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斗轮堆取料机项目规划设计纲要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8" w:history="1">
        <w:r>
          <w:rPr>
            <w:rFonts w:ascii="仿宋" w:eastAsia="仿宋" w:hAnsi="仿宋" w:cs="仿宋" w:hint="eastAsia"/>
            <w:lang w:eastAsia="zh-CN"/>
          </w:rPr>
          <w:t>前言</w:t>
        </w:r>
        <w:r>
          <w:tab/>
        </w:r>
        <w:r>
          <w:fldChar w:fldCharType="begin"/>
        </w:r>
        <w:r>
          <w:instrText xml:space="preserve"> PAGEREF _Toc28328 \h </w:instrText>
        </w:r>
        <w:r>
          <w:fldChar w:fldCharType="separate"/>
        </w:r>
        <w:r>
          <w:t>3</w:t>
        </w:r>
        <w:r>
          <w:fldChar w:fldCharType="end"/>
        </w:r>
      </w:hyperlink>
    </w:p>
    <w:p>
      <w:pPr>
        <w:pStyle w:val="TOC1"/>
        <w:tabs>
          <w:tab w:val="right" w:leader="dot" w:pos="8306"/>
        </w:tabs>
      </w:pPr>
      <w:hyperlink w:anchor="_Toc2690" w:history="1">
        <w:r>
          <w:rPr>
            <w:rFonts w:ascii="仿宋" w:eastAsia="仿宋" w:hAnsi="仿宋" w:cs="仿宋" w:hint="eastAsia"/>
            <w:lang w:eastAsia="zh-CN"/>
          </w:rPr>
          <w:t>一、斗轮堆取料机项目概论</w:t>
        </w:r>
        <w:r>
          <w:tab/>
        </w:r>
        <w:r>
          <w:fldChar w:fldCharType="begin"/>
        </w:r>
        <w:r>
          <w:instrText xml:space="preserve"> PAGEREF _Toc2690 \h </w:instrText>
        </w:r>
        <w:r>
          <w:fldChar w:fldCharType="separate"/>
        </w:r>
        <w:r>
          <w:t>3</w:t>
        </w:r>
        <w:r>
          <w:fldChar w:fldCharType="end"/>
        </w:r>
      </w:hyperlink>
    </w:p>
    <w:p>
      <w:pPr>
        <w:pStyle w:val="TOC2"/>
        <w:tabs>
          <w:tab w:val="right" w:leader="dot" w:pos="8306"/>
        </w:tabs>
      </w:pPr>
      <w:hyperlink w:anchor="_Toc25523" w:history="1">
        <w:r>
          <w:rPr>
            <w:rFonts w:ascii="仿宋" w:eastAsia="仿宋" w:hAnsi="仿宋" w:cs="仿宋" w:hint="eastAsia"/>
            <w:lang w:eastAsia="zh-CN"/>
          </w:rPr>
          <w:t>(一)、斗轮堆取料机项目概况</w:t>
        </w:r>
        <w:r>
          <w:tab/>
        </w:r>
        <w:r>
          <w:fldChar w:fldCharType="begin"/>
        </w:r>
        <w:r>
          <w:instrText xml:space="preserve"> PAGEREF _Toc25523 \h </w:instrText>
        </w:r>
        <w:r>
          <w:fldChar w:fldCharType="separate"/>
        </w:r>
        <w:r>
          <w:t>3</w:t>
        </w:r>
        <w:r>
          <w:fldChar w:fldCharType="end"/>
        </w:r>
      </w:hyperlink>
    </w:p>
    <w:p>
      <w:pPr>
        <w:pStyle w:val="TOC2"/>
        <w:tabs>
          <w:tab w:val="right" w:leader="dot" w:pos="8306"/>
        </w:tabs>
      </w:pPr>
      <w:hyperlink w:anchor="_Toc7570" w:history="1">
        <w:r>
          <w:rPr>
            <w:rFonts w:ascii="仿宋" w:eastAsia="仿宋" w:hAnsi="仿宋" w:cs="仿宋" w:hint="eastAsia"/>
            <w:lang w:eastAsia="zh-CN"/>
          </w:rPr>
          <w:t>(二)、斗轮堆取料机项目目标</w:t>
        </w:r>
        <w:r>
          <w:tab/>
        </w:r>
        <w:r>
          <w:fldChar w:fldCharType="begin"/>
        </w:r>
        <w:r>
          <w:instrText xml:space="preserve"> PAGEREF _Toc7570 \h </w:instrText>
        </w:r>
        <w:r>
          <w:fldChar w:fldCharType="separate"/>
        </w:r>
        <w:r>
          <w:t>5</w:t>
        </w:r>
        <w:r>
          <w:fldChar w:fldCharType="end"/>
        </w:r>
      </w:hyperlink>
    </w:p>
    <w:p>
      <w:pPr>
        <w:pStyle w:val="TOC2"/>
        <w:tabs>
          <w:tab w:val="right" w:leader="dot" w:pos="8306"/>
        </w:tabs>
      </w:pPr>
      <w:hyperlink w:anchor="_Toc31887" w:history="1">
        <w:r>
          <w:rPr>
            <w:rFonts w:ascii="仿宋" w:eastAsia="仿宋" w:hAnsi="仿宋" w:cs="仿宋" w:hint="eastAsia"/>
            <w:lang w:eastAsia="zh-CN"/>
          </w:rPr>
          <w:t>(三)、斗轮堆取料机项目提出的理由</w:t>
        </w:r>
        <w:r>
          <w:tab/>
        </w:r>
        <w:r>
          <w:fldChar w:fldCharType="begin"/>
        </w:r>
        <w:r>
          <w:instrText xml:space="preserve"> PAGEREF _Toc31887 \h </w:instrText>
        </w:r>
        <w:r>
          <w:fldChar w:fldCharType="separate"/>
        </w:r>
        <w:r>
          <w:t>6</w:t>
        </w:r>
        <w:r>
          <w:fldChar w:fldCharType="end"/>
        </w:r>
      </w:hyperlink>
    </w:p>
    <w:p>
      <w:pPr>
        <w:pStyle w:val="TOC2"/>
        <w:tabs>
          <w:tab w:val="right" w:leader="dot" w:pos="8306"/>
        </w:tabs>
      </w:pPr>
      <w:hyperlink w:anchor="_Toc25341" w:history="1">
        <w:r>
          <w:rPr>
            <w:rFonts w:ascii="仿宋" w:eastAsia="仿宋" w:hAnsi="仿宋" w:cs="仿宋" w:hint="eastAsia"/>
            <w:lang w:eastAsia="zh-CN"/>
          </w:rPr>
          <w:t>(四)、斗轮堆取料机项目意义</w:t>
        </w:r>
        <w:r>
          <w:tab/>
        </w:r>
        <w:r>
          <w:fldChar w:fldCharType="begin"/>
        </w:r>
        <w:r>
          <w:instrText xml:space="preserve"> PAGEREF _Toc25341 \h </w:instrText>
        </w:r>
        <w:r>
          <w:fldChar w:fldCharType="separate"/>
        </w:r>
        <w:r>
          <w:t>8</w:t>
        </w:r>
        <w:r>
          <w:fldChar w:fldCharType="end"/>
        </w:r>
      </w:hyperlink>
    </w:p>
    <w:p>
      <w:pPr>
        <w:pStyle w:val="TOC2"/>
        <w:tabs>
          <w:tab w:val="right" w:leader="dot" w:pos="8306"/>
        </w:tabs>
      </w:pPr>
      <w:hyperlink w:anchor="_Toc27121" w:history="1">
        <w:r>
          <w:rPr>
            <w:rFonts w:ascii="仿宋" w:eastAsia="仿宋" w:hAnsi="仿宋" w:cs="仿宋" w:hint="eastAsia"/>
            <w:lang w:eastAsia="zh-CN"/>
          </w:rPr>
          <w:t>(五)、斗轮堆取料机项目背景</w:t>
        </w:r>
        <w:r>
          <w:tab/>
        </w:r>
        <w:r>
          <w:fldChar w:fldCharType="begin"/>
        </w:r>
        <w:r>
          <w:instrText xml:space="preserve"> PAGEREF _Toc27121 \h </w:instrText>
        </w:r>
        <w:r>
          <w:fldChar w:fldCharType="separate"/>
        </w:r>
        <w:r>
          <w:t>9</w:t>
        </w:r>
        <w:r>
          <w:fldChar w:fldCharType="end"/>
        </w:r>
      </w:hyperlink>
    </w:p>
    <w:p>
      <w:pPr>
        <w:pStyle w:val="TOC1"/>
        <w:tabs>
          <w:tab w:val="right" w:leader="dot" w:pos="8306"/>
        </w:tabs>
      </w:pPr>
      <w:hyperlink w:anchor="_Toc6414" w:history="1">
        <w:r>
          <w:rPr>
            <w:rFonts w:ascii="仿宋" w:eastAsia="仿宋" w:hAnsi="仿宋" w:cs="仿宋" w:hint="eastAsia"/>
            <w:lang w:eastAsia="zh-CN"/>
          </w:rPr>
          <w:t>二、市场分析、调研</w:t>
        </w:r>
        <w:r>
          <w:tab/>
        </w:r>
        <w:r>
          <w:fldChar w:fldCharType="begin"/>
        </w:r>
        <w:r>
          <w:instrText xml:space="preserve"> PAGEREF _Toc6414 \h </w:instrText>
        </w:r>
        <w:r>
          <w:fldChar w:fldCharType="separate"/>
        </w:r>
        <w:r>
          <w:t>10</w:t>
        </w:r>
        <w:r>
          <w:fldChar w:fldCharType="end"/>
        </w:r>
      </w:hyperlink>
    </w:p>
    <w:p>
      <w:pPr>
        <w:pStyle w:val="TOC2"/>
        <w:tabs>
          <w:tab w:val="right" w:leader="dot" w:pos="8306"/>
        </w:tabs>
      </w:pPr>
      <w:hyperlink w:anchor="_Toc10170" w:history="1">
        <w:r>
          <w:rPr>
            <w:rFonts w:ascii="仿宋" w:eastAsia="仿宋" w:hAnsi="仿宋" w:cs="仿宋" w:hint="eastAsia"/>
            <w:lang w:eastAsia="zh-CN"/>
          </w:rPr>
          <w:t>(一)、斗轮堆取料机行业分析</w:t>
        </w:r>
        <w:r>
          <w:tab/>
        </w:r>
        <w:r>
          <w:fldChar w:fldCharType="begin"/>
        </w:r>
        <w:r>
          <w:instrText xml:space="preserve"> PAGEREF _Toc10170 \h </w:instrText>
        </w:r>
        <w:r>
          <w:fldChar w:fldCharType="separate"/>
        </w:r>
        <w:r>
          <w:t>10</w:t>
        </w:r>
        <w:r>
          <w:fldChar w:fldCharType="end"/>
        </w:r>
      </w:hyperlink>
    </w:p>
    <w:p>
      <w:pPr>
        <w:pStyle w:val="TOC2"/>
        <w:tabs>
          <w:tab w:val="right" w:leader="dot" w:pos="8306"/>
        </w:tabs>
      </w:pPr>
      <w:hyperlink w:anchor="_Toc12251" w:history="1">
        <w:r>
          <w:rPr>
            <w:rFonts w:ascii="仿宋" w:eastAsia="仿宋" w:hAnsi="仿宋" w:cs="仿宋" w:hint="eastAsia"/>
            <w:lang w:eastAsia="zh-CN"/>
          </w:rPr>
          <w:t>(二)、斗轮堆取料机市场分析预测</w:t>
        </w:r>
        <w:r>
          <w:tab/>
        </w:r>
        <w:r>
          <w:fldChar w:fldCharType="begin"/>
        </w:r>
        <w:r>
          <w:instrText xml:space="preserve"> PAGEREF _Toc12251 \h </w:instrText>
        </w:r>
        <w:r>
          <w:fldChar w:fldCharType="separate"/>
        </w:r>
        <w:r>
          <w:t>10</w:t>
        </w:r>
        <w:r>
          <w:fldChar w:fldCharType="end"/>
        </w:r>
      </w:hyperlink>
    </w:p>
    <w:p>
      <w:pPr>
        <w:pStyle w:val="TOC1"/>
        <w:tabs>
          <w:tab w:val="right" w:leader="dot" w:pos="8306"/>
        </w:tabs>
      </w:pPr>
      <w:hyperlink w:anchor="_Toc8829" w:history="1">
        <w:r>
          <w:rPr>
            <w:rFonts w:ascii="仿宋" w:eastAsia="仿宋" w:hAnsi="仿宋" w:cs="仿宋" w:hint="eastAsia"/>
            <w:lang w:eastAsia="zh-CN"/>
          </w:rPr>
          <w:t>三、产品规划分析</w:t>
        </w:r>
        <w:r>
          <w:tab/>
        </w:r>
        <w:r>
          <w:fldChar w:fldCharType="begin"/>
        </w:r>
        <w:r>
          <w:instrText xml:space="preserve"> PAGEREF _Toc8829 \h </w:instrText>
        </w:r>
        <w:r>
          <w:fldChar w:fldCharType="separate"/>
        </w:r>
        <w:r>
          <w:t>11</w:t>
        </w:r>
        <w:r>
          <w:fldChar w:fldCharType="end"/>
        </w:r>
      </w:hyperlink>
    </w:p>
    <w:p>
      <w:pPr>
        <w:pStyle w:val="TOC2"/>
        <w:tabs>
          <w:tab w:val="right" w:leader="dot" w:pos="8306"/>
        </w:tabs>
      </w:pPr>
      <w:hyperlink w:anchor="_Toc29493" w:history="1">
        <w:r>
          <w:rPr>
            <w:rFonts w:ascii="仿宋" w:eastAsia="仿宋" w:hAnsi="仿宋" w:cs="仿宋" w:hint="eastAsia"/>
            <w:lang w:eastAsia="zh-CN"/>
          </w:rPr>
          <w:t>(一)、产品规划</w:t>
        </w:r>
        <w:r>
          <w:tab/>
        </w:r>
        <w:r>
          <w:fldChar w:fldCharType="begin"/>
        </w:r>
        <w:r>
          <w:instrText xml:space="preserve"> PAGEREF _Toc29493 \h </w:instrText>
        </w:r>
        <w:r>
          <w:fldChar w:fldCharType="separate"/>
        </w:r>
        <w:r>
          <w:t>11</w:t>
        </w:r>
        <w:r>
          <w:fldChar w:fldCharType="end"/>
        </w:r>
      </w:hyperlink>
    </w:p>
    <w:p>
      <w:pPr>
        <w:pStyle w:val="TOC2"/>
        <w:tabs>
          <w:tab w:val="right" w:leader="dot" w:pos="8306"/>
        </w:tabs>
      </w:pPr>
      <w:hyperlink w:anchor="_Toc27175" w:history="1">
        <w:r>
          <w:rPr>
            <w:rFonts w:ascii="仿宋" w:eastAsia="仿宋" w:hAnsi="仿宋" w:cs="仿宋" w:hint="eastAsia"/>
            <w:lang w:eastAsia="zh-CN"/>
          </w:rPr>
          <w:t>(二)、建设规模</w:t>
        </w:r>
        <w:r>
          <w:tab/>
        </w:r>
        <w:r>
          <w:fldChar w:fldCharType="begin"/>
        </w:r>
        <w:r>
          <w:instrText xml:space="preserve"> PAGEREF _Toc27175 \h </w:instrText>
        </w:r>
        <w:r>
          <w:fldChar w:fldCharType="separate"/>
        </w:r>
        <w:r>
          <w:t>12</w:t>
        </w:r>
        <w:r>
          <w:fldChar w:fldCharType="end"/>
        </w:r>
      </w:hyperlink>
    </w:p>
    <w:p>
      <w:pPr>
        <w:pStyle w:val="TOC1"/>
        <w:tabs>
          <w:tab w:val="right" w:leader="dot" w:pos="8306"/>
        </w:tabs>
      </w:pPr>
      <w:hyperlink w:anchor="_Toc24877" w:history="1">
        <w:r>
          <w:rPr>
            <w:rFonts w:ascii="仿宋" w:eastAsia="仿宋" w:hAnsi="仿宋" w:cs="仿宋" w:hint="eastAsia"/>
            <w:lang w:eastAsia="zh-CN"/>
          </w:rPr>
          <w:t>四、斗轮堆取料机项目土建工程</w:t>
        </w:r>
        <w:r>
          <w:tab/>
        </w:r>
        <w:r>
          <w:fldChar w:fldCharType="begin"/>
        </w:r>
        <w:r>
          <w:instrText xml:space="preserve"> PAGEREF _Toc24877 \h </w:instrText>
        </w:r>
        <w:r>
          <w:fldChar w:fldCharType="separate"/>
        </w:r>
        <w:r>
          <w:t>13</w:t>
        </w:r>
        <w:r>
          <w:fldChar w:fldCharType="end"/>
        </w:r>
      </w:hyperlink>
    </w:p>
    <w:p>
      <w:pPr>
        <w:pStyle w:val="TOC2"/>
        <w:tabs>
          <w:tab w:val="right" w:leader="dot" w:pos="8306"/>
        </w:tabs>
      </w:pPr>
      <w:hyperlink w:anchor="_Toc25337" w:history="1">
        <w:r>
          <w:rPr>
            <w:rFonts w:ascii="仿宋" w:eastAsia="仿宋" w:hAnsi="仿宋" w:cs="仿宋" w:hint="eastAsia"/>
            <w:lang w:eastAsia="zh-CN"/>
          </w:rPr>
          <w:t>(一)、建筑工程设计原则</w:t>
        </w:r>
        <w:r>
          <w:tab/>
        </w:r>
        <w:r>
          <w:fldChar w:fldCharType="begin"/>
        </w:r>
        <w:r>
          <w:instrText xml:space="preserve"> PAGEREF _Toc25337 \h </w:instrText>
        </w:r>
        <w:r>
          <w:fldChar w:fldCharType="separate"/>
        </w:r>
        <w:r>
          <w:t>13</w:t>
        </w:r>
        <w:r>
          <w:fldChar w:fldCharType="end"/>
        </w:r>
      </w:hyperlink>
    </w:p>
    <w:p>
      <w:pPr>
        <w:pStyle w:val="TOC2"/>
        <w:tabs>
          <w:tab w:val="right" w:leader="dot" w:pos="8306"/>
        </w:tabs>
      </w:pPr>
      <w:hyperlink w:anchor="_Toc31151" w:history="1">
        <w:r>
          <w:rPr>
            <w:rFonts w:ascii="仿宋" w:eastAsia="仿宋" w:hAnsi="仿宋" w:cs="仿宋" w:hint="eastAsia"/>
            <w:lang w:eastAsia="zh-CN"/>
          </w:rPr>
          <w:t>(二)、土建工程设计年限及安全等级</w:t>
        </w:r>
        <w:r>
          <w:tab/>
        </w:r>
        <w:r>
          <w:fldChar w:fldCharType="begin"/>
        </w:r>
        <w:r>
          <w:instrText xml:space="preserve"> PAGEREF _Toc31151 \h </w:instrText>
        </w:r>
        <w:r>
          <w:fldChar w:fldCharType="separate"/>
        </w:r>
        <w:r>
          <w:t>14</w:t>
        </w:r>
        <w:r>
          <w:fldChar w:fldCharType="end"/>
        </w:r>
      </w:hyperlink>
    </w:p>
    <w:p>
      <w:pPr>
        <w:pStyle w:val="TOC2"/>
        <w:tabs>
          <w:tab w:val="right" w:leader="dot" w:pos="8306"/>
        </w:tabs>
      </w:pPr>
      <w:hyperlink w:anchor="_Toc12078" w:history="1">
        <w:r>
          <w:rPr>
            <w:rFonts w:ascii="仿宋" w:eastAsia="仿宋" w:hAnsi="仿宋" w:cs="仿宋" w:hint="eastAsia"/>
            <w:lang w:eastAsia="zh-CN"/>
          </w:rPr>
          <w:t>(三)、建筑工程设计总体要求</w:t>
        </w:r>
        <w:r>
          <w:tab/>
        </w:r>
        <w:r>
          <w:fldChar w:fldCharType="begin"/>
        </w:r>
        <w:r>
          <w:instrText xml:space="preserve"> PAGEREF _Toc12078 \h </w:instrText>
        </w:r>
        <w:r>
          <w:fldChar w:fldCharType="separate"/>
        </w:r>
        <w:r>
          <w:t>16</w:t>
        </w:r>
        <w:r>
          <w:fldChar w:fldCharType="end"/>
        </w:r>
      </w:hyperlink>
    </w:p>
    <w:p>
      <w:pPr>
        <w:pStyle w:val="TOC2"/>
        <w:tabs>
          <w:tab w:val="right" w:leader="dot" w:pos="8306"/>
        </w:tabs>
      </w:pPr>
      <w:hyperlink w:anchor="_Toc30720" w:history="1">
        <w:r>
          <w:rPr>
            <w:rFonts w:ascii="仿宋" w:eastAsia="仿宋" w:hAnsi="仿宋" w:cs="仿宋" w:hint="eastAsia"/>
            <w:lang w:eastAsia="zh-CN"/>
          </w:rPr>
          <w:t>(四)、土建工程建设指标</w:t>
        </w:r>
        <w:r>
          <w:tab/>
        </w:r>
        <w:r>
          <w:fldChar w:fldCharType="begin"/>
        </w:r>
        <w:r>
          <w:instrText xml:space="preserve"> PAGEREF _Toc30720 \h </w:instrText>
        </w:r>
        <w:r>
          <w:fldChar w:fldCharType="separate"/>
        </w:r>
        <w:r>
          <w:t>16</w:t>
        </w:r>
        <w:r>
          <w:fldChar w:fldCharType="end"/>
        </w:r>
      </w:hyperlink>
    </w:p>
    <w:p>
      <w:pPr>
        <w:pStyle w:val="TOC1"/>
        <w:tabs>
          <w:tab w:val="right" w:leader="dot" w:pos="8306"/>
        </w:tabs>
      </w:pPr>
      <w:hyperlink w:anchor="_Toc7944" w:history="1">
        <w:r>
          <w:rPr>
            <w:rFonts w:ascii="仿宋" w:eastAsia="仿宋" w:hAnsi="仿宋" w:cs="仿宋" w:hint="eastAsia"/>
            <w:lang w:eastAsia="zh-CN"/>
          </w:rPr>
          <w:t>五、斗轮堆取料机项目可持续发展</w:t>
        </w:r>
        <w:r>
          <w:tab/>
        </w:r>
        <w:r>
          <w:fldChar w:fldCharType="begin"/>
        </w:r>
        <w:r>
          <w:instrText xml:space="preserve"> PAGEREF _Toc7944 \h </w:instrText>
        </w:r>
        <w:r>
          <w:fldChar w:fldCharType="separate"/>
        </w:r>
        <w:r>
          <w:t>16</w:t>
        </w:r>
        <w:r>
          <w:fldChar w:fldCharType="end"/>
        </w:r>
      </w:hyperlink>
    </w:p>
    <w:p>
      <w:pPr>
        <w:pStyle w:val="TOC2"/>
        <w:tabs>
          <w:tab w:val="right" w:leader="dot" w:pos="8306"/>
        </w:tabs>
      </w:pPr>
      <w:hyperlink w:anchor="_Toc11558" w:history="1">
        <w:r>
          <w:rPr>
            <w:rFonts w:ascii="仿宋" w:eastAsia="仿宋" w:hAnsi="仿宋" w:cs="仿宋" w:hint="eastAsia"/>
            <w:lang w:eastAsia="zh-CN"/>
          </w:rPr>
          <w:t>(一)、可持续战略与实践</w:t>
        </w:r>
        <w:r>
          <w:tab/>
        </w:r>
        <w:r>
          <w:fldChar w:fldCharType="begin"/>
        </w:r>
        <w:r>
          <w:instrText xml:space="preserve"> PAGEREF _Toc11558 \h </w:instrText>
        </w:r>
        <w:r>
          <w:fldChar w:fldCharType="separate"/>
        </w:r>
        <w:r>
          <w:t>16</w:t>
        </w:r>
        <w:r>
          <w:fldChar w:fldCharType="end"/>
        </w:r>
      </w:hyperlink>
    </w:p>
    <w:p>
      <w:pPr>
        <w:pStyle w:val="TOC2"/>
        <w:tabs>
          <w:tab w:val="right" w:leader="dot" w:pos="8306"/>
        </w:tabs>
      </w:pPr>
      <w:hyperlink w:anchor="_Toc8732" w:history="1">
        <w:r>
          <w:rPr>
            <w:rFonts w:ascii="仿宋" w:eastAsia="仿宋" w:hAnsi="仿宋" w:cs="仿宋" w:hint="eastAsia"/>
            <w:lang w:eastAsia="zh-CN"/>
          </w:rPr>
          <w:t>(二)、环保与社会责任</w:t>
        </w:r>
        <w:r>
          <w:tab/>
        </w:r>
        <w:r>
          <w:fldChar w:fldCharType="begin"/>
        </w:r>
        <w:r>
          <w:instrText xml:space="preserve"> PAGEREF _Toc8732 \h </w:instrText>
        </w:r>
        <w:r>
          <w:fldChar w:fldCharType="separate"/>
        </w:r>
        <w:r>
          <w:t>17</w:t>
        </w:r>
        <w:r>
          <w:fldChar w:fldCharType="end"/>
        </w:r>
      </w:hyperlink>
    </w:p>
    <w:p>
      <w:pPr>
        <w:pStyle w:val="TOC1"/>
        <w:tabs>
          <w:tab w:val="right" w:leader="dot" w:pos="8306"/>
        </w:tabs>
      </w:pPr>
      <w:hyperlink w:anchor="_Toc10873" w:history="1">
        <w:r>
          <w:rPr>
            <w:rFonts w:ascii="仿宋" w:eastAsia="仿宋" w:hAnsi="仿宋" w:cs="仿宋" w:hint="eastAsia"/>
            <w:lang w:eastAsia="zh-CN"/>
          </w:rPr>
          <w:t>六、斗轮堆取料机项目建设单位说明</w:t>
        </w:r>
        <w:r>
          <w:tab/>
        </w:r>
        <w:r>
          <w:fldChar w:fldCharType="begin"/>
        </w:r>
        <w:r>
          <w:instrText xml:space="preserve"> PAGEREF _Toc10873 \h </w:instrText>
        </w:r>
        <w:r>
          <w:fldChar w:fldCharType="separate"/>
        </w:r>
        <w:r>
          <w:t>18</w:t>
        </w:r>
        <w:r>
          <w:fldChar w:fldCharType="end"/>
        </w:r>
      </w:hyperlink>
    </w:p>
    <w:p>
      <w:pPr>
        <w:pStyle w:val="TOC2"/>
        <w:tabs>
          <w:tab w:val="right" w:leader="dot" w:pos="8306"/>
        </w:tabs>
      </w:pPr>
      <w:hyperlink w:anchor="_Toc19470" w:history="1">
        <w:r>
          <w:rPr>
            <w:rFonts w:ascii="仿宋" w:eastAsia="仿宋" w:hAnsi="仿宋" w:cs="仿宋" w:hint="eastAsia"/>
            <w:lang w:eastAsia="zh-CN"/>
          </w:rPr>
          <w:t>(一)、斗轮堆取料机项目承办单位基本情况</w:t>
        </w:r>
        <w:r>
          <w:tab/>
        </w:r>
        <w:r>
          <w:fldChar w:fldCharType="begin"/>
        </w:r>
        <w:r>
          <w:instrText xml:space="preserve"> PAGEREF _Toc19470 \h </w:instrText>
        </w:r>
        <w:r>
          <w:fldChar w:fldCharType="separate"/>
        </w:r>
        <w:r>
          <w:t>18</w:t>
        </w:r>
        <w:r>
          <w:fldChar w:fldCharType="end"/>
        </w:r>
      </w:hyperlink>
    </w:p>
    <w:p>
      <w:pPr>
        <w:pStyle w:val="TOC2"/>
        <w:tabs>
          <w:tab w:val="right" w:leader="dot" w:pos="8306"/>
        </w:tabs>
      </w:pPr>
      <w:hyperlink w:anchor="_Toc9724" w:history="1">
        <w:r>
          <w:rPr>
            <w:rFonts w:ascii="仿宋" w:eastAsia="仿宋" w:hAnsi="仿宋" w:cs="仿宋" w:hint="eastAsia"/>
            <w:lang w:eastAsia="zh-CN"/>
          </w:rPr>
          <w:t>(二)、公司经济效益分析</w:t>
        </w:r>
        <w:r>
          <w:tab/>
        </w:r>
        <w:r>
          <w:fldChar w:fldCharType="begin"/>
        </w:r>
        <w:r>
          <w:instrText xml:space="preserve"> PAGEREF _Toc9724 \h </w:instrText>
        </w:r>
        <w:r>
          <w:fldChar w:fldCharType="separate"/>
        </w:r>
        <w:r>
          <w:t>19</w:t>
        </w:r>
        <w:r>
          <w:fldChar w:fldCharType="end"/>
        </w:r>
      </w:hyperlink>
    </w:p>
    <w:p>
      <w:pPr>
        <w:pStyle w:val="TOC1"/>
        <w:tabs>
          <w:tab w:val="right" w:leader="dot" w:pos="8306"/>
        </w:tabs>
      </w:pPr>
      <w:hyperlink w:anchor="_Toc20511" w:history="1">
        <w:r>
          <w:rPr>
            <w:rFonts w:ascii="仿宋" w:eastAsia="仿宋" w:hAnsi="仿宋" w:cs="仿宋" w:hint="eastAsia"/>
            <w:lang w:eastAsia="zh-CN"/>
          </w:rPr>
          <w:t>七、斗轮堆取料机项目创新与研发</w:t>
        </w:r>
        <w:r>
          <w:tab/>
        </w:r>
        <w:r>
          <w:fldChar w:fldCharType="begin"/>
        </w:r>
        <w:r>
          <w:instrText xml:space="preserve"> PAGEREF _Toc20511 \h </w:instrText>
        </w:r>
        <w:r>
          <w:fldChar w:fldCharType="separate"/>
        </w:r>
        <w:r>
          <w:t>20</w:t>
        </w:r>
        <w:r>
          <w:fldChar w:fldCharType="end"/>
        </w:r>
      </w:hyperlink>
    </w:p>
    <w:p>
      <w:pPr>
        <w:pStyle w:val="TOC2"/>
        <w:tabs>
          <w:tab w:val="right" w:leader="dot" w:pos="8306"/>
        </w:tabs>
      </w:pPr>
      <w:hyperlink w:anchor="_Toc3621" w:history="1">
        <w:r>
          <w:rPr>
            <w:rFonts w:ascii="仿宋" w:eastAsia="仿宋" w:hAnsi="仿宋" w:cs="仿宋" w:hint="eastAsia"/>
            <w:lang w:eastAsia="zh-CN"/>
          </w:rPr>
          <w:t>(一)、创新策略与方向</w:t>
        </w:r>
        <w:r>
          <w:tab/>
        </w:r>
        <w:r>
          <w:fldChar w:fldCharType="begin"/>
        </w:r>
        <w:r>
          <w:instrText xml:space="preserve"> PAGEREF _Toc3621 \h </w:instrText>
        </w:r>
        <w:r>
          <w:fldChar w:fldCharType="separate"/>
        </w:r>
        <w:r>
          <w:t>20</w:t>
        </w:r>
        <w:r>
          <w:fldChar w:fldCharType="end"/>
        </w:r>
      </w:hyperlink>
    </w:p>
    <w:p>
      <w:pPr>
        <w:pStyle w:val="TOC2"/>
        <w:tabs>
          <w:tab w:val="right" w:leader="dot" w:pos="8306"/>
        </w:tabs>
      </w:pPr>
      <w:hyperlink w:anchor="_Toc12856" w:history="1">
        <w:r>
          <w:rPr>
            <w:rFonts w:ascii="仿宋" w:eastAsia="仿宋" w:hAnsi="仿宋" w:cs="仿宋" w:hint="eastAsia"/>
            <w:lang w:eastAsia="zh-CN"/>
          </w:rPr>
          <w:t>(二)、研发规划与投入</w:t>
        </w:r>
        <w:r>
          <w:tab/>
        </w:r>
        <w:r>
          <w:fldChar w:fldCharType="begin"/>
        </w:r>
        <w:r>
          <w:instrText xml:space="preserve"> PAGEREF _Toc12856 \h </w:instrText>
        </w:r>
        <w:r>
          <w:fldChar w:fldCharType="separate"/>
        </w:r>
        <w:r>
          <w:t>21</w:t>
        </w:r>
        <w:r>
          <w:fldChar w:fldCharType="end"/>
        </w:r>
      </w:hyperlink>
    </w:p>
    <w:p>
      <w:pPr>
        <w:pStyle w:val="TOC1"/>
        <w:tabs>
          <w:tab w:val="right" w:leader="dot" w:pos="8306"/>
        </w:tabs>
      </w:pPr>
      <w:hyperlink w:anchor="_Toc12605" w:history="1">
        <w:r>
          <w:rPr>
            <w:rFonts w:ascii="仿宋" w:eastAsia="仿宋" w:hAnsi="仿宋" w:cs="仿宋" w:hint="eastAsia"/>
            <w:lang w:eastAsia="zh-CN"/>
          </w:rPr>
          <w:t>八、斗轮堆取料机项目经营效益</w:t>
        </w:r>
        <w:r>
          <w:tab/>
        </w:r>
        <w:r>
          <w:fldChar w:fldCharType="begin"/>
        </w:r>
        <w:r>
          <w:instrText xml:space="preserve"> PAGEREF _Toc12605 \h </w:instrText>
        </w:r>
        <w:r>
          <w:fldChar w:fldCharType="separate"/>
        </w:r>
        <w:r>
          <w:t>23</w:t>
        </w:r>
        <w:r>
          <w:fldChar w:fldCharType="end"/>
        </w:r>
      </w:hyperlink>
    </w:p>
    <w:p>
      <w:pPr>
        <w:pStyle w:val="TOC2"/>
        <w:tabs>
          <w:tab w:val="right" w:leader="dot" w:pos="8306"/>
        </w:tabs>
      </w:pPr>
      <w:hyperlink w:anchor="_Toc8546" w:history="1">
        <w:r>
          <w:rPr>
            <w:rFonts w:ascii="仿宋" w:eastAsia="仿宋" w:hAnsi="仿宋" w:cs="仿宋" w:hint="eastAsia"/>
            <w:lang w:eastAsia="zh-CN"/>
          </w:rPr>
          <w:t>(一)、经济评价财务测算</w:t>
        </w:r>
        <w:r>
          <w:tab/>
        </w:r>
        <w:r>
          <w:fldChar w:fldCharType="begin"/>
        </w:r>
        <w:r>
          <w:instrText xml:space="preserve"> PAGEREF _Toc8546 \h </w:instrText>
        </w:r>
        <w:r>
          <w:fldChar w:fldCharType="separate"/>
        </w:r>
        <w:r>
          <w:t>23</w:t>
        </w:r>
        <w:r>
          <w:fldChar w:fldCharType="end"/>
        </w:r>
      </w:hyperlink>
    </w:p>
    <w:p>
      <w:pPr>
        <w:pStyle w:val="TOC2"/>
        <w:tabs>
          <w:tab w:val="right" w:leader="dot" w:pos="8306"/>
        </w:tabs>
      </w:pPr>
      <w:hyperlink w:anchor="_Toc15498" w:history="1">
        <w:r>
          <w:rPr>
            <w:rFonts w:ascii="仿宋" w:eastAsia="仿宋" w:hAnsi="仿宋" w:cs="仿宋" w:hint="eastAsia"/>
            <w:lang w:eastAsia="zh-CN"/>
          </w:rPr>
          <w:t>(二)、斗轮堆取料机项目盈利能力分析</w:t>
        </w:r>
        <w:r>
          <w:tab/>
        </w:r>
        <w:r>
          <w:fldChar w:fldCharType="begin"/>
        </w:r>
        <w:r>
          <w:instrText xml:space="preserve"> PAGEREF _Toc15498 \h </w:instrText>
        </w:r>
        <w:r>
          <w:fldChar w:fldCharType="separate"/>
        </w:r>
        <w:r>
          <w:t>24</w:t>
        </w:r>
        <w:r>
          <w:fldChar w:fldCharType="end"/>
        </w:r>
      </w:hyperlink>
    </w:p>
    <w:p>
      <w:pPr>
        <w:pStyle w:val="TOC1"/>
        <w:tabs>
          <w:tab w:val="right" w:leader="dot" w:pos="8306"/>
        </w:tabs>
      </w:pPr>
      <w:hyperlink w:anchor="_Toc20157" w:history="1">
        <w:r>
          <w:rPr>
            <w:rFonts w:ascii="仿宋" w:eastAsia="仿宋" w:hAnsi="仿宋" w:cs="仿宋" w:hint="eastAsia"/>
            <w:lang w:eastAsia="zh-CN"/>
          </w:rPr>
          <w:t>九、斗轮堆取料机项目技术管理</w:t>
        </w:r>
        <w:r>
          <w:tab/>
        </w:r>
        <w:r>
          <w:fldChar w:fldCharType="begin"/>
        </w:r>
        <w:r>
          <w:instrText xml:space="preserve"> PAGEREF _Toc20157 \h </w:instrText>
        </w:r>
        <w:r>
          <w:fldChar w:fldCharType="separate"/>
        </w:r>
        <w:r>
          <w:t>25</w:t>
        </w:r>
        <w:r>
          <w:fldChar w:fldCharType="end"/>
        </w:r>
      </w:hyperlink>
    </w:p>
    <w:p>
      <w:pPr>
        <w:pStyle w:val="TOC2"/>
        <w:tabs>
          <w:tab w:val="right" w:leader="dot" w:pos="8306"/>
        </w:tabs>
      </w:pPr>
      <w:hyperlink w:anchor="_Toc14802" w:history="1">
        <w:r>
          <w:rPr>
            <w:rFonts w:ascii="仿宋" w:eastAsia="仿宋" w:hAnsi="仿宋" w:cs="仿宋" w:hint="eastAsia"/>
            <w:lang w:eastAsia="zh-CN"/>
          </w:rPr>
          <w:t>(一)、技术方案选用方向</w:t>
        </w:r>
        <w:r>
          <w:tab/>
        </w:r>
        <w:r>
          <w:fldChar w:fldCharType="begin"/>
        </w:r>
        <w:r>
          <w:instrText xml:space="preserve"> PAGEREF _Toc14802 \h </w:instrText>
        </w:r>
        <w:r>
          <w:fldChar w:fldCharType="separate"/>
        </w:r>
        <w:r>
          <w:t>25</w:t>
        </w:r>
        <w:r>
          <w:fldChar w:fldCharType="end"/>
        </w:r>
      </w:hyperlink>
    </w:p>
    <w:p>
      <w:pPr>
        <w:pStyle w:val="TOC2"/>
        <w:tabs>
          <w:tab w:val="right" w:leader="dot" w:pos="8306"/>
        </w:tabs>
      </w:pPr>
      <w:hyperlink w:anchor="_Toc28024" w:history="1">
        <w:r>
          <w:rPr>
            <w:rFonts w:ascii="仿宋" w:eastAsia="仿宋" w:hAnsi="仿宋" w:cs="仿宋" w:hint="eastAsia"/>
            <w:lang w:eastAsia="zh-CN"/>
          </w:rPr>
          <w:t>(二)、工艺技术方案选用原则</w:t>
        </w:r>
        <w:r>
          <w:tab/>
        </w:r>
        <w:r>
          <w:fldChar w:fldCharType="begin"/>
        </w:r>
        <w:r>
          <w:instrText xml:space="preserve"> PAGEREF _Toc28024 \h </w:instrText>
        </w:r>
        <w:r>
          <w:fldChar w:fldCharType="separate"/>
        </w:r>
        <w:r>
          <w:t>27</w:t>
        </w:r>
        <w:r>
          <w:fldChar w:fldCharType="end"/>
        </w:r>
      </w:hyperlink>
    </w:p>
    <w:p>
      <w:pPr>
        <w:pStyle w:val="TOC2"/>
        <w:tabs>
          <w:tab w:val="right" w:leader="dot" w:pos="8306"/>
        </w:tabs>
      </w:pPr>
      <w:hyperlink w:anchor="_Toc9730" w:history="1">
        <w:r>
          <w:rPr>
            <w:rFonts w:ascii="仿宋" w:eastAsia="仿宋" w:hAnsi="仿宋" w:cs="仿宋" w:hint="eastAsia"/>
            <w:lang w:eastAsia="zh-CN"/>
          </w:rPr>
          <w:t>(三)、工艺技术方案要求</w:t>
        </w:r>
        <w:r>
          <w:tab/>
        </w:r>
        <w:r>
          <w:fldChar w:fldCharType="begin"/>
        </w:r>
        <w:r>
          <w:instrText xml:space="preserve"> PAGEREF _Toc9730 \h </w:instrText>
        </w:r>
        <w:r>
          <w:fldChar w:fldCharType="separate"/>
        </w:r>
        <w:r>
          <w:t>29</w:t>
        </w:r>
        <w:r>
          <w:fldChar w:fldCharType="end"/>
        </w:r>
      </w:hyperlink>
    </w:p>
    <w:p>
      <w:pPr>
        <w:pStyle w:val="TOC1"/>
        <w:tabs>
          <w:tab w:val="right" w:leader="dot" w:pos="8306"/>
        </w:tabs>
      </w:pPr>
      <w:hyperlink w:anchor="_Toc11107" w:history="1">
        <w:r>
          <w:rPr>
            <w:rFonts w:ascii="仿宋" w:eastAsia="仿宋" w:hAnsi="仿宋" w:cs="仿宋" w:hint="eastAsia"/>
            <w:lang w:eastAsia="zh-CN"/>
          </w:rPr>
          <w:t>十、斗轮堆取料机项目人力资源管理</w:t>
        </w:r>
        <w:r>
          <w:tab/>
        </w:r>
        <w:r>
          <w:fldChar w:fldCharType="begin"/>
        </w:r>
        <w:r>
          <w:instrText xml:space="preserve"> PAGEREF _Toc11107 \h </w:instrText>
        </w:r>
        <w:r>
          <w:fldChar w:fldCharType="separate"/>
        </w:r>
        <w:r>
          <w:t>31</w:t>
        </w:r>
        <w:r>
          <w:fldChar w:fldCharType="end"/>
        </w:r>
      </w:hyperlink>
    </w:p>
    <w:p>
      <w:pPr>
        <w:pStyle w:val="TOC2"/>
        <w:tabs>
          <w:tab w:val="right" w:leader="dot" w:pos="8306"/>
        </w:tabs>
      </w:pPr>
      <w:hyperlink w:anchor="_Toc20984" w:history="1">
        <w:r>
          <w:rPr>
            <w:rFonts w:ascii="仿宋" w:eastAsia="仿宋" w:hAnsi="仿宋" w:cs="仿宋" w:hint="eastAsia"/>
            <w:lang w:eastAsia="zh-CN"/>
          </w:rPr>
          <w:t>(一)、建立健全的预算管理制度</w:t>
        </w:r>
        <w:r>
          <w:tab/>
        </w:r>
        <w:r>
          <w:fldChar w:fldCharType="begin"/>
        </w:r>
        <w:r>
          <w:instrText xml:space="preserve"> PAGEREF _Toc20984 \h </w:instrText>
        </w:r>
        <w:r>
          <w:fldChar w:fldCharType="separate"/>
        </w:r>
        <w:r>
          <w:t>31</w:t>
        </w:r>
        <w:r>
          <w:fldChar w:fldCharType="end"/>
        </w:r>
      </w:hyperlink>
    </w:p>
    <w:p>
      <w:pPr>
        <w:pStyle w:val="TOC2"/>
        <w:tabs>
          <w:tab w:val="right" w:leader="dot" w:pos="8306"/>
        </w:tabs>
      </w:pPr>
      <w:hyperlink w:anchor="_Toc12030" w:history="1">
        <w:r>
          <w:rPr>
            <w:rFonts w:ascii="仿宋" w:eastAsia="仿宋" w:hAnsi="仿宋" w:cs="仿宋" w:hint="eastAsia"/>
            <w:lang w:eastAsia="zh-CN"/>
          </w:rPr>
          <w:t>(二)、加强资金流动监控</w:t>
        </w:r>
        <w:r>
          <w:tab/>
        </w:r>
        <w:r>
          <w:fldChar w:fldCharType="begin"/>
        </w:r>
        <w:r>
          <w:instrText xml:space="preserve"> PAGEREF _Toc12030 \h </w:instrText>
        </w:r>
        <w:r>
          <w:fldChar w:fldCharType="separate"/>
        </w:r>
        <w:r>
          <w:t>33</w:t>
        </w:r>
        <w:r>
          <w:fldChar w:fldCharType="end"/>
        </w:r>
      </w:hyperlink>
    </w:p>
    <w:p>
      <w:pPr>
        <w:pStyle w:val="TOC2"/>
        <w:tabs>
          <w:tab w:val="right" w:leader="dot" w:pos="8306"/>
        </w:tabs>
      </w:pPr>
      <w:hyperlink w:anchor="_Toc1737" w:history="1">
        <w:r>
          <w:rPr>
            <w:rFonts w:ascii="仿宋" w:eastAsia="仿宋" w:hAnsi="仿宋" w:cs="仿宋" w:hint="eastAsia"/>
            <w:lang w:eastAsia="zh-CN"/>
          </w:rPr>
          <w:t>(三)、制定完善的风险控制机制</w:t>
        </w:r>
        <w:r>
          <w:tab/>
        </w:r>
        <w:r>
          <w:fldChar w:fldCharType="begin"/>
        </w:r>
        <w:r>
          <w:instrText xml:space="preserve"> PAGEREF _Toc1737 \h </w:instrText>
        </w:r>
        <w:r>
          <w:fldChar w:fldCharType="separate"/>
        </w:r>
        <w:r>
          <w:t>34</w:t>
        </w:r>
        <w:r>
          <w:fldChar w:fldCharType="end"/>
        </w:r>
      </w:hyperlink>
    </w:p>
    <w:p>
      <w:pPr>
        <w:pStyle w:val="TOC2"/>
        <w:tabs>
          <w:tab w:val="right" w:leader="dot" w:pos="8306"/>
        </w:tabs>
      </w:pPr>
      <w:hyperlink w:anchor="_Toc20292" w:history="1">
        <w:r>
          <w:rPr>
            <w:rFonts w:ascii="仿宋" w:eastAsia="仿宋" w:hAnsi="仿宋" w:cs="仿宋" w:hint="eastAsia"/>
            <w:lang w:eastAsia="zh-CN"/>
          </w:rPr>
          <w:t>(四)、优化成本管理</w:t>
        </w:r>
        <w:r>
          <w:tab/>
        </w:r>
        <w:r>
          <w:fldChar w:fldCharType="begin"/>
        </w:r>
        <w:r>
          <w:instrText xml:space="preserve"> PAGEREF _Toc20292 \h </w:instrText>
        </w:r>
        <w:r>
          <w:fldChar w:fldCharType="separate"/>
        </w:r>
        <w:r>
          <w:t>35</w:t>
        </w:r>
        <w:r>
          <w:fldChar w:fldCharType="end"/>
        </w:r>
      </w:hyperlink>
    </w:p>
    <w:p>
      <w:pPr>
        <w:pStyle w:val="TOC1"/>
        <w:tabs>
          <w:tab w:val="right" w:leader="dot" w:pos="8306"/>
        </w:tabs>
      </w:pPr>
      <w:hyperlink w:anchor="_Toc28913" w:history="1">
        <w:r>
          <w:rPr>
            <w:rFonts w:ascii="仿宋" w:eastAsia="仿宋" w:hAnsi="仿宋" w:cs="仿宋" w:hint="eastAsia"/>
            <w:lang w:eastAsia="zh-CN"/>
          </w:rPr>
          <w:t>十一、生产安全保护</w:t>
        </w:r>
        <w:r>
          <w:tab/>
        </w:r>
        <w:r>
          <w:fldChar w:fldCharType="begin"/>
        </w:r>
        <w:r>
          <w:instrText xml:space="preserve"> PAGEREF _Toc28913 \h </w:instrText>
        </w:r>
        <w:r>
          <w:fldChar w:fldCharType="separate"/>
        </w:r>
        <w:r>
          <w:t>37</w:t>
        </w:r>
        <w:r>
          <w:fldChar w:fldCharType="end"/>
        </w:r>
      </w:hyperlink>
    </w:p>
    <w:p>
      <w:pPr>
        <w:pStyle w:val="TOC2"/>
        <w:tabs>
          <w:tab w:val="right" w:leader="dot" w:pos="8306"/>
        </w:tabs>
      </w:pPr>
      <w:hyperlink w:anchor="_Toc6780" w:history="1">
        <w:r>
          <w:rPr>
            <w:rFonts w:ascii="仿宋" w:eastAsia="仿宋" w:hAnsi="仿宋" w:cs="仿宋" w:hint="eastAsia"/>
            <w:lang w:eastAsia="zh-CN"/>
          </w:rPr>
          <w:t>(一)、消防安全</w:t>
        </w:r>
        <w:r>
          <w:tab/>
        </w:r>
        <w:r>
          <w:fldChar w:fldCharType="begin"/>
        </w:r>
        <w:r>
          <w:instrText xml:space="preserve"> PAGEREF _Toc6780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84" w:history="1">
        <w:r>
          <w:rPr>
            <w:rFonts w:ascii="仿宋" w:eastAsia="仿宋" w:hAnsi="仿宋" w:cs="仿宋" w:hint="eastAsia"/>
            <w:lang w:eastAsia="zh-CN"/>
          </w:rPr>
          <w:t>(二)、防火防爆总图布置措施</w:t>
        </w:r>
        <w:r>
          <w:tab/>
        </w:r>
        <w:r>
          <w:fldChar w:fldCharType="begin"/>
        </w:r>
        <w:r>
          <w:instrText xml:space="preserve"> PAGEREF _Toc12884 \h </w:instrText>
        </w:r>
        <w:r>
          <w:fldChar w:fldCharType="separate"/>
        </w:r>
        <w:r>
          <w:t>38</w:t>
        </w:r>
        <w:r>
          <w:fldChar w:fldCharType="end"/>
        </w:r>
      </w:hyperlink>
    </w:p>
    <w:p>
      <w:pPr>
        <w:pStyle w:val="TOC2"/>
        <w:tabs>
          <w:tab w:val="right" w:leader="dot" w:pos="8306"/>
        </w:tabs>
      </w:pPr>
      <w:hyperlink w:anchor="_Toc11474" w:history="1">
        <w:r>
          <w:rPr>
            <w:rFonts w:ascii="仿宋" w:eastAsia="仿宋" w:hAnsi="仿宋" w:cs="仿宋" w:hint="eastAsia"/>
            <w:lang w:eastAsia="zh-CN"/>
          </w:rPr>
          <w:t>(三)、自然灾害防范措施</w:t>
        </w:r>
        <w:r>
          <w:tab/>
        </w:r>
        <w:r>
          <w:fldChar w:fldCharType="begin"/>
        </w:r>
        <w:r>
          <w:instrText xml:space="preserve"> PAGEREF _Toc11474 \h </w:instrText>
        </w:r>
        <w:r>
          <w:fldChar w:fldCharType="separate"/>
        </w:r>
        <w:r>
          <w:t>39</w:t>
        </w:r>
        <w:r>
          <w:fldChar w:fldCharType="end"/>
        </w:r>
      </w:hyperlink>
    </w:p>
    <w:p>
      <w:pPr>
        <w:pStyle w:val="TOC2"/>
        <w:tabs>
          <w:tab w:val="right" w:leader="dot" w:pos="8306"/>
        </w:tabs>
      </w:pPr>
      <w:hyperlink w:anchor="_Toc14585" w:history="1">
        <w:r>
          <w:rPr>
            <w:rFonts w:ascii="仿宋" w:eastAsia="仿宋" w:hAnsi="仿宋" w:cs="仿宋" w:hint="eastAsia"/>
            <w:lang w:eastAsia="zh-CN"/>
          </w:rPr>
          <w:t>(四)、安全色及安全标志使用要求</w:t>
        </w:r>
        <w:r>
          <w:tab/>
        </w:r>
        <w:r>
          <w:fldChar w:fldCharType="begin"/>
        </w:r>
        <w:r>
          <w:instrText xml:space="preserve"> PAGEREF _Toc14585 \h </w:instrText>
        </w:r>
        <w:r>
          <w:fldChar w:fldCharType="separate"/>
        </w:r>
        <w:r>
          <w:t>40</w:t>
        </w:r>
        <w:r>
          <w:fldChar w:fldCharType="end"/>
        </w:r>
      </w:hyperlink>
    </w:p>
    <w:p>
      <w:pPr>
        <w:pStyle w:val="TOC2"/>
        <w:tabs>
          <w:tab w:val="right" w:leader="dot" w:pos="8306"/>
        </w:tabs>
      </w:pPr>
      <w:hyperlink w:anchor="_Toc7309" w:history="1">
        <w:r>
          <w:rPr>
            <w:rFonts w:ascii="仿宋" w:eastAsia="仿宋" w:hAnsi="仿宋" w:cs="仿宋" w:hint="eastAsia"/>
            <w:lang w:eastAsia="zh-CN"/>
          </w:rPr>
          <w:t>(五)、防尘防毒措施</w:t>
        </w:r>
        <w:r>
          <w:tab/>
        </w:r>
        <w:r>
          <w:fldChar w:fldCharType="begin"/>
        </w:r>
        <w:r>
          <w:instrText xml:space="preserve"> PAGEREF _Toc7309 \h </w:instrText>
        </w:r>
        <w:r>
          <w:fldChar w:fldCharType="separate"/>
        </w:r>
        <w:r>
          <w:t>41</w:t>
        </w:r>
        <w:r>
          <w:fldChar w:fldCharType="end"/>
        </w:r>
      </w:hyperlink>
    </w:p>
    <w:p>
      <w:pPr>
        <w:pStyle w:val="TOC2"/>
        <w:tabs>
          <w:tab w:val="right" w:leader="dot" w:pos="8306"/>
        </w:tabs>
      </w:pPr>
      <w:hyperlink w:anchor="_Toc10468" w:history="1">
        <w:r>
          <w:rPr>
            <w:rFonts w:ascii="仿宋" w:eastAsia="仿宋" w:hAnsi="仿宋" w:cs="仿宋" w:hint="eastAsia"/>
            <w:lang w:eastAsia="zh-CN"/>
          </w:rPr>
          <w:t>(六)、防静电、触电防护及防雷措施</w:t>
        </w:r>
        <w:r>
          <w:tab/>
        </w:r>
        <w:r>
          <w:fldChar w:fldCharType="begin"/>
        </w:r>
        <w:r>
          <w:instrText xml:space="preserve"> PAGEREF _Toc10468 \h </w:instrText>
        </w:r>
        <w:r>
          <w:fldChar w:fldCharType="separate"/>
        </w:r>
        <w:r>
          <w:t>42</w:t>
        </w:r>
        <w:r>
          <w:fldChar w:fldCharType="end"/>
        </w:r>
      </w:hyperlink>
    </w:p>
    <w:p>
      <w:pPr>
        <w:pStyle w:val="TOC2"/>
        <w:tabs>
          <w:tab w:val="right" w:leader="dot" w:pos="8306"/>
        </w:tabs>
      </w:pPr>
      <w:hyperlink w:anchor="_Toc12569" w:history="1">
        <w:r>
          <w:rPr>
            <w:rFonts w:ascii="仿宋" w:eastAsia="仿宋" w:hAnsi="仿宋" w:cs="仿宋" w:hint="eastAsia"/>
            <w:lang w:eastAsia="zh-CN"/>
          </w:rPr>
          <w:t>(七)、机械设备安全保障措施</w:t>
        </w:r>
        <w:r>
          <w:tab/>
        </w:r>
        <w:r>
          <w:fldChar w:fldCharType="begin"/>
        </w:r>
        <w:r>
          <w:instrText xml:space="preserve"> PAGEREF _Toc12569 \h </w:instrText>
        </w:r>
        <w:r>
          <w:fldChar w:fldCharType="separate"/>
        </w:r>
        <w:r>
          <w:t>43</w:t>
        </w:r>
        <w:r>
          <w:fldChar w:fldCharType="end"/>
        </w:r>
      </w:hyperlink>
    </w:p>
    <w:p>
      <w:pPr>
        <w:pStyle w:val="TOC1"/>
        <w:tabs>
          <w:tab w:val="right" w:leader="dot" w:pos="8306"/>
        </w:tabs>
      </w:pPr>
      <w:hyperlink w:anchor="_Toc22908" w:history="1">
        <w:r>
          <w:rPr>
            <w:rFonts w:ascii="仿宋" w:eastAsia="仿宋" w:hAnsi="仿宋" w:cs="仿宋" w:hint="eastAsia"/>
            <w:lang w:eastAsia="zh-CN"/>
          </w:rPr>
          <w:t>十二、斗轮堆取料机项目人力资源培养与发展</w:t>
        </w:r>
        <w:r>
          <w:tab/>
        </w:r>
        <w:r>
          <w:fldChar w:fldCharType="begin"/>
        </w:r>
        <w:r>
          <w:instrText xml:space="preserve"> PAGEREF _Toc22908 \h </w:instrText>
        </w:r>
        <w:r>
          <w:fldChar w:fldCharType="separate"/>
        </w:r>
        <w:r>
          <w:t>45</w:t>
        </w:r>
        <w:r>
          <w:fldChar w:fldCharType="end"/>
        </w:r>
      </w:hyperlink>
    </w:p>
    <w:p>
      <w:pPr>
        <w:pStyle w:val="TOC2"/>
        <w:tabs>
          <w:tab w:val="right" w:leader="dot" w:pos="8306"/>
        </w:tabs>
      </w:pPr>
      <w:hyperlink w:anchor="_Toc832" w:history="1">
        <w:r>
          <w:rPr>
            <w:rFonts w:ascii="仿宋" w:eastAsia="仿宋" w:hAnsi="仿宋" w:cs="仿宋" w:hint="eastAsia"/>
            <w:lang w:eastAsia="zh-CN"/>
          </w:rPr>
          <w:t>(一)、人才需求与规划</w:t>
        </w:r>
        <w:r>
          <w:tab/>
        </w:r>
        <w:r>
          <w:fldChar w:fldCharType="begin"/>
        </w:r>
        <w:r>
          <w:instrText xml:space="preserve"> PAGEREF _Toc832 \h </w:instrText>
        </w:r>
        <w:r>
          <w:fldChar w:fldCharType="separate"/>
        </w:r>
        <w:r>
          <w:t>45</w:t>
        </w:r>
        <w:r>
          <w:fldChar w:fldCharType="end"/>
        </w:r>
      </w:hyperlink>
    </w:p>
    <w:p>
      <w:pPr>
        <w:pStyle w:val="TOC2"/>
        <w:tabs>
          <w:tab w:val="right" w:leader="dot" w:pos="8306"/>
        </w:tabs>
      </w:pPr>
      <w:hyperlink w:anchor="_Toc11100" w:history="1">
        <w:r>
          <w:rPr>
            <w:rFonts w:ascii="仿宋" w:eastAsia="仿宋" w:hAnsi="仿宋" w:cs="仿宋" w:hint="eastAsia"/>
            <w:lang w:eastAsia="zh-CN"/>
          </w:rPr>
          <w:t>(二)、培训与发展计划</w:t>
        </w:r>
        <w:r>
          <w:tab/>
        </w:r>
        <w:r>
          <w:fldChar w:fldCharType="begin"/>
        </w:r>
        <w:r>
          <w:instrText xml:space="preserve"> PAGEREF _Toc11100 \h </w:instrText>
        </w:r>
        <w:r>
          <w:fldChar w:fldCharType="separate"/>
        </w:r>
        <w:r>
          <w:t>45</w:t>
        </w:r>
        <w:r>
          <w:fldChar w:fldCharType="end"/>
        </w:r>
      </w:hyperlink>
    </w:p>
    <w:p>
      <w:pPr>
        <w:pStyle w:val="TOC1"/>
        <w:tabs>
          <w:tab w:val="right" w:leader="dot" w:pos="8306"/>
        </w:tabs>
      </w:pPr>
      <w:hyperlink w:anchor="_Toc22596" w:history="1">
        <w:r>
          <w:rPr>
            <w:rFonts w:ascii="仿宋" w:eastAsia="仿宋" w:hAnsi="仿宋" w:cs="仿宋" w:hint="eastAsia"/>
            <w:lang w:eastAsia="zh-CN"/>
          </w:rPr>
          <w:t>十三、斗轮堆取料机项目治理与监督</w:t>
        </w:r>
        <w:r>
          <w:tab/>
        </w:r>
        <w:r>
          <w:fldChar w:fldCharType="begin"/>
        </w:r>
        <w:r>
          <w:instrText xml:space="preserve"> PAGEREF _Toc22596 \h </w:instrText>
        </w:r>
        <w:r>
          <w:fldChar w:fldCharType="separate"/>
        </w:r>
        <w:r>
          <w:t>46</w:t>
        </w:r>
        <w:r>
          <w:fldChar w:fldCharType="end"/>
        </w:r>
      </w:hyperlink>
    </w:p>
    <w:p>
      <w:pPr>
        <w:pStyle w:val="TOC2"/>
        <w:tabs>
          <w:tab w:val="right" w:leader="dot" w:pos="8306"/>
        </w:tabs>
      </w:pPr>
      <w:hyperlink w:anchor="_Toc24966" w:history="1">
        <w:r>
          <w:rPr>
            <w:rFonts w:ascii="仿宋" w:eastAsia="仿宋" w:hAnsi="仿宋" w:cs="仿宋" w:hint="eastAsia"/>
            <w:lang w:eastAsia="zh-CN"/>
          </w:rPr>
          <w:t>(一)、斗轮堆取料机项目治理结构</w:t>
        </w:r>
        <w:r>
          <w:tab/>
        </w:r>
        <w:r>
          <w:fldChar w:fldCharType="begin"/>
        </w:r>
        <w:r>
          <w:instrText xml:space="preserve"> PAGEREF _Toc24966 \h </w:instrText>
        </w:r>
        <w:r>
          <w:fldChar w:fldCharType="separate"/>
        </w:r>
        <w:r>
          <w:t>46</w:t>
        </w:r>
        <w:r>
          <w:fldChar w:fldCharType="end"/>
        </w:r>
      </w:hyperlink>
    </w:p>
    <w:p>
      <w:pPr>
        <w:pStyle w:val="TOC2"/>
        <w:tabs>
          <w:tab w:val="right" w:leader="dot" w:pos="8306"/>
        </w:tabs>
      </w:pPr>
      <w:hyperlink w:anchor="_Toc22205" w:history="1">
        <w:r>
          <w:rPr>
            <w:rFonts w:ascii="仿宋" w:eastAsia="仿宋" w:hAnsi="仿宋" w:cs="仿宋" w:hint="eastAsia"/>
            <w:lang w:eastAsia="zh-CN"/>
          </w:rPr>
          <w:t>(二)、监督与审计</w:t>
        </w:r>
        <w:r>
          <w:tab/>
        </w:r>
        <w:r>
          <w:fldChar w:fldCharType="begin"/>
        </w:r>
        <w:r>
          <w:instrText xml:space="preserve"> PAGEREF _Toc22205 \h </w:instrText>
        </w:r>
        <w:r>
          <w:fldChar w:fldCharType="separate"/>
        </w:r>
        <w:r>
          <w:t>47</w:t>
        </w:r>
        <w:r>
          <w:fldChar w:fldCharType="end"/>
        </w:r>
      </w:hyperlink>
    </w:p>
    <w:p>
      <w:pPr>
        <w:pStyle w:val="TOC1"/>
        <w:tabs>
          <w:tab w:val="right" w:leader="dot" w:pos="8306"/>
        </w:tabs>
      </w:pPr>
      <w:hyperlink w:anchor="_Toc16719" w:history="1">
        <w:r>
          <w:rPr>
            <w:rFonts w:ascii="仿宋" w:eastAsia="仿宋" w:hAnsi="仿宋" w:cs="仿宋" w:hint="eastAsia"/>
            <w:lang w:eastAsia="zh-CN"/>
          </w:rPr>
          <w:t>十四、斗轮堆取料机项目实施时间节点</w:t>
        </w:r>
        <w:r>
          <w:tab/>
        </w:r>
        <w:r>
          <w:fldChar w:fldCharType="begin"/>
        </w:r>
        <w:r>
          <w:instrText xml:space="preserve"> PAGEREF _Toc16719 \h </w:instrText>
        </w:r>
        <w:r>
          <w:fldChar w:fldCharType="separate"/>
        </w:r>
        <w:r>
          <w:t>49</w:t>
        </w:r>
        <w:r>
          <w:fldChar w:fldCharType="end"/>
        </w:r>
      </w:hyperlink>
    </w:p>
    <w:p>
      <w:pPr>
        <w:pStyle w:val="TOC2"/>
        <w:tabs>
          <w:tab w:val="right" w:leader="dot" w:pos="8306"/>
        </w:tabs>
      </w:pPr>
      <w:hyperlink w:anchor="_Toc27491" w:history="1">
        <w:r>
          <w:rPr>
            <w:rFonts w:ascii="仿宋" w:eastAsia="仿宋" w:hAnsi="仿宋" w:cs="仿宋" w:hint="eastAsia"/>
            <w:lang w:eastAsia="zh-CN"/>
          </w:rPr>
          <w:t>(一)、斗轮堆取料机项目启动阶段时间节点</w:t>
        </w:r>
        <w:r>
          <w:tab/>
        </w:r>
        <w:r>
          <w:fldChar w:fldCharType="begin"/>
        </w:r>
        <w:r>
          <w:instrText xml:space="preserve"> PAGEREF _Toc27491 \h </w:instrText>
        </w:r>
        <w:r>
          <w:fldChar w:fldCharType="separate"/>
        </w:r>
        <w:r>
          <w:t>49</w:t>
        </w:r>
        <w:r>
          <w:fldChar w:fldCharType="end"/>
        </w:r>
      </w:hyperlink>
    </w:p>
    <w:p>
      <w:pPr>
        <w:pStyle w:val="TOC2"/>
        <w:tabs>
          <w:tab w:val="right" w:leader="dot" w:pos="8306"/>
        </w:tabs>
      </w:pPr>
      <w:hyperlink w:anchor="_Toc5755" w:history="1">
        <w:r>
          <w:rPr>
            <w:rFonts w:ascii="仿宋" w:eastAsia="仿宋" w:hAnsi="仿宋" w:cs="仿宋" w:hint="eastAsia"/>
            <w:lang w:eastAsia="zh-CN"/>
          </w:rPr>
          <w:t>(二)、斗轮堆取料机项目执行阶段时间节点</w:t>
        </w:r>
        <w:r>
          <w:tab/>
        </w:r>
        <w:r>
          <w:fldChar w:fldCharType="begin"/>
        </w:r>
        <w:r>
          <w:instrText xml:space="preserve"> PAGEREF _Toc5755 \h </w:instrText>
        </w:r>
        <w:r>
          <w:fldChar w:fldCharType="separate"/>
        </w:r>
        <w:r>
          <w:t>50</w:t>
        </w:r>
        <w:r>
          <w:fldChar w:fldCharType="end"/>
        </w:r>
      </w:hyperlink>
    </w:p>
    <w:p>
      <w:pPr>
        <w:pStyle w:val="TOC2"/>
        <w:tabs>
          <w:tab w:val="right" w:leader="dot" w:pos="8306"/>
        </w:tabs>
      </w:pPr>
      <w:hyperlink w:anchor="_Toc9516" w:history="1">
        <w:r>
          <w:rPr>
            <w:rFonts w:ascii="仿宋" w:eastAsia="仿宋" w:hAnsi="仿宋" w:cs="仿宋" w:hint="eastAsia"/>
            <w:lang w:eastAsia="zh-CN"/>
          </w:rPr>
          <w:t>(三)、斗轮堆取料机项目完成阶段时间节点</w:t>
        </w:r>
        <w:r>
          <w:tab/>
        </w:r>
        <w:r>
          <w:fldChar w:fldCharType="begin"/>
        </w:r>
        <w:r>
          <w:instrText xml:space="preserve"> PAGEREF _Toc9516 \h </w:instrText>
        </w:r>
        <w:r>
          <w:fldChar w:fldCharType="separate"/>
        </w:r>
        <w:r>
          <w:t>51</w:t>
        </w:r>
        <w:r>
          <w:fldChar w:fldCharType="end"/>
        </w:r>
      </w:hyperlink>
    </w:p>
    <w:p>
      <w:pPr>
        <w:pStyle w:val="TOC1"/>
        <w:tabs>
          <w:tab w:val="right" w:leader="dot" w:pos="8306"/>
        </w:tabs>
      </w:pPr>
      <w:hyperlink w:anchor="_Toc25950" w:history="1">
        <w:r>
          <w:rPr>
            <w:rFonts w:ascii="仿宋" w:eastAsia="仿宋" w:hAnsi="仿宋" w:cs="仿宋" w:hint="eastAsia"/>
            <w:lang w:eastAsia="zh-CN"/>
          </w:rPr>
          <w:t>十五、斗轮堆取料机项目变更管理</w:t>
        </w:r>
        <w:r>
          <w:tab/>
        </w:r>
        <w:r>
          <w:fldChar w:fldCharType="begin"/>
        </w:r>
        <w:r>
          <w:instrText xml:space="preserve"> PAGEREF _Toc25950 \h </w:instrText>
        </w:r>
        <w:r>
          <w:fldChar w:fldCharType="separate"/>
        </w:r>
        <w:r>
          <w:t>52</w:t>
        </w:r>
        <w:r>
          <w:fldChar w:fldCharType="end"/>
        </w:r>
      </w:hyperlink>
    </w:p>
    <w:p>
      <w:pPr>
        <w:pStyle w:val="TOC2"/>
        <w:tabs>
          <w:tab w:val="right" w:leader="dot" w:pos="8306"/>
        </w:tabs>
      </w:pPr>
      <w:hyperlink w:anchor="_Toc19307" w:history="1">
        <w:r>
          <w:rPr>
            <w:rFonts w:ascii="仿宋" w:eastAsia="仿宋" w:hAnsi="仿宋" w:cs="仿宋" w:hint="eastAsia"/>
            <w:lang w:eastAsia="zh-CN"/>
          </w:rPr>
          <w:t>(一)、变更申请与评估</w:t>
        </w:r>
        <w:r>
          <w:tab/>
        </w:r>
        <w:r>
          <w:fldChar w:fldCharType="begin"/>
        </w:r>
        <w:r>
          <w:instrText xml:space="preserve"> PAGEREF _Toc19307 \h </w:instrText>
        </w:r>
        <w:r>
          <w:fldChar w:fldCharType="separate"/>
        </w:r>
        <w:r>
          <w:t>52</w:t>
        </w:r>
        <w:r>
          <w:fldChar w:fldCharType="end"/>
        </w:r>
      </w:hyperlink>
    </w:p>
    <w:p>
      <w:pPr>
        <w:pStyle w:val="TOC2"/>
        <w:tabs>
          <w:tab w:val="right" w:leader="dot" w:pos="8306"/>
        </w:tabs>
      </w:pPr>
      <w:hyperlink w:anchor="_Toc8968" w:history="1">
        <w:r>
          <w:rPr>
            <w:rFonts w:ascii="仿宋" w:eastAsia="仿宋" w:hAnsi="仿宋" w:cs="仿宋" w:hint="eastAsia"/>
            <w:lang w:eastAsia="zh-CN"/>
          </w:rPr>
          <w:t>(二)、变更实施与控制</w:t>
        </w:r>
        <w:r>
          <w:tab/>
        </w:r>
        <w:r>
          <w:fldChar w:fldCharType="begin"/>
        </w:r>
        <w:r>
          <w:instrText xml:space="preserve"> PAGEREF _Toc8968 \h </w:instrText>
        </w:r>
        <w:r>
          <w:fldChar w:fldCharType="separate"/>
        </w:r>
        <w:r>
          <w:t>52</w:t>
        </w:r>
        <w:r>
          <w:fldChar w:fldCharType="end"/>
        </w:r>
      </w:hyperlink>
    </w:p>
    <w:p>
      <w:pPr>
        <w:pStyle w:val="TOC1"/>
        <w:tabs>
          <w:tab w:val="right" w:leader="dot" w:pos="8306"/>
        </w:tabs>
      </w:pPr>
      <w:hyperlink w:anchor="_Toc17874" w:history="1">
        <w:r>
          <w:rPr>
            <w:rFonts w:ascii="仿宋" w:eastAsia="仿宋" w:hAnsi="仿宋" w:cs="仿宋" w:hint="eastAsia"/>
            <w:lang w:eastAsia="zh-CN"/>
          </w:rPr>
          <w:t>十六、斗轮堆取料机项目实施保障措施</w:t>
        </w:r>
        <w:r>
          <w:tab/>
        </w:r>
        <w:r>
          <w:fldChar w:fldCharType="begin"/>
        </w:r>
        <w:r>
          <w:instrText xml:space="preserve"> PAGEREF _Toc17874 \h </w:instrText>
        </w:r>
        <w:r>
          <w:fldChar w:fldCharType="separate"/>
        </w:r>
        <w:r>
          <w:t>53</w:t>
        </w:r>
        <w:r>
          <w:fldChar w:fldCharType="end"/>
        </w:r>
      </w:hyperlink>
    </w:p>
    <w:p>
      <w:pPr>
        <w:pStyle w:val="TOC2"/>
        <w:tabs>
          <w:tab w:val="right" w:leader="dot" w:pos="8306"/>
        </w:tabs>
      </w:pPr>
      <w:hyperlink w:anchor="_Toc19393" w:history="1">
        <w:r>
          <w:rPr>
            <w:rFonts w:ascii="仿宋" w:eastAsia="仿宋" w:hAnsi="仿宋" w:cs="仿宋" w:hint="eastAsia"/>
            <w:lang w:eastAsia="zh-CN"/>
          </w:rPr>
          <w:t>(一)、斗轮堆取料机项目实施保障机制</w:t>
        </w:r>
        <w:r>
          <w:tab/>
        </w:r>
        <w:r>
          <w:fldChar w:fldCharType="begin"/>
        </w:r>
        <w:r>
          <w:instrText xml:space="preserve"> PAGEREF _Toc19393 \h </w:instrText>
        </w:r>
        <w:r>
          <w:fldChar w:fldCharType="separate"/>
        </w:r>
        <w:r>
          <w:t>53</w:t>
        </w:r>
        <w:r>
          <w:fldChar w:fldCharType="end"/>
        </w:r>
      </w:hyperlink>
    </w:p>
    <w:p>
      <w:pPr>
        <w:pStyle w:val="TOC2"/>
        <w:tabs>
          <w:tab w:val="right" w:leader="dot" w:pos="8306"/>
        </w:tabs>
      </w:pPr>
      <w:hyperlink w:anchor="_Toc28030" w:history="1">
        <w:r>
          <w:rPr>
            <w:rFonts w:ascii="仿宋" w:eastAsia="仿宋" w:hAnsi="仿宋" w:cs="仿宋" w:hint="eastAsia"/>
            <w:lang w:eastAsia="zh-CN"/>
          </w:rPr>
          <w:t>(二)、斗轮堆取料机项目法律合规要求</w:t>
        </w:r>
        <w:r>
          <w:tab/>
        </w:r>
        <w:r>
          <w:fldChar w:fldCharType="begin"/>
        </w:r>
        <w:r>
          <w:instrText xml:space="preserve"> PAGEREF _Toc28030 \h </w:instrText>
        </w:r>
        <w:r>
          <w:fldChar w:fldCharType="separate"/>
        </w:r>
        <w:r>
          <w:t>57</w:t>
        </w:r>
        <w:r>
          <w:fldChar w:fldCharType="end"/>
        </w:r>
      </w:hyperlink>
    </w:p>
    <w:p>
      <w:pPr>
        <w:pStyle w:val="TOC2"/>
        <w:tabs>
          <w:tab w:val="right" w:leader="dot" w:pos="8306"/>
        </w:tabs>
      </w:pPr>
      <w:hyperlink w:anchor="_Toc12889" w:history="1">
        <w:r>
          <w:rPr>
            <w:rFonts w:ascii="仿宋" w:eastAsia="仿宋" w:hAnsi="仿宋" w:cs="仿宋" w:hint="eastAsia"/>
            <w:lang w:eastAsia="zh-CN"/>
          </w:rPr>
          <w:t>(三)、斗轮堆取料机项目合同管理与法律事务</w:t>
        </w:r>
        <w:r>
          <w:tab/>
        </w:r>
        <w:r>
          <w:fldChar w:fldCharType="begin"/>
        </w:r>
        <w:r>
          <w:instrText xml:space="preserve"> PAGEREF _Toc12889 \h </w:instrText>
        </w:r>
        <w:r>
          <w:fldChar w:fldCharType="separate"/>
        </w:r>
        <w:r>
          <w:t>61</w:t>
        </w:r>
        <w:r>
          <w:fldChar w:fldCharType="end"/>
        </w:r>
      </w:hyperlink>
    </w:p>
    <w:p>
      <w:pPr>
        <w:pStyle w:val="TOC2"/>
        <w:tabs>
          <w:tab w:val="right" w:leader="dot" w:pos="8306"/>
        </w:tabs>
      </w:pPr>
      <w:hyperlink w:anchor="_Toc22397" w:history="1">
        <w:r>
          <w:rPr>
            <w:rFonts w:ascii="仿宋" w:eastAsia="仿宋" w:hAnsi="仿宋" w:cs="仿宋" w:hint="eastAsia"/>
            <w:lang w:eastAsia="zh-CN"/>
          </w:rPr>
          <w:t>(四)、斗轮堆取料机项目知识产权保护策略</w:t>
        </w:r>
        <w:r>
          <w:tab/>
        </w:r>
        <w:r>
          <w:fldChar w:fldCharType="begin"/>
        </w:r>
        <w:r>
          <w:instrText xml:space="preserve"> PAGEREF _Toc22397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0"/>
      <w:r>
        <w:rPr>
          <w:rFonts w:ascii="仿宋" w:eastAsia="仿宋" w:hAnsi="仿宋" w:cs="仿宋" w:hint="eastAsia"/>
          <w:sz w:val="28"/>
          <w:lang w:eastAsia="zh-CN"/>
        </w:rPr>
        <w:t>一、斗轮堆取料机项目概论</w:t>
      </w:r>
      <w:bookmarkEnd w:id="2"/>
    </w:p>
    <w:p>
      <w:pPr>
        <w:pStyle w:val="Heading2"/>
        <w:rPr>
          <w:rFonts w:ascii="仿宋" w:eastAsia="仿宋" w:hAnsi="仿宋" w:cs="仿宋" w:hint="eastAsia"/>
          <w:lang w:eastAsia="zh-CN"/>
        </w:rPr>
      </w:pPr>
      <w:bookmarkStart w:id="3" w:name="_Toc25523"/>
      <w:r>
        <w:rPr>
          <w:rFonts w:ascii="仿宋" w:eastAsia="仿宋" w:hAnsi="仿宋" w:cs="仿宋" w:hint="eastAsia"/>
          <w:lang w:eastAsia="zh-CN"/>
        </w:rPr>
        <w:t>(一)、斗轮堆取料机项目概况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起源追溯至对市场的深入洞察。市场的不断演变与变革为斗轮堆取料机项目提供了难得的机遇。当前市场存在的需求缺口和变革的大环境共同构成了斗轮堆取料机项目的背景。这个斗轮堆取料机项目旨在充分利用市场机遇，填补行业中尚未满足的需求，为客户提供全新的解决方案。市场的变革和需求的增长使得这个斗轮堆取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斗轮堆取料机项目名称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斗轮堆取料机项目正式命名为斗轮堆取料机。这个名称不仅仅是一个标识，更代表了斗轮堆取料机项目的核心理念和愿景。它蕴含着斗轮堆取料机项目所要解决问题的关键字，具有强烈的表达和辨识度，为斗轮堆取料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斗轮堆取料机项目目标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核心目标是提供一种全新、高效的解决方案，满足客户日益增长的需求。斗轮堆取料机项目追求的不仅仅是满足市场需求，更是在市场中获得卓越的竞争优势。通过不断提升产品或服务的质量和创新水平，斗轮堆取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斗轮堆取料机项目范围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全面涵盖了产品研发、制造、市场推广和售后服务，确保从产品设计到最终用户体验的全方位关注。这一全面的斗轮堆取料机项目范围是为了确保斗轮堆取料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斗轮堆取料机项目时间表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斗轮堆取料机项目计划在未来18个月内完成，包括研发、测试、市场试点和正式推出等不同阶段。这个时间表的合理设计是为了确保斗轮堆取料机项目各个阶段的顺利推进，以便按时交付高质量的成果。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斗轮堆取料机项目预算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总预算估算为XX百万美元，主要分配在研发、市场推广、人员培训和运营等方面。这一充足的预算为斗轮堆取料机项目提供了充足的资源，确保斗轮堆取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斗轮堆取料机项目风险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可能面临的风险包括市场接受度低、技术难题、竞争激烈等。斗轮堆取料机项目团队已经制定了相应的风险应对计划，通过前瞻性的风险管理，确保斗轮堆取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斗轮堆取料机项目团队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斗轮堆取料机项目汇聚了一支经验丰富、多领域专业素养的核心团队，确保斗轮堆取料机项目在各个方面都能拥有高水平的执行力。团队的协同作战是斗轮堆取料机项目成功的关键因素之一。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斗轮堆取料机项目背景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斗轮堆取料机项目的背景根植于市场对更高效、创新产品的渴望，同时也受到科技发展对行业格局的深刻改变的影响。这为斗轮堆取料机项目提供了广阔的发展空间和市场需求。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斗轮堆取料机项目现状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截至目前，斗轮堆取料机项目已完成市场调研和技术验证，取得了初步的成功。这为斗轮堆取料机项目在未来的发展奠定了坚实的基础，为更远大的目标打下了坚实的基石。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570"/>
      <w:r>
        <w:rPr>
          <w:rFonts w:ascii="仿宋" w:eastAsia="仿宋" w:hAnsi="仿宋" w:cs="仿宋" w:hint="eastAsia"/>
          <w:sz w:val="28"/>
          <w:lang w:eastAsia="zh-CN"/>
        </w:rPr>
        <w:t>(二)、斗轮堆取料机项目目标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keyword》斗轮堆取料机项目首要业务目标是在市场中占据有利地位，实现产品/服务的成功推广和销售。通过不断提升产品质量、创新性，斗轮堆取料机项目追求成为行业中的领导者，赢得更多客户的青睐。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在科技迅速发展的时代，斗轮堆取料机项目着眼于技术创新。通过持续的研发和技术升级，斗轮堆取料机项目旨在推出更具创新性的产品或服务，以满足市场对新鲜、先进解决方案的需求。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为了建立可持续的客户关系，斗轮堆取料机项目设定了客户满意度目标。通过提供卓越的产品质量和优质的客户服务，斗轮堆取料机项目追求赢得客户的信任和忠诚度，确保他们的满意度达到行业领先水平。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斗轮堆取料机项目注重社会责任和可持续发展。通过实施环保、社会责任斗轮堆取料机项目，斗轮堆取料机项目致力于在经济发展的同时保护环境，促进社会公平，实现可持续经营。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斗轮堆取料机项目的团队是实现目标的核心驱动力。因此，斗轮堆取料机项目设定了团队发展目标，包括提升团队成员的专业技能、培养领导力，以及搭建协同高效的团队工作氛围。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887"/>
      <w:r>
        <w:rPr>
          <w:rFonts w:ascii="仿宋" w:eastAsia="仿宋" w:hAnsi="仿宋" w:cs="仿宋" w:hint="eastAsia"/>
          <w:sz w:val="28"/>
          <w:lang w:eastAsia="zh-CN"/>
        </w:rPr>
        <w:t>(三)、斗轮堆取料机项目提出的理由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斗轮堆取料机项目提出的理由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提出源于对市场机遇的深刻洞察。当前市场中存在的需求缺口和行业发展趋势表明，有巨大的商业机会等待被开发。通过准确捕捉市场机遇，斗轮堆取料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理念基于对技术创新的信仰。通过持续的研发和技术投入，斗轮堆取料机项目有望推出更具创新性的产品或服务。在科技飞速发展的当下，斗轮堆取料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提出是为了增强企业的行业竞争力。通过提升产品或服务的质量和独特性，斗轮堆取料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响应了消费者需求的变化。随着社会和科技的不断发展，消费者对产品和服务的需求也在发生变化。通过深入了解并及时回应消费者的新需求，斗轮堆取料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斗轮堆取料机项目的提出是企业战略发展规划的一部分。在面对日益激烈的市场竞争和不断变化的商业环境中，斗轮堆取料机项目作为企业战略的一环，旨在为企业开辟新的增长领域，巩固企业在行业中的地位。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斗轮堆取料机项目的提出不仅仅是基于商业考量，还注重社会责任。通过推出环保、社会责任等方面的斗轮堆取料机项目，斗轮堆取料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斗轮堆取料机项目的提出反映了对利益相关者期望的关注。包括客户、员工、投资者等利益相关者在企业发展中都有着各自的期望，斗轮堆取料机项目力求在满足这些期望的同时，取得更大的共赢。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341"/>
      <w:r>
        <w:rPr>
          <w:rFonts w:ascii="仿宋" w:eastAsia="仿宋" w:hAnsi="仿宋" w:cs="仿宋" w:hint="eastAsia"/>
          <w:sz w:val="28"/>
          <w:lang w:eastAsia="zh-CN"/>
        </w:rPr>
        <w:t>(四)、斗轮堆取料机项目意义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在实施斗轮堆取料机项目的过程中，我们不仅仅是在追逐商业成功，更是为企业和社会的多个层面创造了深远的意义。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首要意义在于提升企业的市场竞争力。通过持续的创新和对产品质量的高标准要求，斗轮堆取料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斗轮堆取料机项目的推进将促使行业技术水平的提升。通过引入先进技术和创新性解决方案，斗轮堆取料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斗轮堆取料机项目不仅创造了大量就业机会，提高了就业水平，还注重社会责任和环保。通过参与社会公益事业和推动环保斗轮堆取料机项目，斗轮堆取料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综合而言，斗轮堆取料机项目意义重大，不仅推动了企业的发展，也为行业和社会的进步贡献了积极力量。这是一个全面而深刻的影响，将在未来产生可持续的正面效应。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121"/>
      <w:r>
        <w:rPr>
          <w:rFonts w:ascii="仿宋" w:eastAsia="仿宋" w:hAnsi="仿宋" w:cs="仿宋" w:hint="eastAsia"/>
          <w:sz w:val="28"/>
          <w:lang w:eastAsia="zh-CN"/>
        </w:rPr>
        <w:t>(五)、斗轮堆取料机项目背景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在当今迅猛发展的商业环境中，斗轮堆取料机项目的动因根植于对多方面因素的审慎考量。这个斗轮堆取料机项目的提出并非孤立的决策，而是对企业所处背景深入思考的产物。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斗轮堆取料机项目背后的首要原因。科技的迅速发展和全球市场的快速变化使得企业必须灵活应对。斗轮堆取料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竞争的激烈程度也是斗轮堆取料机项目背景中不可忽视的一环。企业需要在激烈竞争中脱颖而出，为此，斗轮堆取料机项目致力于打破常规，提供独特的价值主张，以吸引客户并确保市场份额的增长。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技术的迅速发展为企业带来了机遇与挑战。作为斗轮堆取料机项目启动的背景之一，对新兴技术的应用将有助于提升企业的技术水平，使其在不断演进的商业环境中保持竞争优势。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此外，社会对企业责任的期望也在逐渐升高。斗轮堆取料机项目充分融入了社会责任的理念，通过可持续经营和社会公益斗轮堆取料机项目，企图为社会贡献一份力量，在商业成功的同时关注社会价值。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41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0170"/>
      <w:r>
        <w:rPr>
          <w:rFonts w:ascii="仿宋" w:eastAsia="仿宋" w:hAnsi="仿宋" w:cs="仿宋" w:hint="eastAsia"/>
          <w:lang w:eastAsia="zh-CN"/>
        </w:rPr>
        <w:t>(一)、斗轮堆取料机行业分析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行业一直以来都是市场的关注焦点。行业内的发展趋势、竞争态势以及潜在机会都对斗轮堆取料机项目的推进产生深远的影响。通过深入研究行业的整体概貌，我们将更好地理解行业的核心特征，为斗轮堆取料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斗轮堆取料机行业，技术一直是推动创新和发展的关键因素。我们将对当前技术趋势进行详尽分析，包括但不限于人工智能、大数据应用、先进制造技术等。这有助于斗轮堆取料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斗轮堆取料机项目成功的基础。我们将对主要竞争对手进行深入研究，包括其市场份额、产品特点、市场定位等。通过全面了解竞争对手的优势和劣势，斗轮堆取料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251"/>
      <w:r>
        <w:rPr>
          <w:rFonts w:ascii="仿宋" w:eastAsia="仿宋" w:hAnsi="仿宋" w:cs="仿宋" w:hint="eastAsia"/>
          <w:sz w:val="28"/>
          <w:lang w:eastAsia="zh-CN"/>
        </w:rPr>
        <w:t>(二)、斗轮堆取料机市场分析预测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斗轮堆取料机市场未来的增长趋势。这包括市场的整体规模、各细分领域的发展趋势等。斗轮堆取料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斗轮堆取料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斗轮堆取料机项目实施过程中需要充分考虑的因素。我们将对市场风险进行全面评估，包括但不限于政策法规风险、市场竞争风险、技术变革风险等。通过对潜在风险的深入分析，斗轮堆取料机项目可以制定相应的风险缓解策略，降低不确定性对斗轮堆取料机项目的影响。</w:t>
      </w:r>
    </w:p>
    <w:p>
      <w:pPr>
        <w:pStyle w:val="Heading1"/>
        <w:ind w:firstLine="560" w:firstLineChars="200"/>
        <w:rPr>
          <w:rFonts w:ascii="仿宋" w:eastAsia="仿宋" w:hAnsi="仿宋" w:cs="仿宋" w:hint="eastAsia"/>
          <w:sz w:val="28"/>
          <w:lang w:eastAsia="zh-CN"/>
        </w:rPr>
      </w:pPr>
      <w:bookmarkStart w:id="11" w:name="_Toc882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949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斗轮堆取料机项目的主要产品是XXXX，预计年产值为XXX万元。这一产品在市场中占据着重要的地位，其广泛的应用范围使得该斗轮堆取料机项目的市场前景非常广阔。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斗轮堆取料机项目的xxx产品作为重要的原材料之一，将在多个领域发挥关键作用。其在建筑、交通、能源等方面的广泛应用将为整个产业链提供强大的支持，形成产业协同效应。斗轮堆取料机项目的年产值XXX万XXX万XXX万万元不仅反映了其在市场上的巨大潜力，更预示着它对国民经济的积极贡献。这种关联度高、涉及面广的产业关系，使得该斗轮堆取料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717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总征地面积为XXXX平方米，相当于约XX.XX亩，其中净用地面积为XXXX平方米，红线范围内相当于约XX.XX亩。这一用地规模充分考虑了斗轮堆取料机项目的建设需求，保障了斗轮堆取料机项目在合适的空间内得以充分发展。斗轮堆取料机项目规划的总建筑面积为XXXX平方米，其中主体工程建设占XXXX平方米，计容建筑面积达XXXX平方米。预计建筑工程的投资将达到XXXX万元，为斗轮堆取料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计划购置的设备共计XXXX台（套），设备购置费用为XXXX万元。这一设备购置计划充分考虑到斗轮堆取料机项目的生产需求和技术要求，确保了斗轮堆取料机项目在生产运营中具备先进的技术装备和高效的生产能力。设备的合理配置将为斗轮堆取料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斗轮堆取料机项目计划总投资为XXXX万元，预计年实现营业收入为XXXX万元。这一产能规模的设定旨在确保斗轮堆取料机项目能够在投资与回报之间取得平衡，实现长期可持续的发展。斗轮堆取料机项目的总投资充分考虑到各个方面的需求，包括用地建设、设备购置等多个环节，以确保斗轮堆取料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877"/>
      <w:r>
        <w:rPr>
          <w:rFonts w:ascii="仿宋" w:eastAsia="仿宋" w:hAnsi="仿宋" w:cs="仿宋" w:hint="eastAsia"/>
          <w:sz w:val="28"/>
          <w:lang w:eastAsia="zh-CN"/>
        </w:rPr>
        <w:t>四、斗轮堆取料机项目土建工程</w:t>
      </w:r>
      <w:bookmarkEnd w:id="14"/>
    </w:p>
    <w:p>
      <w:pPr>
        <w:pStyle w:val="Heading2"/>
        <w:rPr>
          <w:rFonts w:ascii="仿宋" w:eastAsia="仿宋" w:hAnsi="仿宋" w:cs="仿宋" w:hint="eastAsia"/>
          <w:lang w:eastAsia="zh-CN"/>
        </w:rPr>
      </w:pPr>
      <w:bookmarkStart w:id="15" w:name="_Toc2533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在斗轮堆取料机项目的建筑工程设计中，我们将秉承一系列重要的设计原则，以确保斗轮堆取料机项目建筑在功能、美观、可持续性等方面达到最佳效果。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首要原则是确保建筑的功能性得到最大化的发挥。我们将充分理解斗轮堆取料机项目的实际需求，合理布局各个功能区域，保证建筑在满足业务需求的同时，提供高效的工作环境。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在建筑设计中，我们将综合考虑建设和运营成本。通过精细的经济效益分析，确保设计方案在高效利用资源的同时，对斗轮堆取料机项目的长期盈利能力有积极的贡献。</w:t>
      </w:r>
    </w:p>
    <w:p>
      <w:pPr>
        <w:pStyle w:val="Heading2"/>
        <w:ind w:firstLine="560" w:firstLineChars="200"/>
        <w:rPr>
          <w:rFonts w:ascii="仿宋" w:eastAsia="仿宋" w:hAnsi="仿宋" w:cs="仿宋" w:hint="eastAsia"/>
          <w:sz w:val="28"/>
          <w:lang w:eastAsia="zh-CN"/>
        </w:rPr>
      </w:pPr>
      <w:bookmarkStart w:id="16" w:name="_Toc3115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斗轮堆取料机项目的土建工程设计中，我们将精准设定设计年限，结合斗轮堆取料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斗轮堆取料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07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斗轮堆取料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斗轮堆取料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斗轮堆取料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3072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本期工程斗轮堆取料机项目预计总建筑面积XXX平方米，其中：计容建筑面积XXX平方米，计划建筑工程投资XX万元，占斗轮堆取料机项目总投资的XX%。</w:t>
      </w:r>
    </w:p>
    <w:p>
      <w:pPr>
        <w:pStyle w:val="Heading1"/>
        <w:ind w:firstLine="560" w:firstLineChars="200"/>
        <w:rPr>
          <w:rFonts w:ascii="仿宋" w:eastAsia="仿宋" w:hAnsi="仿宋" w:cs="仿宋" w:hint="eastAsia"/>
          <w:sz w:val="28"/>
          <w:lang w:eastAsia="zh-CN"/>
        </w:rPr>
      </w:pPr>
      <w:bookmarkStart w:id="19" w:name="_Toc7944"/>
      <w:r>
        <w:rPr>
          <w:rFonts w:ascii="仿宋" w:eastAsia="仿宋" w:hAnsi="仿宋" w:cs="仿宋" w:hint="eastAsia"/>
          <w:sz w:val="28"/>
          <w:lang w:eastAsia="zh-CN"/>
        </w:rPr>
        <w:t>五、斗轮堆取料机项目可持续发展</w:t>
      </w:r>
      <w:bookmarkEnd w:id="19"/>
    </w:p>
    <w:p>
      <w:pPr>
        <w:pStyle w:val="Heading2"/>
        <w:rPr>
          <w:rFonts w:ascii="仿宋" w:eastAsia="仿宋" w:hAnsi="仿宋" w:cs="仿宋" w:hint="eastAsia"/>
          <w:lang w:eastAsia="zh-CN"/>
        </w:rPr>
      </w:pPr>
      <w:bookmarkStart w:id="20" w:name="_Toc11558"/>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https://d.book118.com/258032014007006027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斗轮堆取料机项目规划设计纲要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552EF"/>
    <w:rsid w:val="258552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3201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2024-01-15T03:07:00Z</dcterms:created>
  <dcterms:modified xsi:type="dcterms:W3CDTF">2024-01-15T03:08:03Z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B431E10AD3D04F2A87D081D50D9A0D65_11</vt:lpwstr>
  </property>
  <property fmtid="{D5CDD505-2E9C-101B-9397-08002B2CF9AE}" pid="3" name="KSOProductBuildVer">
    <vt:lpwstr>2052-12.1.0.16120</vt:lpwstr>
  </property>
</Properties>
</file>