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除尘设备项目规划设计纲要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10" w:history="1">
        <w:r>
          <w:rPr>
            <w:rFonts w:ascii="仿宋" w:eastAsia="仿宋" w:hAnsi="仿宋" w:cs="仿宋" w:hint="eastAsia"/>
            <w:lang w:eastAsia="zh-CN"/>
          </w:rPr>
          <w:t>概论</w:t>
        </w:r>
        <w:r>
          <w:tab/>
        </w:r>
        <w:r>
          <w:fldChar w:fldCharType="begin"/>
        </w:r>
        <w:r>
          <w:instrText xml:space="preserve"> PAGEREF _Toc14710 \h </w:instrText>
        </w:r>
        <w:r>
          <w:fldChar w:fldCharType="separate"/>
        </w:r>
        <w:r>
          <w:t>3</w:t>
        </w:r>
        <w:r>
          <w:fldChar w:fldCharType="end"/>
        </w:r>
      </w:hyperlink>
    </w:p>
    <w:p>
      <w:pPr>
        <w:pStyle w:val="TOC1"/>
        <w:tabs>
          <w:tab w:val="right" w:leader="dot" w:pos="8306"/>
        </w:tabs>
      </w:pPr>
      <w:hyperlink w:anchor="_Toc2076" w:history="1">
        <w:r>
          <w:rPr>
            <w:rFonts w:ascii="仿宋" w:eastAsia="仿宋" w:hAnsi="仿宋" w:cs="仿宋" w:hint="eastAsia"/>
            <w:lang w:eastAsia="zh-CN"/>
          </w:rPr>
          <w:t>一、除尘设备项目文档管理</w:t>
        </w:r>
        <w:r>
          <w:tab/>
        </w:r>
        <w:r>
          <w:fldChar w:fldCharType="begin"/>
        </w:r>
        <w:r>
          <w:instrText xml:space="preserve"> PAGEREF _Toc2076 \h </w:instrText>
        </w:r>
        <w:r>
          <w:fldChar w:fldCharType="separate"/>
        </w:r>
        <w:r>
          <w:t>3</w:t>
        </w:r>
        <w:r>
          <w:fldChar w:fldCharType="end"/>
        </w:r>
      </w:hyperlink>
    </w:p>
    <w:p>
      <w:pPr>
        <w:pStyle w:val="TOC2"/>
        <w:tabs>
          <w:tab w:val="right" w:leader="dot" w:pos="8306"/>
        </w:tabs>
      </w:pPr>
      <w:hyperlink w:anchor="_Toc21423" w:history="1">
        <w:r>
          <w:rPr>
            <w:rFonts w:ascii="仿宋" w:eastAsia="仿宋" w:hAnsi="仿宋" w:cs="仿宋" w:hint="eastAsia"/>
            <w:lang w:eastAsia="zh-CN"/>
          </w:rPr>
          <w:t>(一)、文档编制与审查</w:t>
        </w:r>
        <w:r>
          <w:tab/>
        </w:r>
        <w:r>
          <w:fldChar w:fldCharType="begin"/>
        </w:r>
        <w:r>
          <w:instrText xml:space="preserve"> PAGEREF _Toc21423 \h </w:instrText>
        </w:r>
        <w:r>
          <w:fldChar w:fldCharType="separate"/>
        </w:r>
        <w:r>
          <w:t>3</w:t>
        </w:r>
        <w:r>
          <w:fldChar w:fldCharType="end"/>
        </w:r>
      </w:hyperlink>
    </w:p>
    <w:p>
      <w:pPr>
        <w:pStyle w:val="TOC2"/>
        <w:tabs>
          <w:tab w:val="right" w:leader="dot" w:pos="8306"/>
        </w:tabs>
      </w:pPr>
      <w:hyperlink w:anchor="_Toc19157" w:history="1">
        <w:r>
          <w:rPr>
            <w:rFonts w:ascii="仿宋" w:eastAsia="仿宋" w:hAnsi="仿宋" w:cs="仿宋" w:hint="eastAsia"/>
            <w:lang w:eastAsia="zh-CN"/>
          </w:rPr>
          <w:t>(二)、文档发布与分发</w:t>
        </w:r>
        <w:r>
          <w:tab/>
        </w:r>
        <w:r>
          <w:fldChar w:fldCharType="begin"/>
        </w:r>
        <w:r>
          <w:instrText xml:space="preserve"> PAGEREF _Toc19157 \h </w:instrText>
        </w:r>
        <w:r>
          <w:fldChar w:fldCharType="separate"/>
        </w:r>
        <w:r>
          <w:t>4</w:t>
        </w:r>
        <w:r>
          <w:fldChar w:fldCharType="end"/>
        </w:r>
      </w:hyperlink>
    </w:p>
    <w:p>
      <w:pPr>
        <w:pStyle w:val="TOC2"/>
        <w:tabs>
          <w:tab w:val="right" w:leader="dot" w:pos="8306"/>
        </w:tabs>
      </w:pPr>
      <w:hyperlink w:anchor="_Toc5747" w:history="1">
        <w:r>
          <w:rPr>
            <w:rFonts w:ascii="仿宋" w:eastAsia="仿宋" w:hAnsi="仿宋" w:cs="仿宋" w:hint="eastAsia"/>
            <w:lang w:eastAsia="zh-CN"/>
          </w:rPr>
          <w:t>(三)、文档存档与归档</w:t>
        </w:r>
        <w:r>
          <w:tab/>
        </w:r>
        <w:r>
          <w:fldChar w:fldCharType="begin"/>
        </w:r>
        <w:r>
          <w:instrText xml:space="preserve"> PAGEREF _Toc5747 \h </w:instrText>
        </w:r>
        <w:r>
          <w:fldChar w:fldCharType="separate"/>
        </w:r>
        <w:r>
          <w:t>5</w:t>
        </w:r>
        <w:r>
          <w:fldChar w:fldCharType="end"/>
        </w:r>
      </w:hyperlink>
    </w:p>
    <w:p>
      <w:pPr>
        <w:pStyle w:val="TOC1"/>
        <w:tabs>
          <w:tab w:val="right" w:leader="dot" w:pos="8306"/>
        </w:tabs>
      </w:pPr>
      <w:hyperlink w:anchor="_Toc9305" w:history="1">
        <w:r>
          <w:rPr>
            <w:rFonts w:ascii="仿宋" w:eastAsia="仿宋" w:hAnsi="仿宋" w:cs="仿宋" w:hint="eastAsia"/>
            <w:lang w:eastAsia="zh-CN"/>
          </w:rPr>
          <w:t>二、市场分析、调研</w:t>
        </w:r>
        <w:r>
          <w:tab/>
        </w:r>
        <w:r>
          <w:fldChar w:fldCharType="begin"/>
        </w:r>
        <w:r>
          <w:instrText xml:space="preserve"> PAGEREF _Toc9305 \h </w:instrText>
        </w:r>
        <w:r>
          <w:fldChar w:fldCharType="separate"/>
        </w:r>
        <w:r>
          <w:t>6</w:t>
        </w:r>
        <w:r>
          <w:fldChar w:fldCharType="end"/>
        </w:r>
      </w:hyperlink>
    </w:p>
    <w:p>
      <w:pPr>
        <w:pStyle w:val="TOC2"/>
        <w:tabs>
          <w:tab w:val="right" w:leader="dot" w:pos="8306"/>
        </w:tabs>
      </w:pPr>
      <w:hyperlink w:anchor="_Toc23704" w:history="1">
        <w:r>
          <w:rPr>
            <w:rFonts w:ascii="仿宋" w:eastAsia="仿宋" w:hAnsi="仿宋" w:cs="仿宋" w:hint="eastAsia"/>
            <w:lang w:eastAsia="zh-CN"/>
          </w:rPr>
          <w:t>(一)、除尘设备行业分析</w:t>
        </w:r>
        <w:r>
          <w:tab/>
        </w:r>
        <w:r>
          <w:fldChar w:fldCharType="begin"/>
        </w:r>
        <w:r>
          <w:instrText xml:space="preserve"> PAGEREF _Toc23704 \h </w:instrText>
        </w:r>
        <w:r>
          <w:fldChar w:fldCharType="separate"/>
        </w:r>
        <w:r>
          <w:t>6</w:t>
        </w:r>
        <w:r>
          <w:fldChar w:fldCharType="end"/>
        </w:r>
      </w:hyperlink>
    </w:p>
    <w:p>
      <w:pPr>
        <w:pStyle w:val="TOC2"/>
        <w:tabs>
          <w:tab w:val="right" w:leader="dot" w:pos="8306"/>
        </w:tabs>
      </w:pPr>
      <w:hyperlink w:anchor="_Toc12660" w:history="1">
        <w:r>
          <w:rPr>
            <w:rFonts w:ascii="仿宋" w:eastAsia="仿宋" w:hAnsi="仿宋" w:cs="仿宋" w:hint="eastAsia"/>
            <w:lang w:eastAsia="zh-CN"/>
          </w:rPr>
          <w:t>(二)、除尘设备市场分析预测</w:t>
        </w:r>
        <w:r>
          <w:tab/>
        </w:r>
        <w:r>
          <w:fldChar w:fldCharType="begin"/>
        </w:r>
        <w:r>
          <w:instrText xml:space="preserve"> PAGEREF _Toc12660 \h </w:instrText>
        </w:r>
        <w:r>
          <w:fldChar w:fldCharType="separate"/>
        </w:r>
        <w:r>
          <w:t>7</w:t>
        </w:r>
        <w:r>
          <w:fldChar w:fldCharType="end"/>
        </w:r>
      </w:hyperlink>
    </w:p>
    <w:p>
      <w:pPr>
        <w:pStyle w:val="TOC1"/>
        <w:tabs>
          <w:tab w:val="right" w:leader="dot" w:pos="8306"/>
        </w:tabs>
      </w:pPr>
      <w:hyperlink w:anchor="_Toc4036" w:history="1">
        <w:r>
          <w:rPr>
            <w:rFonts w:ascii="仿宋" w:eastAsia="仿宋" w:hAnsi="仿宋" w:cs="仿宋" w:hint="eastAsia"/>
            <w:lang w:eastAsia="zh-CN"/>
          </w:rPr>
          <w:t>三、除尘设备项目可持续发展</w:t>
        </w:r>
        <w:r>
          <w:tab/>
        </w:r>
        <w:r>
          <w:fldChar w:fldCharType="begin"/>
        </w:r>
        <w:r>
          <w:instrText xml:space="preserve"> PAGEREF _Toc4036 \h </w:instrText>
        </w:r>
        <w:r>
          <w:fldChar w:fldCharType="separate"/>
        </w:r>
        <w:r>
          <w:t>8</w:t>
        </w:r>
        <w:r>
          <w:fldChar w:fldCharType="end"/>
        </w:r>
      </w:hyperlink>
    </w:p>
    <w:p>
      <w:pPr>
        <w:pStyle w:val="TOC2"/>
        <w:tabs>
          <w:tab w:val="right" w:leader="dot" w:pos="8306"/>
        </w:tabs>
      </w:pPr>
      <w:hyperlink w:anchor="_Toc7450" w:history="1">
        <w:r>
          <w:rPr>
            <w:rFonts w:ascii="仿宋" w:eastAsia="仿宋" w:hAnsi="仿宋" w:cs="仿宋" w:hint="eastAsia"/>
            <w:lang w:eastAsia="zh-CN"/>
          </w:rPr>
          <w:t>(一)、可持续战略与实践</w:t>
        </w:r>
        <w:r>
          <w:tab/>
        </w:r>
        <w:r>
          <w:fldChar w:fldCharType="begin"/>
        </w:r>
        <w:r>
          <w:instrText xml:space="preserve"> PAGEREF _Toc7450 \h </w:instrText>
        </w:r>
        <w:r>
          <w:fldChar w:fldCharType="separate"/>
        </w:r>
        <w:r>
          <w:t>8</w:t>
        </w:r>
        <w:r>
          <w:fldChar w:fldCharType="end"/>
        </w:r>
      </w:hyperlink>
    </w:p>
    <w:p>
      <w:pPr>
        <w:pStyle w:val="TOC2"/>
        <w:tabs>
          <w:tab w:val="right" w:leader="dot" w:pos="8306"/>
        </w:tabs>
      </w:pPr>
      <w:hyperlink w:anchor="_Toc32628" w:history="1">
        <w:r>
          <w:rPr>
            <w:rFonts w:ascii="仿宋" w:eastAsia="仿宋" w:hAnsi="仿宋" w:cs="仿宋" w:hint="eastAsia"/>
            <w:lang w:eastAsia="zh-CN"/>
          </w:rPr>
          <w:t>(二)、环保与社会责任</w:t>
        </w:r>
        <w:r>
          <w:tab/>
        </w:r>
        <w:r>
          <w:fldChar w:fldCharType="begin"/>
        </w:r>
        <w:r>
          <w:instrText xml:space="preserve"> PAGEREF _Toc32628 \h </w:instrText>
        </w:r>
        <w:r>
          <w:fldChar w:fldCharType="separate"/>
        </w:r>
        <w:r>
          <w:t>9</w:t>
        </w:r>
        <w:r>
          <w:fldChar w:fldCharType="end"/>
        </w:r>
      </w:hyperlink>
    </w:p>
    <w:p>
      <w:pPr>
        <w:pStyle w:val="TOC1"/>
        <w:tabs>
          <w:tab w:val="right" w:leader="dot" w:pos="8306"/>
        </w:tabs>
      </w:pPr>
      <w:hyperlink w:anchor="_Toc28614" w:history="1">
        <w:r>
          <w:rPr>
            <w:rFonts w:ascii="仿宋" w:eastAsia="仿宋" w:hAnsi="仿宋" w:cs="仿宋" w:hint="eastAsia"/>
            <w:lang w:eastAsia="zh-CN"/>
          </w:rPr>
          <w:t>四、除尘设备项目危机管理</w:t>
        </w:r>
        <w:r>
          <w:tab/>
        </w:r>
        <w:r>
          <w:fldChar w:fldCharType="begin"/>
        </w:r>
        <w:r>
          <w:instrText xml:space="preserve"> PAGEREF _Toc28614 \h </w:instrText>
        </w:r>
        <w:r>
          <w:fldChar w:fldCharType="separate"/>
        </w:r>
        <w:r>
          <w:t>9</w:t>
        </w:r>
        <w:r>
          <w:fldChar w:fldCharType="end"/>
        </w:r>
      </w:hyperlink>
    </w:p>
    <w:p>
      <w:pPr>
        <w:pStyle w:val="TOC2"/>
        <w:tabs>
          <w:tab w:val="right" w:leader="dot" w:pos="8306"/>
        </w:tabs>
      </w:pPr>
      <w:hyperlink w:anchor="_Toc30048" w:history="1">
        <w:r>
          <w:rPr>
            <w:rFonts w:ascii="仿宋" w:eastAsia="仿宋" w:hAnsi="仿宋" w:cs="仿宋" w:hint="eastAsia"/>
            <w:lang w:eastAsia="zh-CN"/>
          </w:rPr>
          <w:t>(一)、危机预警与识别</w:t>
        </w:r>
        <w:r>
          <w:tab/>
        </w:r>
        <w:r>
          <w:fldChar w:fldCharType="begin"/>
        </w:r>
        <w:r>
          <w:instrText xml:space="preserve"> PAGEREF _Toc30048 \h </w:instrText>
        </w:r>
        <w:r>
          <w:fldChar w:fldCharType="separate"/>
        </w:r>
        <w:r>
          <w:t>9</w:t>
        </w:r>
        <w:r>
          <w:fldChar w:fldCharType="end"/>
        </w:r>
      </w:hyperlink>
    </w:p>
    <w:p>
      <w:pPr>
        <w:pStyle w:val="TOC2"/>
        <w:tabs>
          <w:tab w:val="right" w:leader="dot" w:pos="8306"/>
        </w:tabs>
      </w:pPr>
      <w:hyperlink w:anchor="_Toc19149" w:history="1">
        <w:r>
          <w:rPr>
            <w:rFonts w:ascii="仿宋" w:eastAsia="仿宋" w:hAnsi="仿宋" w:cs="仿宋" w:hint="eastAsia"/>
            <w:lang w:eastAsia="zh-CN"/>
          </w:rPr>
          <w:t>(二)、危机应对与恢复</w:t>
        </w:r>
        <w:r>
          <w:tab/>
        </w:r>
        <w:r>
          <w:fldChar w:fldCharType="begin"/>
        </w:r>
        <w:r>
          <w:instrText xml:space="preserve"> PAGEREF _Toc19149 \h </w:instrText>
        </w:r>
        <w:r>
          <w:fldChar w:fldCharType="separate"/>
        </w:r>
        <w:r>
          <w:t>10</w:t>
        </w:r>
        <w:r>
          <w:fldChar w:fldCharType="end"/>
        </w:r>
      </w:hyperlink>
    </w:p>
    <w:p>
      <w:pPr>
        <w:pStyle w:val="TOC1"/>
        <w:tabs>
          <w:tab w:val="right" w:leader="dot" w:pos="8306"/>
        </w:tabs>
      </w:pPr>
      <w:hyperlink w:anchor="_Toc6661" w:history="1">
        <w:r>
          <w:rPr>
            <w:rFonts w:ascii="仿宋" w:eastAsia="仿宋" w:hAnsi="仿宋" w:cs="仿宋" w:hint="eastAsia"/>
            <w:lang w:eastAsia="zh-CN"/>
          </w:rPr>
          <w:t>五、除尘设备项目土建工程</w:t>
        </w:r>
        <w:r>
          <w:tab/>
        </w:r>
        <w:r>
          <w:fldChar w:fldCharType="begin"/>
        </w:r>
        <w:r>
          <w:instrText xml:space="preserve"> PAGEREF _Toc6661 \h </w:instrText>
        </w:r>
        <w:r>
          <w:fldChar w:fldCharType="separate"/>
        </w:r>
        <w:r>
          <w:t>12</w:t>
        </w:r>
        <w:r>
          <w:fldChar w:fldCharType="end"/>
        </w:r>
      </w:hyperlink>
    </w:p>
    <w:p>
      <w:pPr>
        <w:pStyle w:val="TOC2"/>
        <w:tabs>
          <w:tab w:val="right" w:leader="dot" w:pos="8306"/>
        </w:tabs>
      </w:pPr>
      <w:hyperlink w:anchor="_Toc30543" w:history="1">
        <w:r>
          <w:rPr>
            <w:rFonts w:ascii="仿宋" w:eastAsia="仿宋" w:hAnsi="仿宋" w:cs="仿宋" w:hint="eastAsia"/>
            <w:lang w:eastAsia="zh-CN"/>
          </w:rPr>
          <w:t>(一)、建筑工程设计原则</w:t>
        </w:r>
        <w:r>
          <w:tab/>
        </w:r>
        <w:r>
          <w:fldChar w:fldCharType="begin"/>
        </w:r>
        <w:r>
          <w:instrText xml:space="preserve"> PAGEREF _Toc30543 \h </w:instrText>
        </w:r>
        <w:r>
          <w:fldChar w:fldCharType="separate"/>
        </w:r>
        <w:r>
          <w:t>12</w:t>
        </w:r>
        <w:r>
          <w:fldChar w:fldCharType="end"/>
        </w:r>
      </w:hyperlink>
    </w:p>
    <w:p>
      <w:pPr>
        <w:pStyle w:val="TOC2"/>
        <w:tabs>
          <w:tab w:val="right" w:leader="dot" w:pos="8306"/>
        </w:tabs>
      </w:pPr>
      <w:hyperlink w:anchor="_Toc4686" w:history="1">
        <w:r>
          <w:rPr>
            <w:rFonts w:ascii="仿宋" w:eastAsia="仿宋" w:hAnsi="仿宋" w:cs="仿宋" w:hint="eastAsia"/>
            <w:lang w:eastAsia="zh-CN"/>
          </w:rPr>
          <w:t>(二)、土建工程设计年限及安全等级</w:t>
        </w:r>
        <w:r>
          <w:tab/>
        </w:r>
        <w:r>
          <w:fldChar w:fldCharType="begin"/>
        </w:r>
        <w:r>
          <w:instrText xml:space="preserve"> PAGEREF _Toc4686 \h </w:instrText>
        </w:r>
        <w:r>
          <w:fldChar w:fldCharType="separate"/>
        </w:r>
        <w:r>
          <w:t>13</w:t>
        </w:r>
        <w:r>
          <w:fldChar w:fldCharType="end"/>
        </w:r>
      </w:hyperlink>
    </w:p>
    <w:p>
      <w:pPr>
        <w:pStyle w:val="TOC2"/>
        <w:tabs>
          <w:tab w:val="right" w:leader="dot" w:pos="8306"/>
        </w:tabs>
      </w:pPr>
      <w:hyperlink w:anchor="_Toc11691" w:history="1">
        <w:r>
          <w:rPr>
            <w:rFonts w:ascii="仿宋" w:eastAsia="仿宋" w:hAnsi="仿宋" w:cs="仿宋" w:hint="eastAsia"/>
            <w:lang w:eastAsia="zh-CN"/>
          </w:rPr>
          <w:t>(三)、建筑工程设计总体要求</w:t>
        </w:r>
        <w:r>
          <w:tab/>
        </w:r>
        <w:r>
          <w:fldChar w:fldCharType="begin"/>
        </w:r>
        <w:r>
          <w:instrText xml:space="preserve"> PAGEREF _Toc11691 \h </w:instrText>
        </w:r>
        <w:r>
          <w:fldChar w:fldCharType="separate"/>
        </w:r>
        <w:r>
          <w:t>14</w:t>
        </w:r>
        <w:r>
          <w:fldChar w:fldCharType="end"/>
        </w:r>
      </w:hyperlink>
    </w:p>
    <w:p>
      <w:pPr>
        <w:pStyle w:val="TOC2"/>
        <w:tabs>
          <w:tab w:val="right" w:leader="dot" w:pos="8306"/>
        </w:tabs>
      </w:pPr>
      <w:hyperlink w:anchor="_Toc18358" w:history="1">
        <w:r>
          <w:rPr>
            <w:rFonts w:ascii="仿宋" w:eastAsia="仿宋" w:hAnsi="仿宋" w:cs="仿宋" w:hint="eastAsia"/>
            <w:lang w:eastAsia="zh-CN"/>
          </w:rPr>
          <w:t>(四)、土建工程建设指标</w:t>
        </w:r>
        <w:r>
          <w:tab/>
        </w:r>
        <w:r>
          <w:fldChar w:fldCharType="begin"/>
        </w:r>
        <w:r>
          <w:instrText xml:space="preserve"> PAGEREF _Toc18358 \h </w:instrText>
        </w:r>
        <w:r>
          <w:fldChar w:fldCharType="separate"/>
        </w:r>
        <w:r>
          <w:t>15</w:t>
        </w:r>
        <w:r>
          <w:fldChar w:fldCharType="end"/>
        </w:r>
      </w:hyperlink>
    </w:p>
    <w:p>
      <w:pPr>
        <w:pStyle w:val="TOC1"/>
        <w:tabs>
          <w:tab w:val="right" w:leader="dot" w:pos="8306"/>
        </w:tabs>
      </w:pPr>
      <w:hyperlink w:anchor="_Toc24996" w:history="1">
        <w:r>
          <w:rPr>
            <w:rFonts w:ascii="仿宋" w:eastAsia="仿宋" w:hAnsi="仿宋" w:cs="仿宋" w:hint="eastAsia"/>
            <w:lang w:eastAsia="zh-CN"/>
          </w:rPr>
          <w:t>六、除尘设备项目概论</w:t>
        </w:r>
        <w:r>
          <w:tab/>
        </w:r>
        <w:r>
          <w:fldChar w:fldCharType="begin"/>
        </w:r>
        <w:r>
          <w:instrText xml:space="preserve"> PAGEREF _Toc24996 \h </w:instrText>
        </w:r>
        <w:r>
          <w:fldChar w:fldCharType="separate"/>
        </w:r>
        <w:r>
          <w:t>15</w:t>
        </w:r>
        <w:r>
          <w:fldChar w:fldCharType="end"/>
        </w:r>
      </w:hyperlink>
    </w:p>
    <w:p>
      <w:pPr>
        <w:pStyle w:val="TOC2"/>
        <w:tabs>
          <w:tab w:val="right" w:leader="dot" w:pos="8306"/>
        </w:tabs>
      </w:pPr>
      <w:hyperlink w:anchor="_Toc5725" w:history="1">
        <w:r>
          <w:rPr>
            <w:rFonts w:ascii="仿宋" w:eastAsia="仿宋" w:hAnsi="仿宋" w:cs="仿宋" w:hint="eastAsia"/>
            <w:lang w:eastAsia="zh-CN"/>
          </w:rPr>
          <w:t>(一)、除尘设备项目概况</w:t>
        </w:r>
        <w:r>
          <w:tab/>
        </w:r>
        <w:r>
          <w:fldChar w:fldCharType="begin"/>
        </w:r>
        <w:r>
          <w:instrText xml:space="preserve"> PAGEREF _Toc5725 \h </w:instrText>
        </w:r>
        <w:r>
          <w:fldChar w:fldCharType="separate"/>
        </w:r>
        <w:r>
          <w:t>15</w:t>
        </w:r>
        <w:r>
          <w:fldChar w:fldCharType="end"/>
        </w:r>
      </w:hyperlink>
    </w:p>
    <w:p>
      <w:pPr>
        <w:pStyle w:val="TOC2"/>
        <w:tabs>
          <w:tab w:val="right" w:leader="dot" w:pos="8306"/>
        </w:tabs>
      </w:pPr>
      <w:hyperlink w:anchor="_Toc151" w:history="1">
        <w:r>
          <w:rPr>
            <w:rFonts w:ascii="仿宋" w:eastAsia="仿宋" w:hAnsi="仿宋" w:cs="仿宋" w:hint="eastAsia"/>
            <w:lang w:eastAsia="zh-CN"/>
          </w:rPr>
          <w:t>(二)、除尘设备项目目标</w:t>
        </w:r>
        <w:r>
          <w:tab/>
        </w:r>
        <w:r>
          <w:fldChar w:fldCharType="begin"/>
        </w:r>
        <w:r>
          <w:instrText xml:space="preserve"> PAGEREF _Toc151 \h </w:instrText>
        </w:r>
        <w:r>
          <w:fldChar w:fldCharType="separate"/>
        </w:r>
        <w:r>
          <w:t>17</w:t>
        </w:r>
        <w:r>
          <w:fldChar w:fldCharType="end"/>
        </w:r>
      </w:hyperlink>
    </w:p>
    <w:p>
      <w:pPr>
        <w:pStyle w:val="TOC2"/>
        <w:tabs>
          <w:tab w:val="right" w:leader="dot" w:pos="8306"/>
        </w:tabs>
      </w:pPr>
      <w:hyperlink w:anchor="_Toc14566" w:history="1">
        <w:r>
          <w:rPr>
            <w:rFonts w:ascii="仿宋" w:eastAsia="仿宋" w:hAnsi="仿宋" w:cs="仿宋" w:hint="eastAsia"/>
            <w:lang w:eastAsia="zh-CN"/>
          </w:rPr>
          <w:t>(三)、除尘设备项目提出的理由</w:t>
        </w:r>
        <w:r>
          <w:tab/>
        </w:r>
        <w:r>
          <w:fldChar w:fldCharType="begin"/>
        </w:r>
        <w:r>
          <w:instrText xml:space="preserve"> PAGEREF _Toc14566 \h </w:instrText>
        </w:r>
        <w:r>
          <w:fldChar w:fldCharType="separate"/>
        </w:r>
        <w:r>
          <w:t>18</w:t>
        </w:r>
        <w:r>
          <w:fldChar w:fldCharType="end"/>
        </w:r>
      </w:hyperlink>
    </w:p>
    <w:p>
      <w:pPr>
        <w:pStyle w:val="TOC2"/>
        <w:tabs>
          <w:tab w:val="right" w:leader="dot" w:pos="8306"/>
        </w:tabs>
      </w:pPr>
      <w:hyperlink w:anchor="_Toc14962" w:history="1">
        <w:r>
          <w:rPr>
            <w:rFonts w:ascii="仿宋" w:eastAsia="仿宋" w:hAnsi="仿宋" w:cs="仿宋" w:hint="eastAsia"/>
            <w:lang w:eastAsia="zh-CN"/>
          </w:rPr>
          <w:t>(四)、除尘设备项目意义</w:t>
        </w:r>
        <w:r>
          <w:tab/>
        </w:r>
        <w:r>
          <w:fldChar w:fldCharType="begin"/>
        </w:r>
        <w:r>
          <w:instrText xml:space="preserve"> PAGEREF _Toc14962 \h </w:instrText>
        </w:r>
        <w:r>
          <w:fldChar w:fldCharType="separate"/>
        </w:r>
        <w:r>
          <w:t>20</w:t>
        </w:r>
        <w:r>
          <w:fldChar w:fldCharType="end"/>
        </w:r>
      </w:hyperlink>
    </w:p>
    <w:p>
      <w:pPr>
        <w:pStyle w:val="TOC2"/>
        <w:tabs>
          <w:tab w:val="right" w:leader="dot" w:pos="8306"/>
        </w:tabs>
      </w:pPr>
      <w:hyperlink w:anchor="_Toc18453" w:history="1">
        <w:r>
          <w:rPr>
            <w:rFonts w:ascii="仿宋" w:eastAsia="仿宋" w:hAnsi="仿宋" w:cs="仿宋" w:hint="eastAsia"/>
            <w:lang w:eastAsia="zh-CN"/>
          </w:rPr>
          <w:t>(五)、除尘设备项目背景</w:t>
        </w:r>
        <w:r>
          <w:tab/>
        </w:r>
        <w:r>
          <w:fldChar w:fldCharType="begin"/>
        </w:r>
        <w:r>
          <w:instrText xml:space="preserve"> PAGEREF _Toc18453 \h </w:instrText>
        </w:r>
        <w:r>
          <w:fldChar w:fldCharType="separate"/>
        </w:r>
        <w:r>
          <w:t>21</w:t>
        </w:r>
        <w:r>
          <w:fldChar w:fldCharType="end"/>
        </w:r>
      </w:hyperlink>
    </w:p>
    <w:p>
      <w:pPr>
        <w:pStyle w:val="TOC1"/>
        <w:tabs>
          <w:tab w:val="right" w:leader="dot" w:pos="8306"/>
        </w:tabs>
      </w:pPr>
      <w:hyperlink w:anchor="_Toc29513" w:history="1">
        <w:r>
          <w:rPr>
            <w:rFonts w:ascii="仿宋" w:eastAsia="仿宋" w:hAnsi="仿宋" w:cs="仿宋" w:hint="eastAsia"/>
            <w:lang w:eastAsia="zh-CN"/>
          </w:rPr>
          <w:t>七、除尘设备项目人力资源管理</w:t>
        </w:r>
        <w:r>
          <w:tab/>
        </w:r>
        <w:r>
          <w:fldChar w:fldCharType="begin"/>
        </w:r>
        <w:r>
          <w:instrText xml:space="preserve"> PAGEREF _Toc29513 \h </w:instrText>
        </w:r>
        <w:r>
          <w:fldChar w:fldCharType="separate"/>
        </w:r>
        <w:r>
          <w:t>22</w:t>
        </w:r>
        <w:r>
          <w:fldChar w:fldCharType="end"/>
        </w:r>
      </w:hyperlink>
    </w:p>
    <w:p>
      <w:pPr>
        <w:pStyle w:val="TOC2"/>
        <w:tabs>
          <w:tab w:val="right" w:leader="dot" w:pos="8306"/>
        </w:tabs>
      </w:pPr>
      <w:hyperlink w:anchor="_Toc5252" w:history="1">
        <w:r>
          <w:rPr>
            <w:rFonts w:ascii="仿宋" w:eastAsia="仿宋" w:hAnsi="仿宋" w:cs="仿宋" w:hint="eastAsia"/>
            <w:lang w:eastAsia="zh-CN"/>
          </w:rPr>
          <w:t>(一)、建立健全的预算管理制度</w:t>
        </w:r>
        <w:r>
          <w:tab/>
        </w:r>
        <w:r>
          <w:fldChar w:fldCharType="begin"/>
        </w:r>
        <w:r>
          <w:instrText xml:space="preserve"> PAGEREF _Toc5252 \h </w:instrText>
        </w:r>
        <w:r>
          <w:fldChar w:fldCharType="separate"/>
        </w:r>
        <w:r>
          <w:t>22</w:t>
        </w:r>
        <w:r>
          <w:fldChar w:fldCharType="end"/>
        </w:r>
      </w:hyperlink>
    </w:p>
    <w:p>
      <w:pPr>
        <w:pStyle w:val="TOC2"/>
        <w:tabs>
          <w:tab w:val="right" w:leader="dot" w:pos="8306"/>
        </w:tabs>
      </w:pPr>
      <w:hyperlink w:anchor="_Toc10945" w:history="1">
        <w:r>
          <w:rPr>
            <w:rFonts w:ascii="仿宋" w:eastAsia="仿宋" w:hAnsi="仿宋" w:cs="仿宋" w:hint="eastAsia"/>
            <w:lang w:eastAsia="zh-CN"/>
          </w:rPr>
          <w:t>(二)、加强资金流动监控</w:t>
        </w:r>
        <w:r>
          <w:tab/>
        </w:r>
        <w:r>
          <w:fldChar w:fldCharType="begin"/>
        </w:r>
        <w:r>
          <w:instrText xml:space="preserve"> PAGEREF _Toc10945 \h </w:instrText>
        </w:r>
        <w:r>
          <w:fldChar w:fldCharType="separate"/>
        </w:r>
        <w:r>
          <w:t>23</w:t>
        </w:r>
        <w:r>
          <w:fldChar w:fldCharType="end"/>
        </w:r>
      </w:hyperlink>
    </w:p>
    <w:p>
      <w:pPr>
        <w:pStyle w:val="TOC2"/>
        <w:tabs>
          <w:tab w:val="right" w:leader="dot" w:pos="8306"/>
        </w:tabs>
      </w:pPr>
      <w:hyperlink w:anchor="_Toc4845" w:history="1">
        <w:r>
          <w:rPr>
            <w:rFonts w:ascii="仿宋" w:eastAsia="仿宋" w:hAnsi="仿宋" w:cs="仿宋" w:hint="eastAsia"/>
            <w:lang w:eastAsia="zh-CN"/>
          </w:rPr>
          <w:t>(三)、制定完善的风险控制机制</w:t>
        </w:r>
        <w:r>
          <w:tab/>
        </w:r>
        <w:r>
          <w:fldChar w:fldCharType="begin"/>
        </w:r>
        <w:r>
          <w:instrText xml:space="preserve"> PAGEREF _Toc4845 \h </w:instrText>
        </w:r>
        <w:r>
          <w:fldChar w:fldCharType="separate"/>
        </w:r>
        <w:r>
          <w:t>24</w:t>
        </w:r>
        <w:r>
          <w:fldChar w:fldCharType="end"/>
        </w:r>
      </w:hyperlink>
    </w:p>
    <w:p>
      <w:pPr>
        <w:pStyle w:val="TOC2"/>
        <w:tabs>
          <w:tab w:val="right" w:leader="dot" w:pos="8306"/>
        </w:tabs>
      </w:pPr>
      <w:hyperlink w:anchor="_Toc20395" w:history="1">
        <w:r>
          <w:rPr>
            <w:rFonts w:ascii="仿宋" w:eastAsia="仿宋" w:hAnsi="仿宋" w:cs="仿宋" w:hint="eastAsia"/>
            <w:lang w:eastAsia="zh-CN"/>
          </w:rPr>
          <w:t>(四)、优化成本管理</w:t>
        </w:r>
        <w:r>
          <w:tab/>
        </w:r>
        <w:r>
          <w:fldChar w:fldCharType="begin"/>
        </w:r>
        <w:r>
          <w:instrText xml:space="preserve"> PAGEREF _Toc20395 \h </w:instrText>
        </w:r>
        <w:r>
          <w:fldChar w:fldCharType="separate"/>
        </w:r>
        <w:r>
          <w:t>26</w:t>
        </w:r>
        <w:r>
          <w:fldChar w:fldCharType="end"/>
        </w:r>
      </w:hyperlink>
    </w:p>
    <w:p>
      <w:pPr>
        <w:pStyle w:val="TOC1"/>
        <w:tabs>
          <w:tab w:val="right" w:leader="dot" w:pos="8306"/>
        </w:tabs>
      </w:pPr>
      <w:hyperlink w:anchor="_Toc6108" w:history="1">
        <w:r>
          <w:rPr>
            <w:rFonts w:ascii="仿宋" w:eastAsia="仿宋" w:hAnsi="仿宋" w:cs="仿宋" w:hint="eastAsia"/>
            <w:lang w:eastAsia="zh-CN"/>
          </w:rPr>
          <w:t>八、除尘设备项目社会影响</w:t>
        </w:r>
        <w:r>
          <w:tab/>
        </w:r>
        <w:r>
          <w:fldChar w:fldCharType="begin"/>
        </w:r>
        <w:r>
          <w:instrText xml:space="preserve"> PAGEREF _Toc6108 \h </w:instrText>
        </w:r>
        <w:r>
          <w:fldChar w:fldCharType="separate"/>
        </w:r>
        <w:r>
          <w:t>27</w:t>
        </w:r>
        <w:r>
          <w:fldChar w:fldCharType="end"/>
        </w:r>
      </w:hyperlink>
    </w:p>
    <w:p>
      <w:pPr>
        <w:pStyle w:val="TOC2"/>
        <w:tabs>
          <w:tab w:val="right" w:leader="dot" w:pos="8306"/>
        </w:tabs>
      </w:pPr>
      <w:hyperlink w:anchor="_Toc27002" w:history="1">
        <w:r>
          <w:rPr>
            <w:rFonts w:ascii="仿宋" w:eastAsia="仿宋" w:hAnsi="仿宋" w:cs="仿宋" w:hint="eastAsia"/>
            <w:lang w:eastAsia="zh-CN"/>
          </w:rPr>
          <w:t>(一)、社会责任与义务</w:t>
        </w:r>
        <w:r>
          <w:tab/>
        </w:r>
        <w:r>
          <w:fldChar w:fldCharType="begin"/>
        </w:r>
        <w:r>
          <w:instrText xml:space="preserve"> PAGEREF _Toc27002 \h </w:instrText>
        </w:r>
        <w:r>
          <w:fldChar w:fldCharType="separate"/>
        </w:r>
        <w:r>
          <w:t>27</w:t>
        </w:r>
        <w:r>
          <w:fldChar w:fldCharType="end"/>
        </w:r>
      </w:hyperlink>
    </w:p>
    <w:p>
      <w:pPr>
        <w:pStyle w:val="TOC2"/>
        <w:tabs>
          <w:tab w:val="right" w:leader="dot" w:pos="8306"/>
        </w:tabs>
      </w:pPr>
      <w:hyperlink w:anchor="_Toc17855" w:history="1">
        <w:r>
          <w:rPr>
            <w:rFonts w:ascii="仿宋" w:eastAsia="仿宋" w:hAnsi="仿宋" w:cs="仿宋" w:hint="eastAsia"/>
            <w:lang w:eastAsia="zh-CN"/>
          </w:rPr>
          <w:t>(二)、社会参与与沟通</w:t>
        </w:r>
        <w:r>
          <w:tab/>
        </w:r>
        <w:r>
          <w:fldChar w:fldCharType="begin"/>
        </w:r>
        <w:r>
          <w:instrText xml:space="preserve"> PAGEREF _Toc17855 \h </w:instrText>
        </w:r>
        <w:r>
          <w:fldChar w:fldCharType="separate"/>
        </w:r>
        <w:r>
          <w:t>28</w:t>
        </w:r>
        <w:r>
          <w:fldChar w:fldCharType="end"/>
        </w:r>
      </w:hyperlink>
    </w:p>
    <w:p>
      <w:pPr>
        <w:pStyle w:val="TOC1"/>
        <w:tabs>
          <w:tab w:val="right" w:leader="dot" w:pos="8306"/>
        </w:tabs>
      </w:pPr>
      <w:hyperlink w:anchor="_Toc3715" w:history="1">
        <w:r>
          <w:rPr>
            <w:rFonts w:ascii="仿宋" w:eastAsia="仿宋" w:hAnsi="仿宋" w:cs="仿宋" w:hint="eastAsia"/>
            <w:lang w:eastAsia="zh-CN"/>
          </w:rPr>
          <w:t>九、除尘设备项目经营效益</w:t>
        </w:r>
        <w:r>
          <w:tab/>
        </w:r>
        <w:r>
          <w:fldChar w:fldCharType="begin"/>
        </w:r>
        <w:r>
          <w:instrText xml:space="preserve"> PAGEREF _Toc3715 \h </w:instrText>
        </w:r>
        <w:r>
          <w:fldChar w:fldCharType="separate"/>
        </w:r>
        <w:r>
          <w:t>29</w:t>
        </w:r>
        <w:r>
          <w:fldChar w:fldCharType="end"/>
        </w:r>
      </w:hyperlink>
    </w:p>
    <w:p>
      <w:pPr>
        <w:pStyle w:val="TOC2"/>
        <w:tabs>
          <w:tab w:val="right" w:leader="dot" w:pos="8306"/>
        </w:tabs>
      </w:pPr>
      <w:hyperlink w:anchor="_Toc26800" w:history="1">
        <w:r>
          <w:rPr>
            <w:rFonts w:ascii="仿宋" w:eastAsia="仿宋" w:hAnsi="仿宋" w:cs="仿宋" w:hint="eastAsia"/>
            <w:lang w:eastAsia="zh-CN"/>
          </w:rPr>
          <w:t>(一)、经济评价财务测算</w:t>
        </w:r>
        <w:r>
          <w:tab/>
        </w:r>
        <w:r>
          <w:fldChar w:fldCharType="begin"/>
        </w:r>
        <w:r>
          <w:instrText xml:space="preserve"> PAGEREF _Toc26800 \h </w:instrText>
        </w:r>
        <w:r>
          <w:fldChar w:fldCharType="separate"/>
        </w:r>
        <w:r>
          <w:t>29</w:t>
        </w:r>
        <w:r>
          <w:fldChar w:fldCharType="end"/>
        </w:r>
      </w:hyperlink>
    </w:p>
    <w:p>
      <w:pPr>
        <w:pStyle w:val="TOC2"/>
        <w:tabs>
          <w:tab w:val="right" w:leader="dot" w:pos="8306"/>
        </w:tabs>
      </w:pPr>
      <w:hyperlink w:anchor="_Toc5415" w:history="1">
        <w:r>
          <w:rPr>
            <w:rFonts w:ascii="仿宋" w:eastAsia="仿宋" w:hAnsi="仿宋" w:cs="仿宋" w:hint="eastAsia"/>
            <w:lang w:eastAsia="zh-CN"/>
          </w:rPr>
          <w:t>(二)、除尘设备项目盈利能力分析</w:t>
        </w:r>
        <w:r>
          <w:tab/>
        </w:r>
        <w:r>
          <w:fldChar w:fldCharType="begin"/>
        </w:r>
        <w:r>
          <w:instrText xml:space="preserve"> PAGEREF _Toc5415 \h </w:instrText>
        </w:r>
        <w:r>
          <w:fldChar w:fldCharType="separate"/>
        </w:r>
        <w:r>
          <w:t>30</w:t>
        </w:r>
        <w:r>
          <w:fldChar w:fldCharType="end"/>
        </w:r>
      </w:hyperlink>
    </w:p>
    <w:p>
      <w:pPr>
        <w:pStyle w:val="TOC1"/>
        <w:tabs>
          <w:tab w:val="right" w:leader="dot" w:pos="8306"/>
        </w:tabs>
      </w:pPr>
      <w:hyperlink w:anchor="_Toc5496" w:history="1">
        <w:r>
          <w:rPr>
            <w:rFonts w:ascii="仿宋" w:eastAsia="仿宋" w:hAnsi="仿宋" w:cs="仿宋" w:hint="eastAsia"/>
            <w:lang w:eastAsia="zh-CN"/>
          </w:rPr>
          <w:t>十、除尘设备项目财务管理</w:t>
        </w:r>
        <w:r>
          <w:tab/>
        </w:r>
        <w:r>
          <w:fldChar w:fldCharType="begin"/>
        </w:r>
        <w:r>
          <w:instrText xml:space="preserve"> PAGEREF _Toc5496 \h </w:instrText>
        </w:r>
        <w:r>
          <w:fldChar w:fldCharType="separate"/>
        </w:r>
        <w:r>
          <w:t>31</w:t>
        </w:r>
        <w:r>
          <w:fldChar w:fldCharType="end"/>
        </w:r>
      </w:hyperlink>
    </w:p>
    <w:p>
      <w:pPr>
        <w:pStyle w:val="TOC2"/>
        <w:tabs>
          <w:tab w:val="right" w:leader="dot" w:pos="8306"/>
        </w:tabs>
      </w:pPr>
      <w:hyperlink w:anchor="_Toc8019" w:history="1">
        <w:r>
          <w:rPr>
            <w:rFonts w:ascii="仿宋" w:eastAsia="仿宋" w:hAnsi="仿宋" w:cs="仿宋" w:hint="eastAsia"/>
            <w:lang w:eastAsia="zh-CN"/>
          </w:rPr>
          <w:t>(一)、资金需求大</w:t>
        </w:r>
        <w:r>
          <w:tab/>
        </w:r>
        <w:r>
          <w:fldChar w:fldCharType="begin"/>
        </w:r>
        <w:r>
          <w:instrText xml:space="preserve"> PAGEREF _Toc8019 \h </w:instrText>
        </w:r>
        <w:r>
          <w:fldChar w:fldCharType="separate"/>
        </w:r>
        <w:r>
          <w:t>31</w:t>
        </w:r>
        <w:r>
          <w:fldChar w:fldCharType="end"/>
        </w:r>
      </w:hyperlink>
    </w:p>
    <w:p>
      <w:pPr>
        <w:pStyle w:val="TOC2"/>
        <w:tabs>
          <w:tab w:val="right" w:leader="dot" w:pos="8306"/>
        </w:tabs>
      </w:pPr>
      <w:hyperlink w:anchor="_Toc19851" w:history="1">
        <w:r>
          <w:rPr>
            <w:rFonts w:ascii="仿宋" w:eastAsia="仿宋" w:hAnsi="仿宋" w:cs="仿宋" w:hint="eastAsia"/>
            <w:lang w:eastAsia="zh-CN"/>
          </w:rPr>
          <w:t>(二)、研发周期长</w:t>
        </w:r>
        <w:r>
          <w:tab/>
        </w:r>
        <w:r>
          <w:fldChar w:fldCharType="begin"/>
        </w:r>
        <w:r>
          <w:instrText xml:space="preserve"> PAGEREF _Toc19851 \h </w:instrText>
        </w:r>
        <w:r>
          <w:fldChar w:fldCharType="separate"/>
        </w:r>
        <w:r>
          <w:t>32</w:t>
        </w:r>
        <w:r>
          <w:fldChar w:fldCharType="end"/>
        </w:r>
      </w:hyperlink>
    </w:p>
    <w:p>
      <w:pPr>
        <w:pStyle w:val="TOC2"/>
        <w:tabs>
          <w:tab w:val="right" w:leader="dot" w:pos="8306"/>
        </w:tabs>
      </w:pPr>
      <w:hyperlink w:anchor="_Toc23291" w:history="1">
        <w:r>
          <w:rPr>
            <w:rFonts w:ascii="仿宋" w:eastAsia="仿宋" w:hAnsi="仿宋" w:cs="仿宋" w:hint="eastAsia"/>
            <w:lang w:eastAsia="zh-CN"/>
          </w:rPr>
          <w:t>(三)、市场风险大</w:t>
        </w:r>
        <w:r>
          <w:tab/>
        </w:r>
        <w:r>
          <w:fldChar w:fldCharType="begin"/>
        </w:r>
        <w:r>
          <w:instrText xml:space="preserve"> PAGEREF _Toc23291 \h </w:instrText>
        </w:r>
        <w:r>
          <w:fldChar w:fldCharType="separate"/>
        </w:r>
        <w:r>
          <w:t>33</w:t>
        </w:r>
        <w:r>
          <w:fldChar w:fldCharType="end"/>
        </w:r>
      </w:hyperlink>
    </w:p>
    <w:p>
      <w:pPr>
        <w:pStyle w:val="TOC2"/>
        <w:tabs>
          <w:tab w:val="right" w:leader="dot" w:pos="8306"/>
        </w:tabs>
      </w:pPr>
      <w:hyperlink w:anchor="_Toc14356" w:history="1">
        <w:r>
          <w:rPr>
            <w:rFonts w:ascii="仿宋" w:eastAsia="仿宋" w:hAnsi="仿宋" w:cs="仿宋" w:hint="eastAsia"/>
            <w:lang w:eastAsia="zh-CN"/>
          </w:rPr>
          <w:t>(四)、利润率高</w:t>
        </w:r>
        <w:r>
          <w:tab/>
        </w:r>
        <w:r>
          <w:fldChar w:fldCharType="begin"/>
        </w:r>
        <w:r>
          <w:instrText xml:space="preserve"> PAGEREF _Toc14356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93" w:history="1">
        <w:r>
          <w:rPr>
            <w:rFonts w:ascii="仿宋" w:eastAsia="仿宋" w:hAnsi="仿宋" w:cs="仿宋" w:hint="eastAsia"/>
            <w:lang w:eastAsia="zh-CN"/>
          </w:rPr>
          <w:t>十一、除尘设备项目技术管理</w:t>
        </w:r>
        <w:r>
          <w:tab/>
        </w:r>
        <w:r>
          <w:fldChar w:fldCharType="begin"/>
        </w:r>
        <w:r>
          <w:instrText xml:space="preserve"> PAGEREF _Toc26493 \h </w:instrText>
        </w:r>
        <w:r>
          <w:fldChar w:fldCharType="separate"/>
        </w:r>
        <w:r>
          <w:t>38</w:t>
        </w:r>
        <w:r>
          <w:fldChar w:fldCharType="end"/>
        </w:r>
      </w:hyperlink>
    </w:p>
    <w:p>
      <w:pPr>
        <w:pStyle w:val="TOC2"/>
        <w:tabs>
          <w:tab w:val="right" w:leader="dot" w:pos="8306"/>
        </w:tabs>
      </w:pPr>
      <w:hyperlink w:anchor="_Toc16466" w:history="1">
        <w:r>
          <w:rPr>
            <w:rFonts w:ascii="仿宋" w:eastAsia="仿宋" w:hAnsi="仿宋" w:cs="仿宋" w:hint="eastAsia"/>
            <w:lang w:eastAsia="zh-CN"/>
          </w:rPr>
          <w:t>(一)、技术方案选用方向</w:t>
        </w:r>
        <w:r>
          <w:tab/>
        </w:r>
        <w:r>
          <w:fldChar w:fldCharType="begin"/>
        </w:r>
        <w:r>
          <w:instrText xml:space="preserve"> PAGEREF _Toc16466 \h </w:instrText>
        </w:r>
        <w:r>
          <w:fldChar w:fldCharType="separate"/>
        </w:r>
        <w:r>
          <w:t>38</w:t>
        </w:r>
        <w:r>
          <w:fldChar w:fldCharType="end"/>
        </w:r>
      </w:hyperlink>
    </w:p>
    <w:p>
      <w:pPr>
        <w:pStyle w:val="TOC2"/>
        <w:tabs>
          <w:tab w:val="right" w:leader="dot" w:pos="8306"/>
        </w:tabs>
      </w:pPr>
      <w:hyperlink w:anchor="_Toc3858" w:history="1">
        <w:r>
          <w:rPr>
            <w:rFonts w:ascii="仿宋" w:eastAsia="仿宋" w:hAnsi="仿宋" w:cs="仿宋" w:hint="eastAsia"/>
            <w:lang w:eastAsia="zh-CN"/>
          </w:rPr>
          <w:t>(二)、工艺技术方案选用原则</w:t>
        </w:r>
        <w:r>
          <w:tab/>
        </w:r>
        <w:r>
          <w:fldChar w:fldCharType="begin"/>
        </w:r>
        <w:r>
          <w:instrText xml:space="preserve"> PAGEREF _Toc3858 \h </w:instrText>
        </w:r>
        <w:r>
          <w:fldChar w:fldCharType="separate"/>
        </w:r>
        <w:r>
          <w:t>39</w:t>
        </w:r>
        <w:r>
          <w:fldChar w:fldCharType="end"/>
        </w:r>
      </w:hyperlink>
    </w:p>
    <w:p>
      <w:pPr>
        <w:pStyle w:val="TOC2"/>
        <w:tabs>
          <w:tab w:val="right" w:leader="dot" w:pos="8306"/>
        </w:tabs>
      </w:pPr>
      <w:hyperlink w:anchor="_Toc11210" w:history="1">
        <w:r>
          <w:rPr>
            <w:rFonts w:ascii="仿宋" w:eastAsia="仿宋" w:hAnsi="仿宋" w:cs="仿宋" w:hint="eastAsia"/>
            <w:lang w:eastAsia="zh-CN"/>
          </w:rPr>
          <w:t>(三)、工艺技术方案要求</w:t>
        </w:r>
        <w:r>
          <w:tab/>
        </w:r>
        <w:r>
          <w:fldChar w:fldCharType="begin"/>
        </w:r>
        <w:r>
          <w:instrText xml:space="preserve"> PAGEREF _Toc11210 \h </w:instrText>
        </w:r>
        <w:r>
          <w:fldChar w:fldCharType="separate"/>
        </w:r>
        <w:r>
          <w:t>41</w:t>
        </w:r>
        <w:r>
          <w:fldChar w:fldCharType="end"/>
        </w:r>
      </w:hyperlink>
    </w:p>
    <w:p>
      <w:pPr>
        <w:pStyle w:val="TOC1"/>
        <w:tabs>
          <w:tab w:val="right" w:leader="dot" w:pos="8306"/>
        </w:tabs>
      </w:pPr>
      <w:hyperlink w:anchor="_Toc15531" w:history="1">
        <w:r>
          <w:rPr>
            <w:rFonts w:ascii="仿宋" w:eastAsia="仿宋" w:hAnsi="仿宋" w:cs="仿宋" w:hint="eastAsia"/>
            <w:lang w:eastAsia="zh-CN"/>
          </w:rPr>
          <w:t>十二、除尘设备项目人力资源培养与发展</w:t>
        </w:r>
        <w:r>
          <w:tab/>
        </w:r>
        <w:r>
          <w:fldChar w:fldCharType="begin"/>
        </w:r>
        <w:r>
          <w:instrText xml:space="preserve"> PAGEREF _Toc15531 \h </w:instrText>
        </w:r>
        <w:r>
          <w:fldChar w:fldCharType="separate"/>
        </w:r>
        <w:r>
          <w:t>44</w:t>
        </w:r>
        <w:r>
          <w:fldChar w:fldCharType="end"/>
        </w:r>
      </w:hyperlink>
    </w:p>
    <w:p>
      <w:pPr>
        <w:pStyle w:val="TOC2"/>
        <w:tabs>
          <w:tab w:val="right" w:leader="dot" w:pos="8306"/>
        </w:tabs>
      </w:pPr>
      <w:hyperlink w:anchor="_Toc3868" w:history="1">
        <w:r>
          <w:rPr>
            <w:rFonts w:ascii="仿宋" w:eastAsia="仿宋" w:hAnsi="仿宋" w:cs="仿宋" w:hint="eastAsia"/>
            <w:lang w:eastAsia="zh-CN"/>
          </w:rPr>
          <w:t>(一)、人才需求与规划</w:t>
        </w:r>
        <w:r>
          <w:tab/>
        </w:r>
        <w:r>
          <w:fldChar w:fldCharType="begin"/>
        </w:r>
        <w:r>
          <w:instrText xml:space="preserve"> PAGEREF _Toc3868 \h </w:instrText>
        </w:r>
        <w:r>
          <w:fldChar w:fldCharType="separate"/>
        </w:r>
        <w:r>
          <w:t>44</w:t>
        </w:r>
        <w:r>
          <w:fldChar w:fldCharType="end"/>
        </w:r>
      </w:hyperlink>
    </w:p>
    <w:p>
      <w:pPr>
        <w:pStyle w:val="TOC2"/>
        <w:tabs>
          <w:tab w:val="right" w:leader="dot" w:pos="8306"/>
        </w:tabs>
      </w:pPr>
      <w:hyperlink w:anchor="_Toc6649" w:history="1">
        <w:r>
          <w:rPr>
            <w:rFonts w:ascii="仿宋" w:eastAsia="仿宋" w:hAnsi="仿宋" w:cs="仿宋" w:hint="eastAsia"/>
            <w:lang w:eastAsia="zh-CN"/>
          </w:rPr>
          <w:t>(二)、培训与发展计划</w:t>
        </w:r>
        <w:r>
          <w:tab/>
        </w:r>
        <w:r>
          <w:fldChar w:fldCharType="begin"/>
        </w:r>
        <w:r>
          <w:instrText xml:space="preserve"> PAGEREF _Toc6649 \h </w:instrText>
        </w:r>
        <w:r>
          <w:fldChar w:fldCharType="separate"/>
        </w:r>
        <w:r>
          <w:t>44</w:t>
        </w:r>
        <w:r>
          <w:fldChar w:fldCharType="end"/>
        </w:r>
      </w:hyperlink>
    </w:p>
    <w:p>
      <w:pPr>
        <w:pStyle w:val="TOC1"/>
        <w:tabs>
          <w:tab w:val="right" w:leader="dot" w:pos="8306"/>
        </w:tabs>
      </w:pPr>
      <w:hyperlink w:anchor="_Toc32387" w:history="1">
        <w:r>
          <w:rPr>
            <w:rFonts w:ascii="仿宋" w:eastAsia="仿宋" w:hAnsi="仿宋" w:cs="仿宋" w:hint="eastAsia"/>
            <w:lang w:eastAsia="zh-CN"/>
          </w:rPr>
          <w:t>十三、供应链管理</w:t>
        </w:r>
        <w:r>
          <w:tab/>
        </w:r>
        <w:r>
          <w:fldChar w:fldCharType="begin"/>
        </w:r>
        <w:r>
          <w:instrText xml:space="preserve"> PAGEREF _Toc32387 \h </w:instrText>
        </w:r>
        <w:r>
          <w:fldChar w:fldCharType="separate"/>
        </w:r>
        <w:r>
          <w:t>45</w:t>
        </w:r>
        <w:r>
          <w:fldChar w:fldCharType="end"/>
        </w:r>
      </w:hyperlink>
    </w:p>
    <w:p>
      <w:pPr>
        <w:pStyle w:val="TOC2"/>
        <w:tabs>
          <w:tab w:val="right" w:leader="dot" w:pos="8306"/>
        </w:tabs>
      </w:pPr>
      <w:hyperlink w:anchor="_Toc24174" w:history="1">
        <w:r>
          <w:rPr>
            <w:rFonts w:ascii="仿宋" w:eastAsia="仿宋" w:hAnsi="仿宋" w:cs="仿宋" w:hint="eastAsia"/>
            <w:lang w:eastAsia="zh-CN"/>
          </w:rPr>
          <w:t>(一)、供应链战略规划</w:t>
        </w:r>
        <w:r>
          <w:tab/>
        </w:r>
        <w:r>
          <w:fldChar w:fldCharType="begin"/>
        </w:r>
        <w:r>
          <w:instrText xml:space="preserve"> PAGEREF _Toc24174 \h </w:instrText>
        </w:r>
        <w:r>
          <w:fldChar w:fldCharType="separate"/>
        </w:r>
        <w:r>
          <w:t>45</w:t>
        </w:r>
        <w:r>
          <w:fldChar w:fldCharType="end"/>
        </w:r>
      </w:hyperlink>
    </w:p>
    <w:p>
      <w:pPr>
        <w:pStyle w:val="TOC2"/>
        <w:tabs>
          <w:tab w:val="right" w:leader="dot" w:pos="8306"/>
        </w:tabs>
      </w:pPr>
      <w:hyperlink w:anchor="_Toc32579" w:history="1">
        <w:r>
          <w:rPr>
            <w:rFonts w:ascii="仿宋" w:eastAsia="仿宋" w:hAnsi="仿宋" w:cs="仿宋" w:hint="eastAsia"/>
            <w:lang w:eastAsia="zh-CN"/>
          </w:rPr>
          <w:t>(二)、供应商选择与合作</w:t>
        </w:r>
        <w:r>
          <w:tab/>
        </w:r>
        <w:r>
          <w:fldChar w:fldCharType="begin"/>
        </w:r>
        <w:r>
          <w:instrText xml:space="preserve"> PAGEREF _Toc32579 \h </w:instrText>
        </w:r>
        <w:r>
          <w:fldChar w:fldCharType="separate"/>
        </w:r>
        <w:r>
          <w:t>46</w:t>
        </w:r>
        <w:r>
          <w:fldChar w:fldCharType="end"/>
        </w:r>
      </w:hyperlink>
    </w:p>
    <w:p>
      <w:pPr>
        <w:pStyle w:val="TOC2"/>
        <w:tabs>
          <w:tab w:val="right" w:leader="dot" w:pos="8306"/>
        </w:tabs>
      </w:pPr>
      <w:hyperlink w:anchor="_Toc24433" w:history="1">
        <w:r>
          <w:rPr>
            <w:rFonts w:ascii="仿宋" w:eastAsia="仿宋" w:hAnsi="仿宋" w:cs="仿宋" w:hint="eastAsia"/>
            <w:lang w:eastAsia="zh-CN"/>
          </w:rPr>
          <w:t>(三)、物流与库存管理</w:t>
        </w:r>
        <w:r>
          <w:tab/>
        </w:r>
        <w:r>
          <w:fldChar w:fldCharType="begin"/>
        </w:r>
        <w:r>
          <w:instrText xml:space="preserve"> PAGEREF _Toc24433 \h </w:instrText>
        </w:r>
        <w:r>
          <w:fldChar w:fldCharType="separate"/>
        </w:r>
        <w:r>
          <w:t>48</w:t>
        </w:r>
        <w:r>
          <w:fldChar w:fldCharType="end"/>
        </w:r>
      </w:hyperlink>
    </w:p>
    <w:p>
      <w:pPr>
        <w:pStyle w:val="TOC1"/>
        <w:tabs>
          <w:tab w:val="right" w:leader="dot" w:pos="8306"/>
        </w:tabs>
      </w:pPr>
      <w:hyperlink w:anchor="_Toc10641" w:history="1">
        <w:r>
          <w:rPr>
            <w:rFonts w:ascii="仿宋" w:eastAsia="仿宋" w:hAnsi="仿宋" w:cs="仿宋" w:hint="eastAsia"/>
            <w:lang w:eastAsia="zh-CN"/>
          </w:rPr>
          <w:t>十四、质量管理体系</w:t>
        </w:r>
        <w:r>
          <w:tab/>
        </w:r>
        <w:r>
          <w:fldChar w:fldCharType="begin"/>
        </w:r>
        <w:r>
          <w:instrText xml:space="preserve"> PAGEREF _Toc10641 \h </w:instrText>
        </w:r>
        <w:r>
          <w:fldChar w:fldCharType="separate"/>
        </w:r>
        <w:r>
          <w:t>49</w:t>
        </w:r>
        <w:r>
          <w:fldChar w:fldCharType="end"/>
        </w:r>
      </w:hyperlink>
    </w:p>
    <w:p>
      <w:pPr>
        <w:pStyle w:val="TOC2"/>
        <w:tabs>
          <w:tab w:val="right" w:leader="dot" w:pos="8306"/>
        </w:tabs>
      </w:pPr>
      <w:hyperlink w:anchor="_Toc13094" w:history="1">
        <w:r>
          <w:rPr>
            <w:rFonts w:ascii="仿宋" w:eastAsia="仿宋" w:hAnsi="仿宋" w:cs="仿宋" w:hint="eastAsia"/>
            <w:lang w:eastAsia="zh-CN"/>
          </w:rPr>
          <w:t>(一)、质量目标与方针</w:t>
        </w:r>
        <w:r>
          <w:tab/>
        </w:r>
        <w:r>
          <w:fldChar w:fldCharType="begin"/>
        </w:r>
        <w:r>
          <w:instrText xml:space="preserve"> PAGEREF _Toc13094 \h </w:instrText>
        </w:r>
        <w:r>
          <w:fldChar w:fldCharType="separate"/>
        </w:r>
        <w:r>
          <w:t>49</w:t>
        </w:r>
        <w:r>
          <w:fldChar w:fldCharType="end"/>
        </w:r>
      </w:hyperlink>
    </w:p>
    <w:p>
      <w:pPr>
        <w:pStyle w:val="TOC2"/>
        <w:tabs>
          <w:tab w:val="right" w:leader="dot" w:pos="8306"/>
        </w:tabs>
      </w:pPr>
      <w:hyperlink w:anchor="_Toc9916" w:history="1">
        <w:r>
          <w:rPr>
            <w:rFonts w:ascii="仿宋" w:eastAsia="仿宋" w:hAnsi="仿宋" w:cs="仿宋" w:hint="eastAsia"/>
            <w:lang w:eastAsia="zh-CN"/>
          </w:rPr>
          <w:t>(二)、质量管理责任</w:t>
        </w:r>
        <w:r>
          <w:tab/>
        </w:r>
        <w:r>
          <w:fldChar w:fldCharType="begin"/>
        </w:r>
        <w:r>
          <w:instrText xml:space="preserve"> PAGEREF _Toc9916 \h </w:instrText>
        </w:r>
        <w:r>
          <w:fldChar w:fldCharType="separate"/>
        </w:r>
        <w:r>
          <w:t>50</w:t>
        </w:r>
        <w:r>
          <w:fldChar w:fldCharType="end"/>
        </w:r>
      </w:hyperlink>
    </w:p>
    <w:p>
      <w:pPr>
        <w:pStyle w:val="TOC2"/>
        <w:tabs>
          <w:tab w:val="right" w:leader="dot" w:pos="8306"/>
        </w:tabs>
      </w:pPr>
      <w:hyperlink w:anchor="_Toc624" w:history="1">
        <w:r>
          <w:rPr>
            <w:rFonts w:ascii="仿宋" w:eastAsia="仿宋" w:hAnsi="仿宋" w:cs="仿宋" w:hint="eastAsia"/>
            <w:lang w:eastAsia="zh-CN"/>
          </w:rPr>
          <w:t>(三)、质量管理体系文件</w:t>
        </w:r>
        <w:r>
          <w:tab/>
        </w:r>
        <w:r>
          <w:fldChar w:fldCharType="begin"/>
        </w:r>
        <w:r>
          <w:instrText xml:space="preserve"> PAGEREF _Toc624 \h </w:instrText>
        </w:r>
        <w:r>
          <w:fldChar w:fldCharType="separate"/>
        </w:r>
        <w:r>
          <w:t>51</w:t>
        </w:r>
        <w:r>
          <w:fldChar w:fldCharType="end"/>
        </w:r>
      </w:hyperlink>
    </w:p>
    <w:p>
      <w:pPr>
        <w:pStyle w:val="TOC2"/>
        <w:tabs>
          <w:tab w:val="right" w:leader="dot" w:pos="8306"/>
        </w:tabs>
      </w:pPr>
      <w:hyperlink w:anchor="_Toc21918" w:history="1">
        <w:r>
          <w:rPr>
            <w:rFonts w:ascii="仿宋" w:eastAsia="仿宋" w:hAnsi="仿宋" w:cs="仿宋" w:hint="eastAsia"/>
            <w:lang w:eastAsia="zh-CN"/>
          </w:rPr>
          <w:t>(四)、质量培训与教育</w:t>
        </w:r>
        <w:r>
          <w:tab/>
        </w:r>
        <w:r>
          <w:fldChar w:fldCharType="begin"/>
        </w:r>
        <w:r>
          <w:instrText xml:space="preserve"> PAGEREF _Toc21918 \h </w:instrText>
        </w:r>
        <w:r>
          <w:fldChar w:fldCharType="separate"/>
        </w:r>
        <w:r>
          <w:t>53</w:t>
        </w:r>
        <w:r>
          <w:fldChar w:fldCharType="end"/>
        </w:r>
      </w:hyperlink>
    </w:p>
    <w:p>
      <w:pPr>
        <w:pStyle w:val="TOC2"/>
        <w:tabs>
          <w:tab w:val="right" w:leader="dot" w:pos="8306"/>
        </w:tabs>
      </w:pPr>
      <w:hyperlink w:anchor="_Toc19489" w:history="1">
        <w:r>
          <w:rPr>
            <w:rFonts w:ascii="仿宋" w:eastAsia="仿宋" w:hAnsi="仿宋" w:cs="仿宋" w:hint="eastAsia"/>
            <w:lang w:eastAsia="zh-CN"/>
          </w:rPr>
          <w:t>(五)、质量审核与评价</w:t>
        </w:r>
        <w:r>
          <w:tab/>
        </w:r>
        <w:r>
          <w:fldChar w:fldCharType="begin"/>
        </w:r>
        <w:r>
          <w:instrText xml:space="preserve"> PAGEREF _Toc19489 \h </w:instrText>
        </w:r>
        <w:r>
          <w:fldChar w:fldCharType="separate"/>
        </w:r>
        <w:r>
          <w:t>55</w:t>
        </w:r>
        <w:r>
          <w:fldChar w:fldCharType="end"/>
        </w:r>
      </w:hyperlink>
    </w:p>
    <w:p>
      <w:pPr>
        <w:pStyle w:val="TOC2"/>
        <w:tabs>
          <w:tab w:val="right" w:leader="dot" w:pos="8306"/>
        </w:tabs>
      </w:pPr>
      <w:hyperlink w:anchor="_Toc28579" w:history="1">
        <w:r>
          <w:rPr>
            <w:rFonts w:ascii="仿宋" w:eastAsia="仿宋" w:hAnsi="仿宋" w:cs="仿宋" w:hint="eastAsia"/>
            <w:lang w:eastAsia="zh-CN"/>
          </w:rPr>
          <w:t>(六)、不符合与纠正措施</w:t>
        </w:r>
        <w:r>
          <w:tab/>
        </w:r>
        <w:r>
          <w:fldChar w:fldCharType="begin"/>
        </w:r>
        <w:r>
          <w:instrText xml:space="preserve"> PAGEREF _Toc28579 \h </w:instrText>
        </w:r>
        <w:r>
          <w:fldChar w:fldCharType="separate"/>
        </w:r>
        <w:r>
          <w:t>56</w:t>
        </w:r>
        <w:r>
          <w:fldChar w:fldCharType="end"/>
        </w:r>
      </w:hyperlink>
    </w:p>
    <w:p>
      <w:pPr>
        <w:pStyle w:val="TOC1"/>
        <w:tabs>
          <w:tab w:val="right" w:leader="dot" w:pos="8306"/>
        </w:tabs>
      </w:pPr>
      <w:hyperlink w:anchor="_Toc10857" w:history="1">
        <w:r>
          <w:rPr>
            <w:rFonts w:ascii="仿宋" w:eastAsia="仿宋" w:hAnsi="仿宋" w:cs="仿宋" w:hint="eastAsia"/>
            <w:lang w:eastAsia="zh-CN"/>
          </w:rPr>
          <w:t>十五、风险识别与分类</w:t>
        </w:r>
        <w:r>
          <w:tab/>
        </w:r>
        <w:r>
          <w:fldChar w:fldCharType="begin"/>
        </w:r>
        <w:r>
          <w:instrText xml:space="preserve"> PAGEREF _Toc10857 \h </w:instrText>
        </w:r>
        <w:r>
          <w:fldChar w:fldCharType="separate"/>
        </w:r>
        <w:r>
          <w:t>57</w:t>
        </w:r>
        <w:r>
          <w:fldChar w:fldCharType="end"/>
        </w:r>
      </w:hyperlink>
    </w:p>
    <w:p>
      <w:pPr>
        <w:pStyle w:val="TOC2"/>
        <w:tabs>
          <w:tab w:val="right" w:leader="dot" w:pos="8306"/>
        </w:tabs>
      </w:pPr>
      <w:hyperlink w:anchor="_Toc6882" w:history="1">
        <w:r>
          <w:rPr>
            <w:rFonts w:ascii="仿宋" w:eastAsia="仿宋" w:hAnsi="仿宋" w:cs="仿宋" w:hint="eastAsia"/>
            <w:lang w:eastAsia="zh-CN"/>
          </w:rPr>
          <w:t>(一)、风险识别</w:t>
        </w:r>
        <w:r>
          <w:tab/>
        </w:r>
        <w:r>
          <w:fldChar w:fldCharType="begin"/>
        </w:r>
        <w:r>
          <w:instrText xml:space="preserve"> PAGEREF _Toc6882 \h </w:instrText>
        </w:r>
        <w:r>
          <w:fldChar w:fldCharType="separate"/>
        </w:r>
        <w:r>
          <w:t>57</w:t>
        </w:r>
        <w:r>
          <w:fldChar w:fldCharType="end"/>
        </w:r>
      </w:hyperlink>
    </w:p>
    <w:p>
      <w:pPr>
        <w:pStyle w:val="TOC2"/>
        <w:tabs>
          <w:tab w:val="right" w:leader="dot" w:pos="8306"/>
        </w:tabs>
      </w:pPr>
      <w:hyperlink w:anchor="_Toc29959" w:history="1">
        <w:r>
          <w:rPr>
            <w:rFonts w:ascii="仿宋" w:eastAsia="仿宋" w:hAnsi="仿宋" w:cs="仿宋" w:hint="eastAsia"/>
            <w:lang w:eastAsia="zh-CN"/>
          </w:rPr>
          <w:t>(二)、风险分类</w:t>
        </w:r>
        <w:r>
          <w:tab/>
        </w:r>
        <w:r>
          <w:fldChar w:fldCharType="begin"/>
        </w:r>
        <w:r>
          <w:instrText xml:space="preserve"> PAGEREF _Toc29959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76"/>
      <w:r>
        <w:rPr>
          <w:rFonts w:ascii="仿宋" w:eastAsia="仿宋" w:hAnsi="仿宋" w:cs="仿宋" w:hint="eastAsia"/>
          <w:sz w:val="28"/>
          <w:lang w:eastAsia="zh-CN"/>
        </w:rPr>
        <w:t>一、除尘设备项目文档管理</w:t>
      </w:r>
      <w:bookmarkEnd w:id="2"/>
    </w:p>
    <w:p>
      <w:pPr>
        <w:pStyle w:val="Heading2"/>
        <w:rPr>
          <w:rFonts w:ascii="仿宋" w:eastAsia="仿宋" w:hAnsi="仿宋" w:cs="仿宋" w:hint="eastAsia"/>
          <w:lang w:eastAsia="zh-CN"/>
        </w:rPr>
      </w:pPr>
      <w:bookmarkStart w:id="3" w:name="_Toc2142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除尘设备项目高度重视文档的质量和准确性，以支持除尘设备项目的各项活动和决策。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文档的编制始于除尘设备项目计划的初期，我们制定了详细的文档编制计划，明确了每个文档的内容、格式和编写责任人。在除尘设备项目启动阶段，我们首先编制了除尘设备项目章程，明确定义了除尘设备项目的目标、范围、风险等关键要素。随后，除尘设备项目团队根据计划陆续编制了需求文档、设计文档、测试文档等各类文档，确保除尘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除尘设备项目管理中的重要环节，旨在确保除尘设备项目文档符合质量标准和除尘设备项目需求。在除尘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除了内部审查，我们还进行了外部审查，邀请除尘设备项目相关利益方和专业领域的专家对文档进行独立审查。这有助于获取更全面、客观的反馈，确保除尘设备项目文档不仅符合内部标准，也满足外部需求。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除尘设备项目在文档编制与审查方面建立了严格的管理机制，通过规范的流程和多维度的审查，确保除尘设备项目文档的质量、准确性和可靠性，为除尘设备项目的顺利推进提供了有力支持。</w:t>
      </w:r>
    </w:p>
    <w:p>
      <w:pPr>
        <w:pStyle w:val="Heading2"/>
        <w:ind w:firstLine="560" w:firstLineChars="200"/>
        <w:rPr>
          <w:rFonts w:ascii="仿宋" w:eastAsia="仿宋" w:hAnsi="仿宋" w:cs="仿宋" w:hint="eastAsia"/>
          <w:sz w:val="28"/>
          <w:lang w:eastAsia="zh-CN"/>
        </w:rPr>
      </w:pPr>
      <w:bookmarkStart w:id="4" w:name="_Toc1915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我们通过多渠道发布文档，包括电子邮件、除尘设备项目管理平台、内部网站等，以满足不同团队成员的偏好和需求。多渠道发布确保了信息的全面覆盖。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我们采用了精细的权限控制，确保只有授权人员可以访问敏感信息。这种安全措施保护了除尘设备项目文档的机密性，防止了未经授权的信息泄露。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74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文档存档与归档是除尘设备项目生命周期中一个至关重要的环节，直接关系到除尘设备项目信息的长期保存和历史记录的完整性。在除尘设备项目中，我们实施了一系列有效的文档存档与归档管理策略：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30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3704"/>
      <w:r>
        <w:rPr>
          <w:rFonts w:ascii="仿宋" w:eastAsia="仿宋" w:hAnsi="仿宋" w:cs="仿宋" w:hint="eastAsia"/>
          <w:lang w:eastAsia="zh-CN"/>
        </w:rPr>
        <w:t>(一)、除尘设备行业分析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除尘设备行业一直以来都是市场的关注焦点。行业内的发展趋势、竞争态势以及潜在机会都对除尘设备项目的推进产生深远的影响。通过深入研究行业的整体概貌，我们将更好地理解行业的核心特征，为除尘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行业，技术一直是推动创新和发展的关键因素。我们将对当前技术趋势进行详尽分析，包括但不限于人工智能、大数据应用、先进制造技术等。这有助于除尘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除尘设备项目成功的基础。我们将对主要竞争对手进行深入研究，包括其市场份额、产品特点、市场定位等。通过全面了解竞争对手的优势和劣势，除尘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2660"/>
      <w:r>
        <w:rPr>
          <w:rFonts w:ascii="仿宋" w:eastAsia="仿宋" w:hAnsi="仿宋" w:cs="仿宋" w:hint="eastAsia"/>
          <w:sz w:val="28"/>
          <w:lang w:eastAsia="zh-CN"/>
        </w:rPr>
        <w:t>(二)、除尘设备市场分析预测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通过对市场规模的深入调研，我们将预测除尘设备市场未来的增长趋势。这包括市场的整体规模、各细分领域的发展趋势等。除尘设备项目可以根据市场的扩张速度和潜在机会，制定更符合市场需求的发展策略。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除尘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除尘设备项目实施过程中需要充分考虑的因素。我们将对市场风险进行全面评估，包括但不限于政策法规风险、市场竞争风险、技术变革风险等。通过对潜在风险的深入分析，除尘设备项目可以制定相应的风险缓解策略，降低不确定性对除尘设备项目的影响。</w:t>
      </w:r>
    </w:p>
    <w:p>
      <w:pPr>
        <w:pStyle w:val="Heading1"/>
        <w:ind w:firstLine="560" w:firstLineChars="200"/>
        <w:rPr>
          <w:rFonts w:ascii="仿宋" w:eastAsia="仿宋" w:hAnsi="仿宋" w:cs="仿宋" w:hint="eastAsia"/>
          <w:sz w:val="28"/>
          <w:lang w:eastAsia="zh-CN"/>
        </w:rPr>
      </w:pPr>
      <w:bookmarkStart w:id="9" w:name="_Toc4036"/>
      <w:r>
        <w:rPr>
          <w:rFonts w:ascii="仿宋" w:eastAsia="仿宋" w:hAnsi="仿宋" w:cs="仿宋" w:hint="eastAsia"/>
          <w:sz w:val="28"/>
          <w:lang w:eastAsia="zh-CN"/>
        </w:rPr>
        <w:t>三、除尘设备项目可持续发展</w:t>
      </w:r>
      <w:bookmarkEnd w:id="9"/>
    </w:p>
    <w:p>
      <w:pPr>
        <w:pStyle w:val="Heading2"/>
        <w:rPr>
          <w:rFonts w:ascii="仿宋" w:eastAsia="仿宋" w:hAnsi="仿宋" w:cs="仿宋" w:hint="eastAsia"/>
          <w:lang w:eastAsia="zh-CN"/>
        </w:rPr>
      </w:pPr>
      <w:bookmarkStart w:id="10" w:name="_Toc745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项目中，除尘设备项目团队着眼于未来，明确了可持续发展的战略方向。制定的具体可持续发展目标包括降低资源使用、采用环保技术、最大化社会效益等。这一步骤不仅有助于除尘设备项目在环保和社会责任方面达到最高标准，也为未来提供了明确的指引，确保除尘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可持续实践的融入除尘设备项目管理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除尘设备项目管理周期。从除尘设备项目规划开始，除尘设备项目团队就考虑了环境和社会的因素。在执行阶段，除尘设备项目团队积极推动绿色技术的应用，优化资源利用。此外，关注员工的社会责任，通过培训和沟通活动提高员工对可持续发展的认知，使他们能够在日常工作中践行可持续实践。这些举措不仅为除尘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262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扎根于除尘设备项目的可持续发展理念，我们深信环保与社会责任是除尘设备项目成功的关键支柱。在除尘设备项目的每一步，我们都致力于通过创新和实践，履行对环境和社会的坚定责任。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团队通过引入先进的环保技术、建立高效的废物处理系统以及推动能源节约措施，积极履行环保责任。定期的环保监测和评估确保除尘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不仅致力于自身可持续发展，还注重对社会的回馈。通过支持社区除尘设备项目、参与慈善事业、提供培训机会等方式，除尘设备项目积极履行社会责任。与当地社区建立积极互动，关注员工的工作与生活平衡，以及员工的身心健康，是除尘设备项目在社会责任层面的关键举措。这样的实践不仅增强了除尘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8614"/>
      <w:r>
        <w:rPr>
          <w:rFonts w:ascii="仿宋" w:eastAsia="仿宋" w:hAnsi="仿宋" w:cs="仿宋" w:hint="eastAsia"/>
          <w:sz w:val="28"/>
          <w:lang w:eastAsia="zh-CN"/>
        </w:rPr>
        <w:t>四、除尘设备项目危机管理</w:t>
      </w:r>
      <w:bookmarkEnd w:id="12"/>
    </w:p>
    <w:p>
      <w:pPr>
        <w:pStyle w:val="Heading2"/>
        <w:rPr>
          <w:rFonts w:ascii="仿宋" w:eastAsia="仿宋" w:hAnsi="仿宋" w:cs="仿宋" w:hint="eastAsia"/>
          <w:lang w:eastAsia="zh-CN"/>
        </w:rPr>
      </w:pPr>
      <w:bookmarkStart w:id="13" w:name="_Toc3004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项目危机管理中，危机预警与识别是确保除尘设备项目稳健运行的核心步骤。通过建立全面的监测机制，除尘设备项目团队旨在及时发现和理解潜在的风险和危机因素，以便采取及时的预防和应对措施，确保除尘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首先，通过深入的风险评估，除尘设备项目团队全面分析了整个除尘设备项目和各个阶段可能存在的威胁。这包括准确评估每个潜在风险的发生概率和可能影响的程度，为后续危机预警提供了有力支持。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除尘设备项目团队着重于明确定义除尘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除尘设备项目进展的持续监控，团队能够及时发现潜在问题并作出迅速反应。除尘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在这一阶段，团队的专业素养和反应速度将发挥至关重要的作用，以确保潜在危机能够在初期得到有效的处理，最大程度地减轻负面影响。通过危机预警与识别，除尘设备项目得以更有序、可控地推进。</w:t>
      </w:r>
    </w:p>
    <w:p>
      <w:pPr>
        <w:pStyle w:val="Heading2"/>
        <w:ind w:firstLine="560" w:firstLineChars="200"/>
        <w:rPr>
          <w:rFonts w:ascii="仿宋" w:eastAsia="仿宋" w:hAnsi="仿宋" w:cs="仿宋" w:hint="eastAsia"/>
          <w:sz w:val="28"/>
          <w:lang w:eastAsia="zh-CN"/>
        </w:rPr>
      </w:pPr>
      <w:bookmarkStart w:id="14" w:name="_Toc1914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在危机发生时，除尘设备项目团队立即行动，成立了应急小组。该小组的任务是迅速制定并实施紧急应对措施，以最小化潜在损失。以下是采取的主要措施：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暂停除尘设备项目进度：为遏制危机蔓延，除尘设备项目暂时停止进行，以便全面评估当前状况。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资源重新分配：重新评估除尘设备项目资源的分配，确保最大限度地减小损失。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实时沟通：与关键利益相关者建立实时沟通机制，向他们传递除尘设备项目危机的实际状况，保障除尘设备项目核心利益。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在紧急应对的同时，除尘设备项目团队强调了团队协作和有效沟通的重要性。以下是团队协作的关键举措：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信息共享机制：建立了信息共享平台，确保团队成员能够及时获取除尘设备项目危机的实时信息。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领导者沟通：除尘设备项目领导者通过定期会议和即时沟通工具，指导团队应对危机，保持团队稳定运行。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随着危机得到初步控制，除尘设备项目团队转向制定恢复计划，以确保除尘设备项目能够从中迅速恢复。主要恢复计划包括：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修复受损的进度计划：重新评估除尘设备项目进度，制定修复计划，确保除尘设备项目尽快回归正常进程。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重新调整资源分配：优化资源分配，确保除尘设备项目在有限资源下高效运转。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风险管理机制加强：对除尘设备项目风险进行全面评估，制定更强化的风险管理策略，以预防未来可能的危机。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6661"/>
      <w:r>
        <w:rPr>
          <w:rFonts w:ascii="仿宋" w:eastAsia="仿宋" w:hAnsi="仿宋" w:cs="仿宋" w:hint="eastAsia"/>
          <w:sz w:val="28"/>
          <w:lang w:eastAsia="zh-CN"/>
        </w:rPr>
        <w:t>五、除尘设备项目土建工程</w:t>
      </w:r>
      <w:bookmarkEnd w:id="15"/>
    </w:p>
    <w:p>
      <w:pPr>
        <w:pStyle w:val="Heading2"/>
        <w:rPr>
          <w:rFonts w:ascii="仿宋" w:eastAsia="仿宋" w:hAnsi="仿宋" w:cs="仿宋" w:hint="eastAsia"/>
          <w:lang w:eastAsia="zh-CN"/>
        </w:rPr>
      </w:pPr>
      <w:bookmarkStart w:id="16" w:name="_Toc3054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在除尘设备项目的建筑工程设计中，我们将秉承一系列重要的设计原则，以确保除尘设备项目建筑在功能、美观、可持续性等方面达到最佳效果。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首要原则是确保建筑的功能性得到最大化的发挥。我们将充分理解除尘设备项目的实际需求，合理布局各个功能区域，保证建筑在满足业务需求的同时，提供高效的工作环境。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在建筑设计中，我们将综合考虑建设和运营成本。通过精细的经济效益分析，确保设计方案在高效利用资源的同时，对除尘设备项目的长期盈利能力有积极的贡献。</w:t>
      </w:r>
    </w:p>
    <w:p>
      <w:pPr>
        <w:pStyle w:val="Heading2"/>
        <w:ind w:firstLine="560" w:firstLineChars="200"/>
        <w:rPr>
          <w:rFonts w:ascii="仿宋" w:eastAsia="仿宋" w:hAnsi="仿宋" w:cs="仿宋" w:hint="eastAsia"/>
          <w:sz w:val="28"/>
          <w:lang w:eastAsia="zh-CN"/>
        </w:rPr>
      </w:pPr>
      <w:bookmarkStart w:id="17" w:name="_Toc468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项目的土建工程设计中，我们将精准设定设计年限，结合除尘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除尘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169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除尘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除尘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除尘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8358"/>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本期工程除尘设备项目预计总建筑面积XXX平方米，其中：计容建筑面积XXX平方米，计划建筑工程投资XX万元，占除尘设备项目总投资的XX%。</w:t>
      </w:r>
    </w:p>
    <w:p>
      <w:pPr>
        <w:pStyle w:val="Heading1"/>
        <w:ind w:firstLine="560" w:firstLineChars="200"/>
        <w:rPr>
          <w:rFonts w:ascii="仿宋" w:eastAsia="仿宋" w:hAnsi="仿宋" w:cs="仿宋" w:hint="eastAsia"/>
          <w:sz w:val="28"/>
          <w:lang w:eastAsia="zh-CN"/>
        </w:rPr>
      </w:pPr>
      <w:bookmarkStart w:id="20" w:name="_Toc24996"/>
      <w:r>
        <w:rPr>
          <w:rFonts w:ascii="仿宋" w:eastAsia="仿宋" w:hAnsi="仿宋" w:cs="仿宋" w:hint="eastAsia"/>
          <w:sz w:val="28"/>
          <w:lang w:eastAsia="zh-CN"/>
        </w:rPr>
        <w:t>六、除尘设备项目概论</w:t>
      </w:r>
      <w:bookmarkEnd w:id="20"/>
    </w:p>
    <w:p>
      <w:pPr>
        <w:pStyle w:val="Heading2"/>
        <w:rPr>
          <w:rFonts w:ascii="仿宋" w:eastAsia="仿宋" w:hAnsi="仿宋" w:cs="仿宋" w:hint="eastAsia"/>
          <w:lang w:eastAsia="zh-CN"/>
        </w:rPr>
      </w:pPr>
      <w:bookmarkStart w:id="21" w:name="_Toc5725"/>
      <w:r>
        <w:rPr>
          <w:rFonts w:ascii="仿宋" w:eastAsia="仿宋" w:hAnsi="仿宋" w:cs="仿宋" w:hint="eastAsia"/>
          <w:lang w:eastAsia="zh-CN"/>
        </w:rPr>
        <w:t>(一)、除尘设备项目概况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的起源追溯至对市场的深入洞察。市场的不断演变与变革为除尘设备项目提供了难得的机遇。当前市场存在的需求缺口和变革的大环境共同构成了除尘设备项目的背景。这个除尘设备项目旨在充分利用市场机遇，填补行业中尚未满足的需求，为客户提供全新的解决方案。市场的变革和需求的增长使得这个除尘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除尘设备项目名称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正式命名为除尘设备。这个名称不仅仅是一个标识，更代表了除尘设备项目的核心理念和愿景。它蕴含着除尘设备项目所要解决问题的关键字，具有强烈的表达和辨识度，为除尘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除尘设备项目目标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的核心目标是提供一种全新、高效的解决方案，满足客户日益增长的需求。除尘设备项目追求的不仅仅是满足市场需求，更是在市场中获得卓越的竞争优势。通过不断提升产品或服务的质量和创新水平，除尘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除尘设备项目范围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全面涵盖了产品研发、制造、市场推广和售后服务，确保从产品设计到最终用户体验的全方位关注。这一全面的除尘设备项目范围是为了确保除尘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除尘设备项目时间表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除尘设备项目计划在未来18个月内完成，包括研发、测试、市场试点和正式推出等不同阶段。这个时间表的合理设计是为了确保除尘设备项目各个阶段的顺利推进，以便按时交付高质量的成果。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除尘设备项目预算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除尘设备项目总预算估算为XX百万美元，主要分配在研发、市场推广、人员培训和运营等方面。这一充足的预算为除尘设备项目提供了充足的资源，确保除尘设备项目在各个方面都能取得优异的表现。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除尘设备项目风险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https://d.book118.com/258037045056006032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0A61DF"/>
    <w:rsid w:val="320A61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3704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2024-01-29T00:27:00Z</dcterms:created>
  <dcterms:modified xsi:type="dcterms:W3CDTF">2024-01-29T00:27:15Z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85A0CF7A127142DBB8DD159DF55560E2_11</vt:lpwstr>
  </property>
  <property fmtid="{D5CDD505-2E9C-101B-9397-08002B2CF9AE}" pid="3" name="KSOProductBuildVer">
    <vt:lpwstr>2052-12.1.0.16250</vt:lpwstr>
  </property>
</Properties>
</file>