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皮革、毛皮及其制品加工专用设备行业企业战略风险管理报告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321" w:history="1">
        <w:r>
          <w:rPr>
            <w:rFonts w:ascii="仿宋" w:eastAsia="仿宋" w:hAnsi="仿宋" w:cs="仿宋" w:hint="eastAsia"/>
            <w:lang w:eastAsia="zh-CN"/>
          </w:rPr>
          <w:t>序言</w:t>
        </w:r>
        <w:r>
          <w:tab/>
        </w:r>
        <w:r>
          <w:fldChar w:fldCharType="begin"/>
        </w:r>
        <w:r>
          <w:instrText xml:space="preserve"> PAGEREF _Toc7321 \h </w:instrText>
        </w:r>
        <w:r>
          <w:fldChar w:fldCharType="separate"/>
        </w:r>
        <w:r>
          <w:t>4</w:t>
        </w:r>
        <w:r>
          <w:fldChar w:fldCharType="end"/>
        </w:r>
      </w:hyperlink>
    </w:p>
    <w:p>
      <w:pPr>
        <w:pStyle w:val="TOC1"/>
        <w:tabs>
          <w:tab w:val="right" w:leader="dot" w:pos="8306"/>
        </w:tabs>
      </w:pPr>
      <w:hyperlink w:anchor="_Toc28520" w:history="1">
        <w:r>
          <w:rPr>
            <w:rFonts w:ascii="仿宋" w:eastAsia="仿宋" w:hAnsi="仿宋" w:cs="仿宋" w:hint="eastAsia"/>
            <w:lang w:eastAsia="zh-CN"/>
          </w:rPr>
          <w:t>一、SWOT分析说明</w:t>
        </w:r>
        <w:r>
          <w:tab/>
        </w:r>
        <w:r>
          <w:fldChar w:fldCharType="begin"/>
        </w:r>
        <w:r>
          <w:instrText xml:space="preserve"> PAGEREF _Toc28520 \h </w:instrText>
        </w:r>
        <w:r>
          <w:fldChar w:fldCharType="separate"/>
        </w:r>
        <w:r>
          <w:t>4</w:t>
        </w:r>
        <w:r>
          <w:fldChar w:fldCharType="end"/>
        </w:r>
      </w:hyperlink>
    </w:p>
    <w:p>
      <w:pPr>
        <w:pStyle w:val="TOC2"/>
        <w:tabs>
          <w:tab w:val="right" w:leader="dot" w:pos="8306"/>
        </w:tabs>
      </w:pPr>
      <w:hyperlink w:anchor="_Toc14633" w:history="1">
        <w:r>
          <w:rPr>
            <w:rFonts w:ascii="仿宋" w:eastAsia="仿宋" w:hAnsi="仿宋" w:cs="仿宋" w:hint="eastAsia"/>
            <w:lang w:eastAsia="zh-CN"/>
          </w:rPr>
          <w:t>(一)、优势分析(S)</w:t>
        </w:r>
        <w:r>
          <w:tab/>
        </w:r>
        <w:r>
          <w:fldChar w:fldCharType="begin"/>
        </w:r>
        <w:r>
          <w:instrText xml:space="preserve"> PAGEREF _Toc14633 \h </w:instrText>
        </w:r>
        <w:r>
          <w:fldChar w:fldCharType="separate"/>
        </w:r>
        <w:r>
          <w:t>4</w:t>
        </w:r>
        <w:r>
          <w:fldChar w:fldCharType="end"/>
        </w:r>
      </w:hyperlink>
    </w:p>
    <w:p>
      <w:pPr>
        <w:pStyle w:val="TOC2"/>
        <w:tabs>
          <w:tab w:val="right" w:leader="dot" w:pos="8306"/>
        </w:tabs>
      </w:pPr>
      <w:hyperlink w:anchor="_Toc24519" w:history="1">
        <w:r>
          <w:rPr>
            <w:rFonts w:ascii="仿宋" w:eastAsia="仿宋" w:hAnsi="仿宋" w:cs="仿宋" w:hint="eastAsia"/>
            <w:lang w:eastAsia="zh-CN"/>
          </w:rPr>
          <w:t>(二)、劣势分析(W)</w:t>
        </w:r>
        <w:r>
          <w:tab/>
        </w:r>
        <w:r>
          <w:fldChar w:fldCharType="begin"/>
        </w:r>
        <w:r>
          <w:instrText xml:space="preserve"> PAGEREF _Toc24519 \h </w:instrText>
        </w:r>
        <w:r>
          <w:fldChar w:fldCharType="separate"/>
        </w:r>
        <w:r>
          <w:t>6</w:t>
        </w:r>
        <w:r>
          <w:fldChar w:fldCharType="end"/>
        </w:r>
      </w:hyperlink>
    </w:p>
    <w:p>
      <w:pPr>
        <w:pStyle w:val="TOC2"/>
        <w:tabs>
          <w:tab w:val="right" w:leader="dot" w:pos="8306"/>
        </w:tabs>
      </w:pPr>
      <w:hyperlink w:anchor="_Toc16636" w:history="1">
        <w:r>
          <w:rPr>
            <w:rFonts w:ascii="仿宋" w:eastAsia="仿宋" w:hAnsi="仿宋" w:cs="仿宋" w:hint="eastAsia"/>
            <w:lang w:eastAsia="zh-CN"/>
          </w:rPr>
          <w:t>(三)、机会分析(O)</w:t>
        </w:r>
        <w:r>
          <w:tab/>
        </w:r>
        <w:r>
          <w:fldChar w:fldCharType="begin"/>
        </w:r>
        <w:r>
          <w:instrText xml:space="preserve"> PAGEREF _Toc16636 \h </w:instrText>
        </w:r>
        <w:r>
          <w:fldChar w:fldCharType="separate"/>
        </w:r>
        <w:r>
          <w:t>7</w:t>
        </w:r>
        <w:r>
          <w:fldChar w:fldCharType="end"/>
        </w:r>
      </w:hyperlink>
    </w:p>
    <w:p>
      <w:pPr>
        <w:pStyle w:val="TOC2"/>
        <w:tabs>
          <w:tab w:val="right" w:leader="dot" w:pos="8306"/>
        </w:tabs>
      </w:pPr>
      <w:hyperlink w:anchor="_Toc15394" w:history="1">
        <w:r>
          <w:rPr>
            <w:rFonts w:ascii="仿宋" w:eastAsia="仿宋" w:hAnsi="仿宋" w:cs="仿宋" w:hint="eastAsia"/>
            <w:lang w:eastAsia="zh-CN"/>
          </w:rPr>
          <w:t>(四)、威胁分析(T)</w:t>
        </w:r>
        <w:r>
          <w:tab/>
        </w:r>
        <w:r>
          <w:fldChar w:fldCharType="begin"/>
        </w:r>
        <w:r>
          <w:instrText xml:space="preserve"> PAGEREF _Toc15394 \h </w:instrText>
        </w:r>
        <w:r>
          <w:fldChar w:fldCharType="separate"/>
        </w:r>
        <w:r>
          <w:t>8</w:t>
        </w:r>
        <w:r>
          <w:fldChar w:fldCharType="end"/>
        </w:r>
      </w:hyperlink>
    </w:p>
    <w:p>
      <w:pPr>
        <w:pStyle w:val="TOC1"/>
        <w:tabs>
          <w:tab w:val="right" w:leader="dot" w:pos="8306"/>
        </w:tabs>
      </w:pPr>
      <w:hyperlink w:anchor="_Toc21651" w:history="1">
        <w:r>
          <w:rPr>
            <w:rFonts w:ascii="仿宋" w:eastAsia="仿宋" w:hAnsi="仿宋" w:cs="仿宋" w:hint="eastAsia"/>
            <w:lang w:eastAsia="zh-CN"/>
          </w:rPr>
          <w:t>二、皮革、毛皮及其制品加工专用设备项目建设内容</w:t>
        </w:r>
        <w:r>
          <w:tab/>
        </w:r>
        <w:r>
          <w:fldChar w:fldCharType="begin"/>
        </w:r>
        <w:r>
          <w:instrText xml:space="preserve"> PAGEREF _Toc21651 \h </w:instrText>
        </w:r>
        <w:r>
          <w:fldChar w:fldCharType="separate"/>
        </w:r>
        <w:r>
          <w:t>11</w:t>
        </w:r>
        <w:r>
          <w:fldChar w:fldCharType="end"/>
        </w:r>
      </w:hyperlink>
    </w:p>
    <w:p>
      <w:pPr>
        <w:pStyle w:val="TOC2"/>
        <w:tabs>
          <w:tab w:val="right" w:leader="dot" w:pos="8306"/>
        </w:tabs>
      </w:pPr>
      <w:hyperlink w:anchor="_Toc31491" w:history="1">
        <w:r>
          <w:rPr>
            <w:rFonts w:ascii="仿宋" w:eastAsia="仿宋" w:hAnsi="仿宋" w:cs="仿宋" w:hint="eastAsia"/>
            <w:lang w:eastAsia="zh-CN"/>
          </w:rPr>
          <w:t>(一)、建筑工程</w:t>
        </w:r>
        <w:r>
          <w:tab/>
        </w:r>
        <w:r>
          <w:fldChar w:fldCharType="begin"/>
        </w:r>
        <w:r>
          <w:instrText xml:space="preserve"> PAGEREF _Toc31491 \h </w:instrText>
        </w:r>
        <w:r>
          <w:fldChar w:fldCharType="separate"/>
        </w:r>
        <w:r>
          <w:t>11</w:t>
        </w:r>
        <w:r>
          <w:fldChar w:fldCharType="end"/>
        </w:r>
      </w:hyperlink>
    </w:p>
    <w:p>
      <w:pPr>
        <w:pStyle w:val="TOC2"/>
        <w:tabs>
          <w:tab w:val="right" w:leader="dot" w:pos="8306"/>
        </w:tabs>
      </w:pPr>
      <w:hyperlink w:anchor="_Toc20509" w:history="1">
        <w:r>
          <w:rPr>
            <w:rFonts w:ascii="仿宋" w:eastAsia="仿宋" w:hAnsi="仿宋" w:cs="仿宋" w:hint="eastAsia"/>
            <w:lang w:eastAsia="zh-CN"/>
          </w:rPr>
          <w:t>(二)、电气、自动控制系统</w:t>
        </w:r>
        <w:r>
          <w:tab/>
        </w:r>
        <w:r>
          <w:fldChar w:fldCharType="begin"/>
        </w:r>
        <w:r>
          <w:instrText xml:space="preserve"> PAGEREF _Toc20509 \h </w:instrText>
        </w:r>
        <w:r>
          <w:fldChar w:fldCharType="separate"/>
        </w:r>
        <w:r>
          <w:t>12</w:t>
        </w:r>
        <w:r>
          <w:fldChar w:fldCharType="end"/>
        </w:r>
      </w:hyperlink>
    </w:p>
    <w:p>
      <w:pPr>
        <w:pStyle w:val="TOC2"/>
        <w:tabs>
          <w:tab w:val="right" w:leader="dot" w:pos="8306"/>
        </w:tabs>
      </w:pPr>
      <w:hyperlink w:anchor="_Toc28801" w:history="1">
        <w:r>
          <w:rPr>
            <w:rFonts w:ascii="仿宋" w:eastAsia="仿宋" w:hAnsi="仿宋" w:cs="仿宋" w:hint="eastAsia"/>
            <w:lang w:eastAsia="zh-CN"/>
          </w:rPr>
          <w:t>(三)、通用及专用设备选择</w:t>
        </w:r>
        <w:r>
          <w:tab/>
        </w:r>
        <w:r>
          <w:fldChar w:fldCharType="begin"/>
        </w:r>
        <w:r>
          <w:instrText xml:space="preserve"> PAGEREF _Toc28801 \h </w:instrText>
        </w:r>
        <w:r>
          <w:fldChar w:fldCharType="separate"/>
        </w:r>
        <w:r>
          <w:t>14</w:t>
        </w:r>
        <w:r>
          <w:fldChar w:fldCharType="end"/>
        </w:r>
      </w:hyperlink>
    </w:p>
    <w:p>
      <w:pPr>
        <w:pStyle w:val="TOC2"/>
        <w:tabs>
          <w:tab w:val="right" w:leader="dot" w:pos="8306"/>
        </w:tabs>
      </w:pPr>
      <w:hyperlink w:anchor="_Toc1386" w:history="1">
        <w:r>
          <w:rPr>
            <w:rFonts w:ascii="仿宋" w:eastAsia="仿宋" w:hAnsi="仿宋" w:cs="仿宋" w:hint="eastAsia"/>
            <w:lang w:eastAsia="zh-CN"/>
          </w:rPr>
          <w:t>(四)、公共工程</w:t>
        </w:r>
        <w:r>
          <w:tab/>
        </w:r>
        <w:r>
          <w:fldChar w:fldCharType="begin"/>
        </w:r>
        <w:r>
          <w:instrText xml:space="preserve"> PAGEREF _Toc1386 \h </w:instrText>
        </w:r>
        <w:r>
          <w:fldChar w:fldCharType="separate"/>
        </w:r>
        <w:r>
          <w:t>16</w:t>
        </w:r>
        <w:r>
          <w:fldChar w:fldCharType="end"/>
        </w:r>
      </w:hyperlink>
    </w:p>
    <w:p>
      <w:pPr>
        <w:pStyle w:val="TOC1"/>
        <w:tabs>
          <w:tab w:val="right" w:leader="dot" w:pos="8306"/>
        </w:tabs>
      </w:pPr>
      <w:hyperlink w:anchor="_Toc9441" w:history="1">
        <w:r>
          <w:rPr>
            <w:rFonts w:ascii="仿宋" w:eastAsia="仿宋" w:hAnsi="仿宋" w:cs="仿宋" w:hint="eastAsia"/>
            <w:lang w:eastAsia="zh-CN"/>
          </w:rPr>
          <w:t>三、皮革、毛皮及其制品加工专用设备行业企业业务流程管理</w:t>
        </w:r>
        <w:r>
          <w:tab/>
        </w:r>
        <w:r>
          <w:fldChar w:fldCharType="begin"/>
        </w:r>
        <w:r>
          <w:instrText xml:space="preserve"> PAGEREF _Toc9441 \h </w:instrText>
        </w:r>
        <w:r>
          <w:fldChar w:fldCharType="separate"/>
        </w:r>
        <w:r>
          <w:t>17</w:t>
        </w:r>
        <w:r>
          <w:fldChar w:fldCharType="end"/>
        </w:r>
      </w:hyperlink>
    </w:p>
    <w:p>
      <w:pPr>
        <w:pStyle w:val="TOC2"/>
        <w:tabs>
          <w:tab w:val="right" w:leader="dot" w:pos="8306"/>
        </w:tabs>
      </w:pPr>
      <w:hyperlink w:anchor="_Toc10906" w:history="1">
        <w:r>
          <w:rPr>
            <w:rFonts w:ascii="仿宋" w:eastAsia="仿宋" w:hAnsi="仿宋" w:cs="仿宋" w:hint="eastAsia"/>
            <w:lang w:eastAsia="zh-CN"/>
          </w:rPr>
          <w:t>(一)、业务流程的建立</w:t>
        </w:r>
        <w:r>
          <w:tab/>
        </w:r>
        <w:r>
          <w:fldChar w:fldCharType="begin"/>
        </w:r>
        <w:r>
          <w:instrText xml:space="preserve"> PAGEREF _Toc10906 \h </w:instrText>
        </w:r>
        <w:r>
          <w:fldChar w:fldCharType="separate"/>
        </w:r>
        <w:r>
          <w:t>17</w:t>
        </w:r>
        <w:r>
          <w:fldChar w:fldCharType="end"/>
        </w:r>
      </w:hyperlink>
    </w:p>
    <w:p>
      <w:pPr>
        <w:pStyle w:val="TOC2"/>
        <w:tabs>
          <w:tab w:val="right" w:leader="dot" w:pos="8306"/>
        </w:tabs>
      </w:pPr>
      <w:hyperlink w:anchor="_Toc12542" w:history="1">
        <w:r>
          <w:rPr>
            <w:rFonts w:ascii="仿宋" w:eastAsia="仿宋" w:hAnsi="仿宋" w:cs="仿宋" w:hint="eastAsia"/>
            <w:lang w:eastAsia="zh-CN"/>
          </w:rPr>
          <w:t>(二)、业务流程的优化</w:t>
        </w:r>
        <w:r>
          <w:tab/>
        </w:r>
        <w:r>
          <w:fldChar w:fldCharType="begin"/>
        </w:r>
        <w:r>
          <w:instrText xml:space="preserve"> PAGEREF _Toc12542 \h </w:instrText>
        </w:r>
        <w:r>
          <w:fldChar w:fldCharType="separate"/>
        </w:r>
        <w:r>
          <w:t>18</w:t>
        </w:r>
        <w:r>
          <w:fldChar w:fldCharType="end"/>
        </w:r>
      </w:hyperlink>
    </w:p>
    <w:p>
      <w:pPr>
        <w:pStyle w:val="TOC2"/>
        <w:tabs>
          <w:tab w:val="right" w:leader="dot" w:pos="8306"/>
        </w:tabs>
      </w:pPr>
      <w:hyperlink w:anchor="_Toc19285" w:history="1">
        <w:r>
          <w:rPr>
            <w:rFonts w:ascii="仿宋" w:eastAsia="仿宋" w:hAnsi="仿宋" w:cs="仿宋" w:hint="eastAsia"/>
            <w:lang w:eastAsia="zh-CN"/>
          </w:rPr>
          <w:t>(三)、业务流程的重组</w:t>
        </w:r>
        <w:r>
          <w:tab/>
        </w:r>
        <w:r>
          <w:fldChar w:fldCharType="begin"/>
        </w:r>
        <w:r>
          <w:instrText xml:space="preserve"> PAGEREF _Toc19285 \h </w:instrText>
        </w:r>
        <w:r>
          <w:fldChar w:fldCharType="separate"/>
        </w:r>
        <w:r>
          <w:t>19</w:t>
        </w:r>
        <w:r>
          <w:fldChar w:fldCharType="end"/>
        </w:r>
      </w:hyperlink>
    </w:p>
    <w:p>
      <w:pPr>
        <w:pStyle w:val="TOC1"/>
        <w:tabs>
          <w:tab w:val="right" w:leader="dot" w:pos="8306"/>
        </w:tabs>
      </w:pPr>
      <w:hyperlink w:anchor="_Toc22331" w:history="1">
        <w:r>
          <w:rPr>
            <w:rFonts w:ascii="仿宋" w:eastAsia="仿宋" w:hAnsi="仿宋" w:cs="仿宋" w:hint="eastAsia"/>
            <w:lang w:eastAsia="zh-CN"/>
          </w:rPr>
          <w:t>四、皮革、毛皮及其制品加工专用设备项目建设单位基本情况</w:t>
        </w:r>
        <w:r>
          <w:tab/>
        </w:r>
        <w:r>
          <w:fldChar w:fldCharType="begin"/>
        </w:r>
        <w:r>
          <w:instrText xml:space="preserve"> PAGEREF _Toc22331 \h </w:instrText>
        </w:r>
        <w:r>
          <w:fldChar w:fldCharType="separate"/>
        </w:r>
        <w:r>
          <w:t>21</w:t>
        </w:r>
        <w:r>
          <w:fldChar w:fldCharType="end"/>
        </w:r>
      </w:hyperlink>
    </w:p>
    <w:p>
      <w:pPr>
        <w:pStyle w:val="TOC2"/>
        <w:tabs>
          <w:tab w:val="right" w:leader="dot" w:pos="8306"/>
        </w:tabs>
      </w:pPr>
      <w:hyperlink w:anchor="_Toc14459" w:history="1">
        <w:r>
          <w:rPr>
            <w:rFonts w:ascii="仿宋" w:eastAsia="仿宋" w:hAnsi="仿宋" w:cs="仿宋" w:hint="eastAsia"/>
            <w:lang w:eastAsia="zh-CN"/>
          </w:rPr>
          <w:t>(一)、皮革、毛皮及其制品加工专用设备项目建设单位基本情况</w:t>
        </w:r>
        <w:r>
          <w:tab/>
        </w:r>
        <w:r>
          <w:fldChar w:fldCharType="begin"/>
        </w:r>
        <w:r>
          <w:instrText xml:space="preserve"> PAGEREF _Toc14459 \h </w:instrText>
        </w:r>
        <w:r>
          <w:fldChar w:fldCharType="separate"/>
        </w:r>
        <w:r>
          <w:t>21</w:t>
        </w:r>
        <w:r>
          <w:fldChar w:fldCharType="end"/>
        </w:r>
      </w:hyperlink>
    </w:p>
    <w:p>
      <w:pPr>
        <w:pStyle w:val="TOC2"/>
        <w:tabs>
          <w:tab w:val="right" w:leader="dot" w:pos="8306"/>
        </w:tabs>
      </w:pPr>
      <w:hyperlink w:anchor="_Toc1234" w:history="1">
        <w:r>
          <w:rPr>
            <w:rFonts w:ascii="仿宋" w:eastAsia="仿宋" w:hAnsi="仿宋" w:cs="仿宋" w:hint="eastAsia"/>
            <w:lang w:eastAsia="zh-CN"/>
          </w:rPr>
          <w:t>(二)、皮革、毛皮及其制品加工专用设备项目主管单位基本情况</w:t>
        </w:r>
        <w:r>
          <w:tab/>
        </w:r>
        <w:r>
          <w:fldChar w:fldCharType="begin"/>
        </w:r>
        <w:r>
          <w:instrText xml:space="preserve"> PAGEREF _Toc1234 \h </w:instrText>
        </w:r>
        <w:r>
          <w:fldChar w:fldCharType="separate"/>
        </w:r>
        <w:r>
          <w:t>22</w:t>
        </w:r>
        <w:r>
          <w:fldChar w:fldCharType="end"/>
        </w:r>
      </w:hyperlink>
    </w:p>
    <w:p>
      <w:pPr>
        <w:pStyle w:val="TOC2"/>
        <w:tabs>
          <w:tab w:val="right" w:leader="dot" w:pos="8306"/>
        </w:tabs>
      </w:pPr>
      <w:hyperlink w:anchor="_Toc4793" w:history="1">
        <w:r>
          <w:rPr>
            <w:rFonts w:ascii="仿宋" w:eastAsia="仿宋" w:hAnsi="仿宋" w:cs="仿宋" w:hint="eastAsia"/>
            <w:lang w:eastAsia="zh-CN"/>
          </w:rPr>
          <w:t>(三)、皮革、毛皮及其制品加工专用设备项目技术协作单位基本情况</w:t>
        </w:r>
        <w:r>
          <w:tab/>
        </w:r>
        <w:r>
          <w:fldChar w:fldCharType="begin"/>
        </w:r>
        <w:r>
          <w:instrText xml:space="preserve"> PAGEREF _Toc4793 \h </w:instrText>
        </w:r>
        <w:r>
          <w:fldChar w:fldCharType="separate"/>
        </w:r>
        <w:r>
          <w:t>24</w:t>
        </w:r>
        <w:r>
          <w:fldChar w:fldCharType="end"/>
        </w:r>
      </w:hyperlink>
    </w:p>
    <w:p>
      <w:pPr>
        <w:pStyle w:val="TOC1"/>
        <w:tabs>
          <w:tab w:val="right" w:leader="dot" w:pos="8306"/>
        </w:tabs>
      </w:pPr>
      <w:hyperlink w:anchor="_Toc1715" w:history="1">
        <w:r>
          <w:rPr>
            <w:rFonts w:ascii="仿宋" w:eastAsia="仿宋" w:hAnsi="仿宋" w:cs="仿宋" w:hint="eastAsia"/>
            <w:lang w:eastAsia="zh-CN"/>
          </w:rPr>
          <w:t>五、建设规模与产品方案</w:t>
        </w:r>
        <w:r>
          <w:tab/>
        </w:r>
        <w:r>
          <w:fldChar w:fldCharType="begin"/>
        </w:r>
        <w:r>
          <w:instrText xml:space="preserve"> PAGEREF _Toc1715 \h </w:instrText>
        </w:r>
        <w:r>
          <w:fldChar w:fldCharType="separate"/>
        </w:r>
        <w:r>
          <w:t>27</w:t>
        </w:r>
        <w:r>
          <w:fldChar w:fldCharType="end"/>
        </w:r>
      </w:hyperlink>
    </w:p>
    <w:p>
      <w:pPr>
        <w:pStyle w:val="TOC2"/>
        <w:tabs>
          <w:tab w:val="right" w:leader="dot" w:pos="8306"/>
        </w:tabs>
      </w:pPr>
      <w:hyperlink w:anchor="_Toc11877" w:history="1">
        <w:r>
          <w:rPr>
            <w:rFonts w:ascii="仿宋" w:eastAsia="仿宋" w:hAnsi="仿宋" w:cs="仿宋" w:hint="eastAsia"/>
            <w:lang w:eastAsia="zh-CN"/>
          </w:rPr>
          <w:t>(一)、建设规模及主要建设内容</w:t>
        </w:r>
        <w:r>
          <w:tab/>
        </w:r>
        <w:r>
          <w:fldChar w:fldCharType="begin"/>
        </w:r>
        <w:r>
          <w:instrText xml:space="preserve"> PAGEREF _Toc11877 \h </w:instrText>
        </w:r>
        <w:r>
          <w:fldChar w:fldCharType="separate"/>
        </w:r>
        <w:r>
          <w:t>27</w:t>
        </w:r>
        <w:r>
          <w:fldChar w:fldCharType="end"/>
        </w:r>
      </w:hyperlink>
    </w:p>
    <w:p>
      <w:pPr>
        <w:pStyle w:val="TOC2"/>
        <w:tabs>
          <w:tab w:val="right" w:leader="dot" w:pos="8306"/>
        </w:tabs>
      </w:pPr>
      <w:hyperlink w:anchor="_Toc22107" w:history="1">
        <w:r>
          <w:rPr>
            <w:rFonts w:ascii="仿宋" w:eastAsia="仿宋" w:hAnsi="仿宋" w:cs="仿宋" w:hint="eastAsia"/>
            <w:lang w:eastAsia="zh-CN"/>
          </w:rPr>
          <w:t>(二)、产品规划方案及生产纲领</w:t>
        </w:r>
        <w:r>
          <w:tab/>
        </w:r>
        <w:r>
          <w:fldChar w:fldCharType="begin"/>
        </w:r>
        <w:r>
          <w:instrText xml:space="preserve"> PAGEREF _Toc22107 \h </w:instrText>
        </w:r>
        <w:r>
          <w:fldChar w:fldCharType="separate"/>
        </w:r>
        <w:r>
          <w:t>27</w:t>
        </w:r>
        <w:r>
          <w:fldChar w:fldCharType="end"/>
        </w:r>
      </w:hyperlink>
    </w:p>
    <w:p>
      <w:pPr>
        <w:pStyle w:val="TOC1"/>
        <w:tabs>
          <w:tab w:val="right" w:leader="dot" w:pos="8306"/>
        </w:tabs>
      </w:pPr>
      <w:hyperlink w:anchor="_Toc17290" w:history="1">
        <w:r>
          <w:rPr>
            <w:rFonts w:ascii="仿宋" w:eastAsia="仿宋" w:hAnsi="仿宋" w:cs="仿宋" w:hint="eastAsia"/>
            <w:lang w:eastAsia="zh-CN"/>
          </w:rPr>
          <w:t>六、皮革、毛皮及其制品加工专用设备项目风险性分析</w:t>
        </w:r>
        <w:r>
          <w:tab/>
        </w:r>
        <w:r>
          <w:fldChar w:fldCharType="begin"/>
        </w:r>
        <w:r>
          <w:instrText xml:space="preserve"> PAGEREF _Toc17290 \h </w:instrText>
        </w:r>
        <w:r>
          <w:fldChar w:fldCharType="separate"/>
        </w:r>
        <w:r>
          <w:t>29</w:t>
        </w:r>
        <w:r>
          <w:fldChar w:fldCharType="end"/>
        </w:r>
      </w:hyperlink>
    </w:p>
    <w:p>
      <w:pPr>
        <w:pStyle w:val="TOC2"/>
        <w:tabs>
          <w:tab w:val="right" w:leader="dot" w:pos="8306"/>
        </w:tabs>
      </w:pPr>
      <w:hyperlink w:anchor="_Toc17981" w:history="1">
        <w:r>
          <w:rPr>
            <w:rFonts w:ascii="仿宋" w:eastAsia="仿宋" w:hAnsi="仿宋" w:cs="仿宋" w:hint="eastAsia"/>
            <w:lang w:eastAsia="zh-CN"/>
          </w:rPr>
          <w:t>(一)、政策风险分析</w:t>
        </w:r>
        <w:r>
          <w:tab/>
        </w:r>
        <w:r>
          <w:fldChar w:fldCharType="begin"/>
        </w:r>
        <w:r>
          <w:instrText xml:space="preserve"> PAGEREF _Toc17981 \h </w:instrText>
        </w:r>
        <w:r>
          <w:fldChar w:fldCharType="separate"/>
        </w:r>
        <w:r>
          <w:t>29</w:t>
        </w:r>
        <w:r>
          <w:fldChar w:fldCharType="end"/>
        </w:r>
      </w:hyperlink>
    </w:p>
    <w:p>
      <w:pPr>
        <w:pStyle w:val="TOC2"/>
        <w:tabs>
          <w:tab w:val="right" w:leader="dot" w:pos="8306"/>
        </w:tabs>
      </w:pPr>
      <w:hyperlink w:anchor="_Toc13072" w:history="1">
        <w:r>
          <w:rPr>
            <w:rFonts w:ascii="仿宋" w:eastAsia="仿宋" w:hAnsi="仿宋" w:cs="仿宋" w:hint="eastAsia"/>
            <w:lang w:eastAsia="zh-CN"/>
          </w:rPr>
          <w:t>(二)、社会风险分析</w:t>
        </w:r>
        <w:r>
          <w:tab/>
        </w:r>
        <w:r>
          <w:fldChar w:fldCharType="begin"/>
        </w:r>
        <w:r>
          <w:instrText xml:space="preserve"> PAGEREF _Toc13072 \h </w:instrText>
        </w:r>
        <w:r>
          <w:fldChar w:fldCharType="separate"/>
        </w:r>
        <w:r>
          <w:t>30</w:t>
        </w:r>
        <w:r>
          <w:fldChar w:fldCharType="end"/>
        </w:r>
      </w:hyperlink>
    </w:p>
    <w:p>
      <w:pPr>
        <w:pStyle w:val="TOC2"/>
        <w:tabs>
          <w:tab w:val="right" w:leader="dot" w:pos="8306"/>
        </w:tabs>
      </w:pPr>
      <w:hyperlink w:anchor="_Toc21184" w:history="1">
        <w:r>
          <w:rPr>
            <w:rFonts w:ascii="仿宋" w:eastAsia="仿宋" w:hAnsi="仿宋" w:cs="仿宋" w:hint="eastAsia"/>
            <w:lang w:eastAsia="zh-CN"/>
          </w:rPr>
          <w:t>(三)、市场风险分析</w:t>
        </w:r>
        <w:r>
          <w:tab/>
        </w:r>
        <w:r>
          <w:fldChar w:fldCharType="begin"/>
        </w:r>
        <w:r>
          <w:instrText xml:space="preserve"> PAGEREF _Toc21184 \h </w:instrText>
        </w:r>
        <w:r>
          <w:fldChar w:fldCharType="separate"/>
        </w:r>
        <w:r>
          <w:t>30</w:t>
        </w:r>
        <w:r>
          <w:fldChar w:fldCharType="end"/>
        </w:r>
      </w:hyperlink>
    </w:p>
    <w:p>
      <w:pPr>
        <w:pStyle w:val="TOC2"/>
        <w:tabs>
          <w:tab w:val="right" w:leader="dot" w:pos="8306"/>
        </w:tabs>
      </w:pPr>
      <w:hyperlink w:anchor="_Toc12897" w:history="1">
        <w:r>
          <w:rPr>
            <w:rFonts w:ascii="仿宋" w:eastAsia="仿宋" w:hAnsi="仿宋" w:cs="仿宋" w:hint="eastAsia"/>
            <w:lang w:eastAsia="zh-CN"/>
          </w:rPr>
          <w:t>(四)、资金风险分析</w:t>
        </w:r>
        <w:r>
          <w:tab/>
        </w:r>
        <w:r>
          <w:fldChar w:fldCharType="begin"/>
        </w:r>
        <w:r>
          <w:instrText xml:space="preserve"> PAGEREF _Toc12897 \h </w:instrText>
        </w:r>
        <w:r>
          <w:fldChar w:fldCharType="separate"/>
        </w:r>
        <w:r>
          <w:t>32</w:t>
        </w:r>
        <w:r>
          <w:fldChar w:fldCharType="end"/>
        </w:r>
      </w:hyperlink>
    </w:p>
    <w:p>
      <w:pPr>
        <w:pStyle w:val="TOC2"/>
        <w:tabs>
          <w:tab w:val="right" w:leader="dot" w:pos="8306"/>
        </w:tabs>
      </w:pPr>
      <w:hyperlink w:anchor="_Toc17374" w:history="1">
        <w:r>
          <w:rPr>
            <w:rFonts w:ascii="仿宋" w:eastAsia="仿宋" w:hAnsi="仿宋" w:cs="仿宋" w:hint="eastAsia"/>
            <w:lang w:eastAsia="zh-CN"/>
          </w:rPr>
          <w:t>(五)、技术风险分析</w:t>
        </w:r>
        <w:r>
          <w:tab/>
        </w:r>
        <w:r>
          <w:fldChar w:fldCharType="begin"/>
        </w:r>
        <w:r>
          <w:instrText xml:space="preserve"> PAGEREF _Toc17374 \h </w:instrText>
        </w:r>
        <w:r>
          <w:fldChar w:fldCharType="separate"/>
        </w:r>
        <w:r>
          <w:t>33</w:t>
        </w:r>
        <w:r>
          <w:fldChar w:fldCharType="end"/>
        </w:r>
      </w:hyperlink>
    </w:p>
    <w:p>
      <w:pPr>
        <w:pStyle w:val="TOC2"/>
        <w:tabs>
          <w:tab w:val="right" w:leader="dot" w:pos="8306"/>
        </w:tabs>
      </w:pPr>
      <w:hyperlink w:anchor="_Toc30971" w:history="1">
        <w:r>
          <w:rPr>
            <w:rFonts w:ascii="仿宋" w:eastAsia="仿宋" w:hAnsi="仿宋" w:cs="仿宋" w:hint="eastAsia"/>
            <w:lang w:eastAsia="zh-CN"/>
          </w:rPr>
          <w:t>(六)、财务风险分析</w:t>
        </w:r>
        <w:r>
          <w:tab/>
        </w:r>
        <w:r>
          <w:fldChar w:fldCharType="begin"/>
        </w:r>
        <w:r>
          <w:instrText xml:space="preserve"> PAGEREF _Toc30971 \h </w:instrText>
        </w:r>
        <w:r>
          <w:fldChar w:fldCharType="separate"/>
        </w:r>
        <w:r>
          <w:t>35</w:t>
        </w:r>
        <w:r>
          <w:fldChar w:fldCharType="end"/>
        </w:r>
      </w:hyperlink>
    </w:p>
    <w:p>
      <w:pPr>
        <w:pStyle w:val="TOC2"/>
        <w:tabs>
          <w:tab w:val="right" w:leader="dot" w:pos="8306"/>
        </w:tabs>
      </w:pPr>
      <w:hyperlink w:anchor="_Toc27864" w:history="1">
        <w:r>
          <w:rPr>
            <w:rFonts w:ascii="仿宋" w:eastAsia="仿宋" w:hAnsi="仿宋" w:cs="仿宋" w:hint="eastAsia"/>
            <w:lang w:eastAsia="zh-CN"/>
          </w:rPr>
          <w:t>(七)、管理风险分析</w:t>
        </w:r>
        <w:r>
          <w:tab/>
        </w:r>
        <w:r>
          <w:fldChar w:fldCharType="begin"/>
        </w:r>
        <w:r>
          <w:instrText xml:space="preserve"> PAGEREF _Toc27864 \h </w:instrText>
        </w:r>
        <w:r>
          <w:fldChar w:fldCharType="separate"/>
        </w:r>
        <w:r>
          <w:t>36</w:t>
        </w:r>
        <w:r>
          <w:fldChar w:fldCharType="end"/>
        </w:r>
      </w:hyperlink>
    </w:p>
    <w:p>
      <w:pPr>
        <w:pStyle w:val="TOC2"/>
        <w:tabs>
          <w:tab w:val="right" w:leader="dot" w:pos="8306"/>
        </w:tabs>
      </w:pPr>
      <w:hyperlink w:anchor="_Toc10191" w:history="1">
        <w:r>
          <w:rPr>
            <w:rFonts w:ascii="仿宋" w:eastAsia="仿宋" w:hAnsi="仿宋" w:cs="仿宋" w:hint="eastAsia"/>
            <w:lang w:eastAsia="zh-CN"/>
          </w:rPr>
          <w:t>(八)、其它风险分析</w:t>
        </w:r>
        <w:r>
          <w:tab/>
        </w:r>
        <w:r>
          <w:fldChar w:fldCharType="begin"/>
        </w:r>
        <w:r>
          <w:instrText xml:space="preserve"> PAGEREF _Toc10191 \h </w:instrText>
        </w:r>
        <w:r>
          <w:fldChar w:fldCharType="separate"/>
        </w:r>
        <w:r>
          <w:t>37</w:t>
        </w:r>
        <w:r>
          <w:fldChar w:fldCharType="end"/>
        </w:r>
      </w:hyperlink>
    </w:p>
    <w:p>
      <w:pPr>
        <w:pStyle w:val="TOC2"/>
        <w:tabs>
          <w:tab w:val="right" w:leader="dot" w:pos="8306"/>
        </w:tabs>
      </w:pPr>
      <w:hyperlink w:anchor="_Toc691" w:history="1">
        <w:r>
          <w:rPr>
            <w:rFonts w:ascii="仿宋" w:eastAsia="仿宋" w:hAnsi="仿宋" w:cs="仿宋" w:hint="eastAsia"/>
            <w:lang w:eastAsia="zh-CN"/>
          </w:rPr>
          <w:t>(九)、社会影响评估</w:t>
        </w:r>
        <w:r>
          <w:tab/>
        </w:r>
        <w:r>
          <w:fldChar w:fldCharType="begin"/>
        </w:r>
        <w:r>
          <w:instrText xml:space="preserve"> PAGEREF _Toc691 \h </w:instrText>
        </w:r>
        <w:r>
          <w:fldChar w:fldCharType="separate"/>
        </w:r>
        <w:r>
          <w:t>38</w:t>
        </w:r>
        <w:r>
          <w:fldChar w:fldCharType="end"/>
        </w:r>
      </w:hyperlink>
    </w:p>
    <w:p>
      <w:pPr>
        <w:pStyle w:val="TOC1"/>
        <w:tabs>
          <w:tab w:val="right" w:leader="dot" w:pos="8306"/>
        </w:tabs>
      </w:pPr>
      <w:hyperlink w:anchor="_Toc8287" w:history="1">
        <w:r>
          <w:rPr>
            <w:rFonts w:ascii="仿宋" w:eastAsia="仿宋" w:hAnsi="仿宋" w:cs="仿宋" w:hint="eastAsia"/>
            <w:lang w:eastAsia="zh-CN"/>
          </w:rPr>
          <w:t>七、皮革、毛皮及其制品加工专用设备项目土建工程</w:t>
        </w:r>
        <w:r>
          <w:tab/>
        </w:r>
        <w:r>
          <w:fldChar w:fldCharType="begin"/>
        </w:r>
        <w:r>
          <w:instrText xml:space="preserve"> PAGEREF _Toc8287 \h </w:instrText>
        </w:r>
        <w:r>
          <w:fldChar w:fldCharType="separate"/>
        </w:r>
        <w:r>
          <w:t>40</w:t>
        </w:r>
        <w:r>
          <w:fldChar w:fldCharType="end"/>
        </w:r>
      </w:hyperlink>
    </w:p>
    <w:p>
      <w:pPr>
        <w:pStyle w:val="TOC2"/>
        <w:tabs>
          <w:tab w:val="right" w:leader="dot" w:pos="8306"/>
        </w:tabs>
      </w:pPr>
      <w:hyperlink w:anchor="_Toc1864" w:history="1">
        <w:r>
          <w:rPr>
            <w:rFonts w:ascii="仿宋" w:eastAsia="仿宋" w:hAnsi="仿宋" w:cs="仿宋" w:hint="eastAsia"/>
            <w:lang w:eastAsia="zh-CN"/>
          </w:rPr>
          <w:t>(一)、建筑工程设计原则</w:t>
        </w:r>
        <w:r>
          <w:tab/>
        </w:r>
        <w:r>
          <w:fldChar w:fldCharType="begin"/>
        </w:r>
        <w:r>
          <w:instrText xml:space="preserve"> PAGEREF _Toc1864 \h </w:instrText>
        </w:r>
        <w:r>
          <w:fldChar w:fldCharType="separate"/>
        </w:r>
        <w:r>
          <w:t>40</w:t>
        </w:r>
        <w:r>
          <w:fldChar w:fldCharType="end"/>
        </w:r>
      </w:hyperlink>
    </w:p>
    <w:p>
      <w:pPr>
        <w:pStyle w:val="TOC2"/>
        <w:tabs>
          <w:tab w:val="right" w:leader="dot" w:pos="8306"/>
        </w:tabs>
      </w:pPr>
      <w:hyperlink w:anchor="_Toc29170" w:history="1">
        <w:r>
          <w:rPr>
            <w:rFonts w:ascii="仿宋" w:eastAsia="仿宋" w:hAnsi="仿宋" w:cs="仿宋" w:hint="eastAsia"/>
            <w:lang w:eastAsia="zh-CN"/>
          </w:rPr>
          <w:t>(二)、皮革、毛皮及其制品加工专用设备项目工程建设标准规范</w:t>
        </w:r>
        <w:r>
          <w:tab/>
        </w:r>
        <w:r>
          <w:fldChar w:fldCharType="begin"/>
        </w:r>
        <w:r>
          <w:instrText xml:space="preserve"> PAGEREF _Toc29170 \h </w:instrText>
        </w:r>
        <w:r>
          <w:fldChar w:fldCharType="separate"/>
        </w:r>
        <w:r>
          <w:t>40</w:t>
        </w:r>
        <w:r>
          <w:fldChar w:fldCharType="end"/>
        </w:r>
      </w:hyperlink>
    </w:p>
    <w:p>
      <w:pPr>
        <w:pStyle w:val="TOC2"/>
        <w:tabs>
          <w:tab w:val="right" w:leader="dot" w:pos="8306"/>
        </w:tabs>
      </w:pPr>
      <w:hyperlink w:anchor="_Toc30260" w:history="1">
        <w:r>
          <w:rPr>
            <w:rFonts w:ascii="仿宋" w:eastAsia="仿宋" w:hAnsi="仿宋" w:cs="仿宋" w:hint="eastAsia"/>
            <w:lang w:eastAsia="zh-CN"/>
          </w:rPr>
          <w:t>(三)、皮革、毛皮及其制品加工专用设备项目总平面设计要求</w:t>
        </w:r>
        <w:r>
          <w:tab/>
        </w:r>
        <w:r>
          <w:fldChar w:fldCharType="begin"/>
        </w:r>
        <w:r>
          <w:instrText xml:space="preserve"> PAGEREF _Toc30260 \h </w:instrText>
        </w:r>
        <w:r>
          <w:fldChar w:fldCharType="separate"/>
        </w:r>
        <w:r>
          <w:t>40</w:t>
        </w:r>
        <w:r>
          <w:fldChar w:fldCharType="end"/>
        </w:r>
      </w:hyperlink>
    </w:p>
    <w:p>
      <w:pPr>
        <w:pStyle w:val="TOC2"/>
        <w:tabs>
          <w:tab w:val="right" w:leader="dot" w:pos="8306"/>
        </w:tabs>
      </w:pPr>
      <w:hyperlink w:anchor="_Toc30049" w:history="1">
        <w:r>
          <w:rPr>
            <w:rFonts w:ascii="仿宋" w:eastAsia="仿宋" w:hAnsi="仿宋" w:cs="仿宋" w:hint="eastAsia"/>
            <w:lang w:eastAsia="zh-CN"/>
          </w:rPr>
          <w:t>(四)、建筑设计规范</w:t>
        </w:r>
        <w:r>
          <w:tab/>
        </w:r>
        <w:r>
          <w:fldChar w:fldCharType="begin"/>
        </w:r>
        <w:r>
          <w:instrText xml:space="preserve"> PAGEREF _Toc30049 \h </w:instrText>
        </w:r>
        <w:r>
          <w:fldChar w:fldCharType="separate"/>
        </w:r>
        <w:r>
          <w:t>41</w:t>
        </w:r>
        <w:r>
          <w:fldChar w:fldCharType="end"/>
        </w:r>
      </w:hyperlink>
    </w:p>
    <w:p>
      <w:pPr>
        <w:pStyle w:val="TOC2"/>
        <w:tabs>
          <w:tab w:val="right" w:leader="dot" w:pos="8306"/>
        </w:tabs>
      </w:pPr>
      <w:hyperlink w:anchor="_Toc2540" w:history="1">
        <w:r>
          <w:rPr>
            <w:rFonts w:ascii="仿宋" w:eastAsia="仿宋" w:hAnsi="仿宋" w:cs="仿宋" w:hint="eastAsia"/>
            <w:lang w:eastAsia="zh-CN"/>
          </w:rPr>
          <w:t>(五)、土建工程设计年限及安全等级</w:t>
        </w:r>
        <w:r>
          <w:tab/>
        </w:r>
        <w:r>
          <w:fldChar w:fldCharType="begin"/>
        </w:r>
        <w:r>
          <w:instrText xml:space="preserve"> PAGEREF _Toc2540 \h </w:instrText>
        </w:r>
        <w:r>
          <w:fldChar w:fldCharType="separate"/>
        </w:r>
        <w:r>
          <w:t>41</w:t>
        </w:r>
        <w:r>
          <w:fldChar w:fldCharType="end"/>
        </w:r>
      </w:hyperlink>
    </w:p>
    <w:p>
      <w:pPr>
        <w:pStyle w:val="TOC2"/>
        <w:tabs>
          <w:tab w:val="right" w:leader="dot" w:pos="8306"/>
        </w:tabs>
      </w:pPr>
      <w:hyperlink w:anchor="_Toc13381" w:history="1">
        <w:r>
          <w:rPr>
            <w:rFonts w:ascii="仿宋" w:eastAsia="仿宋" w:hAnsi="仿宋" w:cs="仿宋" w:hint="eastAsia"/>
            <w:lang w:eastAsia="zh-CN"/>
          </w:rPr>
          <w:t>(六)、建筑工程设计总体要求</w:t>
        </w:r>
        <w:r>
          <w:tab/>
        </w:r>
        <w:r>
          <w:fldChar w:fldCharType="begin"/>
        </w:r>
        <w:r>
          <w:instrText xml:space="preserve"> PAGEREF _Toc13381 \h </w:instrText>
        </w:r>
        <w:r>
          <w:fldChar w:fldCharType="separate"/>
        </w:r>
        <w:r>
          <w:t>42</w:t>
        </w:r>
        <w:r>
          <w:fldChar w:fldCharType="end"/>
        </w:r>
      </w:hyperlink>
    </w:p>
    <w:p>
      <w:pPr>
        <w:pStyle w:val="TOC2"/>
        <w:tabs>
          <w:tab w:val="right" w:leader="dot" w:pos="8306"/>
        </w:tabs>
      </w:pPr>
      <w:hyperlink w:anchor="_Toc25274" w:history="1">
        <w:r>
          <w:rPr>
            <w:rFonts w:ascii="仿宋" w:eastAsia="仿宋" w:hAnsi="仿宋" w:cs="仿宋" w:hint="eastAsia"/>
            <w:lang w:eastAsia="zh-CN"/>
          </w:rPr>
          <w:t>(七)、土建工程建设指标</w:t>
        </w:r>
        <w:r>
          <w:tab/>
        </w:r>
        <w:r>
          <w:fldChar w:fldCharType="begin"/>
        </w:r>
        <w:r>
          <w:instrText xml:space="preserve"> PAGEREF _Toc25274 \h </w:instrText>
        </w:r>
        <w:r>
          <w:fldChar w:fldCharType="separate"/>
        </w:r>
        <w:r>
          <w:t>42</w:t>
        </w:r>
        <w:r>
          <w:fldChar w:fldCharType="end"/>
        </w:r>
      </w:hyperlink>
    </w:p>
    <w:p>
      <w:pPr>
        <w:pStyle w:val="TOC1"/>
        <w:tabs>
          <w:tab w:val="right" w:leader="dot" w:pos="8306"/>
        </w:tabs>
      </w:pPr>
      <w:hyperlink w:anchor="_Toc24203" w:history="1">
        <w:r>
          <w:rPr>
            <w:rFonts w:ascii="仿宋" w:eastAsia="仿宋" w:hAnsi="仿宋" w:cs="仿宋" w:hint="eastAsia"/>
            <w:lang w:eastAsia="zh-CN"/>
          </w:rPr>
          <w:t>八、法律与合规事项</w:t>
        </w:r>
        <w:r>
          <w:tab/>
        </w:r>
        <w:r>
          <w:fldChar w:fldCharType="begin"/>
        </w:r>
        <w:r>
          <w:instrText xml:space="preserve"> PAGEREF _Toc24203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233" w:history="1">
        <w:r>
          <w:rPr>
            <w:rFonts w:ascii="仿宋" w:eastAsia="仿宋" w:hAnsi="仿宋" w:cs="仿宋" w:hint="eastAsia"/>
            <w:lang w:eastAsia="zh-CN"/>
          </w:rPr>
          <w:t>(一)、法律法规概述</w:t>
        </w:r>
        <w:r>
          <w:tab/>
        </w:r>
        <w:r>
          <w:fldChar w:fldCharType="begin"/>
        </w:r>
        <w:r>
          <w:instrText xml:space="preserve"> PAGEREF _Toc26233 \h </w:instrText>
        </w:r>
        <w:r>
          <w:fldChar w:fldCharType="separate"/>
        </w:r>
        <w:r>
          <w:t>43</w:t>
        </w:r>
        <w:r>
          <w:fldChar w:fldCharType="end"/>
        </w:r>
      </w:hyperlink>
    </w:p>
    <w:p>
      <w:pPr>
        <w:pStyle w:val="TOC2"/>
        <w:tabs>
          <w:tab w:val="right" w:leader="dot" w:pos="8306"/>
        </w:tabs>
      </w:pPr>
      <w:hyperlink w:anchor="_Toc27068" w:history="1">
        <w:r>
          <w:rPr>
            <w:rFonts w:ascii="仿宋" w:eastAsia="仿宋" w:hAnsi="仿宋" w:cs="仿宋" w:hint="eastAsia"/>
            <w:lang w:eastAsia="zh-CN"/>
          </w:rPr>
          <w:t>(二)、知识产权</w:t>
        </w:r>
        <w:r>
          <w:tab/>
        </w:r>
        <w:r>
          <w:fldChar w:fldCharType="begin"/>
        </w:r>
        <w:r>
          <w:instrText xml:space="preserve"> PAGEREF _Toc27068 \h </w:instrText>
        </w:r>
        <w:r>
          <w:fldChar w:fldCharType="separate"/>
        </w:r>
        <w:r>
          <w:t>43</w:t>
        </w:r>
        <w:r>
          <w:fldChar w:fldCharType="end"/>
        </w:r>
      </w:hyperlink>
    </w:p>
    <w:p>
      <w:pPr>
        <w:pStyle w:val="TOC2"/>
        <w:tabs>
          <w:tab w:val="right" w:leader="dot" w:pos="8306"/>
        </w:tabs>
      </w:pPr>
      <w:hyperlink w:anchor="_Toc10047" w:history="1">
        <w:r>
          <w:rPr>
            <w:rFonts w:ascii="仿宋" w:eastAsia="仿宋" w:hAnsi="仿宋" w:cs="仿宋" w:hint="eastAsia"/>
            <w:lang w:eastAsia="zh-CN"/>
          </w:rPr>
          <w:t>(三)、税务合规</w:t>
        </w:r>
        <w:r>
          <w:tab/>
        </w:r>
        <w:r>
          <w:fldChar w:fldCharType="begin"/>
        </w:r>
        <w:r>
          <w:instrText xml:space="preserve"> PAGEREF _Toc10047 \h </w:instrText>
        </w:r>
        <w:r>
          <w:fldChar w:fldCharType="separate"/>
        </w:r>
        <w:r>
          <w:t>43</w:t>
        </w:r>
        <w:r>
          <w:fldChar w:fldCharType="end"/>
        </w:r>
      </w:hyperlink>
    </w:p>
    <w:p>
      <w:pPr>
        <w:pStyle w:val="TOC2"/>
        <w:tabs>
          <w:tab w:val="right" w:leader="dot" w:pos="8306"/>
        </w:tabs>
      </w:pPr>
      <w:hyperlink w:anchor="_Toc3965" w:history="1">
        <w:r>
          <w:rPr>
            <w:rFonts w:ascii="仿宋" w:eastAsia="仿宋" w:hAnsi="仿宋" w:cs="仿宋" w:hint="eastAsia"/>
            <w:lang w:eastAsia="zh-CN"/>
          </w:rPr>
          <w:t>(四)、合同与法律责任</w:t>
        </w:r>
        <w:r>
          <w:tab/>
        </w:r>
        <w:r>
          <w:fldChar w:fldCharType="begin"/>
        </w:r>
        <w:r>
          <w:instrText xml:space="preserve"> PAGEREF _Toc3965 \h </w:instrText>
        </w:r>
        <w:r>
          <w:fldChar w:fldCharType="separate"/>
        </w:r>
        <w:r>
          <w:t>44</w:t>
        </w:r>
        <w:r>
          <w:fldChar w:fldCharType="end"/>
        </w:r>
      </w:hyperlink>
    </w:p>
    <w:p>
      <w:pPr>
        <w:pStyle w:val="TOC2"/>
        <w:tabs>
          <w:tab w:val="right" w:leader="dot" w:pos="8306"/>
        </w:tabs>
      </w:pPr>
      <w:hyperlink w:anchor="_Toc20576" w:history="1">
        <w:r>
          <w:rPr>
            <w:rFonts w:ascii="仿宋" w:eastAsia="仿宋" w:hAnsi="仿宋" w:cs="仿宋" w:hint="eastAsia"/>
            <w:lang w:eastAsia="zh-CN"/>
          </w:rPr>
          <w:t>(五)、风险与合规管理</w:t>
        </w:r>
        <w:r>
          <w:tab/>
        </w:r>
        <w:r>
          <w:fldChar w:fldCharType="begin"/>
        </w:r>
        <w:r>
          <w:instrText xml:space="preserve"> PAGEREF _Toc20576 \h </w:instrText>
        </w:r>
        <w:r>
          <w:fldChar w:fldCharType="separate"/>
        </w:r>
        <w:r>
          <w:t>44</w:t>
        </w:r>
        <w:r>
          <w:fldChar w:fldCharType="end"/>
        </w:r>
      </w:hyperlink>
    </w:p>
    <w:p>
      <w:pPr>
        <w:pStyle w:val="TOC1"/>
        <w:tabs>
          <w:tab w:val="right" w:leader="dot" w:pos="8306"/>
        </w:tabs>
      </w:pPr>
      <w:hyperlink w:anchor="_Toc19729" w:history="1">
        <w:r>
          <w:rPr>
            <w:rFonts w:ascii="仿宋" w:eastAsia="仿宋" w:hAnsi="仿宋" w:cs="仿宋" w:hint="eastAsia"/>
            <w:lang w:eastAsia="zh-CN"/>
          </w:rPr>
          <w:t>九、可持续发展和社会责任</w:t>
        </w:r>
        <w:r>
          <w:tab/>
        </w:r>
        <w:r>
          <w:fldChar w:fldCharType="begin"/>
        </w:r>
        <w:r>
          <w:instrText xml:space="preserve"> PAGEREF _Toc19729 \h </w:instrText>
        </w:r>
        <w:r>
          <w:fldChar w:fldCharType="separate"/>
        </w:r>
        <w:r>
          <w:t>44</w:t>
        </w:r>
        <w:r>
          <w:fldChar w:fldCharType="end"/>
        </w:r>
      </w:hyperlink>
    </w:p>
    <w:p>
      <w:pPr>
        <w:pStyle w:val="TOC2"/>
        <w:tabs>
          <w:tab w:val="right" w:leader="dot" w:pos="8306"/>
        </w:tabs>
      </w:pPr>
      <w:hyperlink w:anchor="_Toc21605" w:history="1">
        <w:r>
          <w:rPr>
            <w:rFonts w:ascii="仿宋" w:eastAsia="仿宋" w:hAnsi="仿宋" w:cs="仿宋" w:hint="eastAsia"/>
            <w:lang w:eastAsia="zh-CN"/>
          </w:rPr>
          <w:t>(一)、环境保护和可持续性策略</w:t>
        </w:r>
        <w:r>
          <w:tab/>
        </w:r>
        <w:r>
          <w:fldChar w:fldCharType="begin"/>
        </w:r>
        <w:r>
          <w:instrText xml:space="preserve"> PAGEREF _Toc21605 \h </w:instrText>
        </w:r>
        <w:r>
          <w:fldChar w:fldCharType="separate"/>
        </w:r>
        <w:r>
          <w:t>44</w:t>
        </w:r>
        <w:r>
          <w:fldChar w:fldCharType="end"/>
        </w:r>
      </w:hyperlink>
    </w:p>
    <w:p>
      <w:pPr>
        <w:pStyle w:val="TOC2"/>
        <w:tabs>
          <w:tab w:val="right" w:leader="dot" w:pos="8306"/>
        </w:tabs>
      </w:pPr>
      <w:hyperlink w:anchor="_Toc21472" w:history="1">
        <w:r>
          <w:rPr>
            <w:rFonts w:ascii="仿宋" w:eastAsia="仿宋" w:hAnsi="仿宋" w:cs="仿宋" w:hint="eastAsia"/>
            <w:lang w:eastAsia="zh-CN"/>
          </w:rPr>
          <w:t>(二)、社会责任和慈善活动</w:t>
        </w:r>
        <w:r>
          <w:tab/>
        </w:r>
        <w:r>
          <w:fldChar w:fldCharType="begin"/>
        </w:r>
        <w:r>
          <w:instrText xml:space="preserve"> PAGEREF _Toc21472 \h </w:instrText>
        </w:r>
        <w:r>
          <w:fldChar w:fldCharType="separate"/>
        </w:r>
        <w:r>
          <w:t>46</w:t>
        </w:r>
        <w:r>
          <w:fldChar w:fldCharType="end"/>
        </w:r>
      </w:hyperlink>
    </w:p>
    <w:p>
      <w:pPr>
        <w:pStyle w:val="TOC2"/>
        <w:tabs>
          <w:tab w:val="right" w:leader="dot" w:pos="8306"/>
        </w:tabs>
      </w:pPr>
      <w:hyperlink w:anchor="_Toc11253" w:history="1">
        <w:r>
          <w:rPr>
            <w:rFonts w:ascii="仿宋" w:eastAsia="仿宋" w:hAnsi="仿宋" w:cs="仿宋" w:hint="eastAsia"/>
            <w:lang w:eastAsia="zh-CN"/>
          </w:rPr>
          <w:t>(三)、企业伦理和道德准则</w:t>
        </w:r>
        <w:r>
          <w:tab/>
        </w:r>
        <w:r>
          <w:fldChar w:fldCharType="begin"/>
        </w:r>
        <w:r>
          <w:instrText xml:space="preserve"> PAGEREF _Toc11253 \h </w:instrText>
        </w:r>
        <w:r>
          <w:fldChar w:fldCharType="separate"/>
        </w:r>
        <w:r>
          <w:t>47</w:t>
        </w:r>
        <w:r>
          <w:fldChar w:fldCharType="end"/>
        </w:r>
      </w:hyperlink>
    </w:p>
    <w:p>
      <w:pPr>
        <w:pStyle w:val="TOC2"/>
        <w:tabs>
          <w:tab w:val="right" w:leader="dot" w:pos="8306"/>
        </w:tabs>
      </w:pPr>
      <w:hyperlink w:anchor="_Toc7000" w:history="1">
        <w:r>
          <w:rPr>
            <w:rFonts w:ascii="仿宋" w:eastAsia="仿宋" w:hAnsi="仿宋" w:cs="仿宋" w:hint="eastAsia"/>
            <w:lang w:eastAsia="zh-CN"/>
          </w:rPr>
          <w:t>(四)、社会影响评估</w:t>
        </w:r>
        <w:r>
          <w:tab/>
        </w:r>
        <w:r>
          <w:fldChar w:fldCharType="begin"/>
        </w:r>
        <w:r>
          <w:instrText xml:space="preserve"> PAGEREF _Toc7000 \h </w:instrText>
        </w:r>
        <w:r>
          <w:fldChar w:fldCharType="separate"/>
        </w:r>
        <w:r>
          <w:t>50</w:t>
        </w:r>
        <w:r>
          <w:fldChar w:fldCharType="end"/>
        </w:r>
      </w:hyperlink>
    </w:p>
    <w:p>
      <w:pPr>
        <w:pStyle w:val="TOC2"/>
        <w:tabs>
          <w:tab w:val="right" w:leader="dot" w:pos="8306"/>
        </w:tabs>
      </w:pPr>
      <w:hyperlink w:anchor="_Toc13498" w:history="1">
        <w:r>
          <w:rPr>
            <w:rFonts w:ascii="仿宋" w:eastAsia="仿宋" w:hAnsi="仿宋" w:cs="仿宋" w:hint="eastAsia"/>
            <w:lang w:eastAsia="zh-CN"/>
          </w:rPr>
          <w:t>(五)、可持续发展目标和计划</w:t>
        </w:r>
        <w:r>
          <w:tab/>
        </w:r>
        <w:r>
          <w:fldChar w:fldCharType="begin"/>
        </w:r>
        <w:r>
          <w:instrText xml:space="preserve"> PAGEREF _Toc13498 \h </w:instrText>
        </w:r>
        <w:r>
          <w:fldChar w:fldCharType="separate"/>
        </w:r>
        <w:r>
          <w:t>51</w:t>
        </w:r>
        <w:r>
          <w:fldChar w:fldCharType="end"/>
        </w:r>
      </w:hyperlink>
    </w:p>
    <w:p>
      <w:pPr>
        <w:pStyle w:val="TOC1"/>
        <w:tabs>
          <w:tab w:val="right" w:leader="dot" w:pos="8306"/>
        </w:tabs>
      </w:pPr>
      <w:hyperlink w:anchor="_Toc1692" w:history="1">
        <w:r>
          <w:rPr>
            <w:rFonts w:ascii="仿宋" w:eastAsia="仿宋" w:hAnsi="仿宋" w:cs="仿宋" w:hint="eastAsia"/>
            <w:lang w:eastAsia="zh-CN"/>
          </w:rPr>
          <w:t>十、经济效益与社会效益优化</w:t>
        </w:r>
        <w:r>
          <w:tab/>
        </w:r>
        <w:r>
          <w:fldChar w:fldCharType="begin"/>
        </w:r>
        <w:r>
          <w:instrText xml:space="preserve"> PAGEREF _Toc1692 \h </w:instrText>
        </w:r>
        <w:r>
          <w:fldChar w:fldCharType="separate"/>
        </w:r>
        <w:r>
          <w:t>53</w:t>
        </w:r>
        <w:r>
          <w:fldChar w:fldCharType="end"/>
        </w:r>
      </w:hyperlink>
    </w:p>
    <w:p>
      <w:pPr>
        <w:pStyle w:val="TOC2"/>
        <w:tabs>
          <w:tab w:val="right" w:leader="dot" w:pos="8306"/>
        </w:tabs>
      </w:pPr>
      <w:hyperlink w:anchor="_Toc30928" w:history="1">
        <w:r>
          <w:rPr>
            <w:rFonts w:ascii="仿宋" w:eastAsia="仿宋" w:hAnsi="仿宋" w:cs="仿宋" w:hint="eastAsia"/>
            <w:lang w:eastAsia="zh-CN"/>
          </w:rPr>
          <w:t>(一)、经济效益提升策略</w:t>
        </w:r>
        <w:r>
          <w:tab/>
        </w:r>
        <w:r>
          <w:fldChar w:fldCharType="begin"/>
        </w:r>
        <w:r>
          <w:instrText xml:space="preserve"> PAGEREF _Toc30928 \h </w:instrText>
        </w:r>
        <w:r>
          <w:fldChar w:fldCharType="separate"/>
        </w:r>
        <w:r>
          <w:t>53</w:t>
        </w:r>
        <w:r>
          <w:fldChar w:fldCharType="end"/>
        </w:r>
      </w:hyperlink>
    </w:p>
    <w:p>
      <w:pPr>
        <w:pStyle w:val="TOC2"/>
        <w:tabs>
          <w:tab w:val="right" w:leader="dot" w:pos="8306"/>
        </w:tabs>
      </w:pPr>
      <w:hyperlink w:anchor="_Toc25818" w:history="1">
        <w:r>
          <w:rPr>
            <w:rFonts w:ascii="仿宋" w:eastAsia="仿宋" w:hAnsi="仿宋" w:cs="仿宋" w:hint="eastAsia"/>
            <w:lang w:eastAsia="zh-CN"/>
          </w:rPr>
          <w:t>(二)、社会效益增强方案</w:t>
        </w:r>
        <w:r>
          <w:tab/>
        </w:r>
        <w:r>
          <w:fldChar w:fldCharType="begin"/>
        </w:r>
        <w:r>
          <w:instrText xml:space="preserve"> PAGEREF _Toc25818 \h </w:instrText>
        </w:r>
        <w:r>
          <w:fldChar w:fldCharType="separate"/>
        </w:r>
        <w:r>
          <w:t>54</w:t>
        </w:r>
        <w:r>
          <w:fldChar w:fldCharType="end"/>
        </w:r>
      </w:hyperlink>
    </w:p>
    <w:p>
      <w:pPr>
        <w:pStyle w:val="TOC1"/>
        <w:tabs>
          <w:tab w:val="right" w:leader="dot" w:pos="8306"/>
        </w:tabs>
      </w:pPr>
      <w:hyperlink w:anchor="_Toc10811" w:history="1">
        <w:r>
          <w:rPr>
            <w:rFonts w:ascii="仿宋" w:eastAsia="仿宋" w:hAnsi="仿宋" w:cs="仿宋" w:hint="eastAsia"/>
            <w:lang w:eastAsia="zh-CN"/>
          </w:rPr>
          <w:t>十一、合规性与法律事务</w:t>
        </w:r>
        <w:r>
          <w:tab/>
        </w:r>
        <w:r>
          <w:fldChar w:fldCharType="begin"/>
        </w:r>
        <w:r>
          <w:instrText xml:space="preserve"> PAGEREF _Toc10811 \h </w:instrText>
        </w:r>
        <w:r>
          <w:fldChar w:fldCharType="separate"/>
        </w:r>
        <w:r>
          <w:t>55</w:t>
        </w:r>
        <w:r>
          <w:fldChar w:fldCharType="end"/>
        </w:r>
      </w:hyperlink>
    </w:p>
    <w:p>
      <w:pPr>
        <w:pStyle w:val="TOC2"/>
        <w:tabs>
          <w:tab w:val="right" w:leader="dot" w:pos="8306"/>
        </w:tabs>
      </w:pPr>
      <w:hyperlink w:anchor="_Toc2379" w:history="1">
        <w:r>
          <w:rPr>
            <w:rFonts w:ascii="仿宋" w:eastAsia="仿宋" w:hAnsi="仿宋" w:cs="仿宋" w:hint="eastAsia"/>
            <w:lang w:eastAsia="zh-CN"/>
          </w:rPr>
          <w:t>(一)、合规性政策</w:t>
        </w:r>
        <w:r>
          <w:tab/>
        </w:r>
        <w:r>
          <w:fldChar w:fldCharType="begin"/>
        </w:r>
        <w:r>
          <w:instrText xml:space="preserve"> PAGEREF _Toc2379 \h </w:instrText>
        </w:r>
        <w:r>
          <w:fldChar w:fldCharType="separate"/>
        </w:r>
        <w:r>
          <w:t>55</w:t>
        </w:r>
        <w:r>
          <w:fldChar w:fldCharType="end"/>
        </w:r>
      </w:hyperlink>
    </w:p>
    <w:p>
      <w:pPr>
        <w:pStyle w:val="TOC2"/>
        <w:tabs>
          <w:tab w:val="right" w:leader="dot" w:pos="8306"/>
        </w:tabs>
      </w:pPr>
      <w:hyperlink w:anchor="_Toc15219" w:history="1">
        <w:r>
          <w:rPr>
            <w:rFonts w:ascii="仿宋" w:eastAsia="仿宋" w:hAnsi="仿宋" w:cs="仿宋" w:hint="eastAsia"/>
            <w:lang w:eastAsia="zh-CN"/>
          </w:rPr>
          <w:t>(二)、法律风险防范与应对</w:t>
        </w:r>
        <w:r>
          <w:tab/>
        </w:r>
        <w:r>
          <w:fldChar w:fldCharType="begin"/>
        </w:r>
        <w:r>
          <w:instrText xml:space="preserve"> PAGEREF _Toc15219 \h </w:instrText>
        </w:r>
        <w:r>
          <w:fldChar w:fldCharType="separate"/>
        </w:r>
        <w:r>
          <w:t>56</w:t>
        </w:r>
        <w:r>
          <w:fldChar w:fldCharType="end"/>
        </w:r>
      </w:hyperlink>
    </w:p>
    <w:p>
      <w:pPr>
        <w:pStyle w:val="TOC2"/>
        <w:tabs>
          <w:tab w:val="right" w:leader="dot" w:pos="8306"/>
        </w:tabs>
      </w:pPr>
      <w:hyperlink w:anchor="_Toc24608" w:history="1">
        <w:r>
          <w:rPr>
            <w:rFonts w:ascii="仿宋" w:eastAsia="仿宋" w:hAnsi="仿宋" w:cs="仿宋" w:hint="eastAsia"/>
            <w:lang w:eastAsia="zh-CN"/>
          </w:rPr>
          <w:t>(三)、合同审查与法律意见书</w:t>
        </w:r>
        <w:r>
          <w:tab/>
        </w:r>
        <w:r>
          <w:fldChar w:fldCharType="begin"/>
        </w:r>
        <w:r>
          <w:instrText xml:space="preserve"> PAGEREF _Toc24608 \h </w:instrText>
        </w:r>
        <w:r>
          <w:fldChar w:fldCharType="separate"/>
        </w:r>
        <w:r>
          <w:t>57</w:t>
        </w:r>
        <w:r>
          <w:fldChar w:fldCharType="end"/>
        </w:r>
      </w:hyperlink>
    </w:p>
    <w:p>
      <w:pPr>
        <w:pStyle w:val="TOC1"/>
        <w:tabs>
          <w:tab w:val="right" w:leader="dot" w:pos="8306"/>
        </w:tabs>
      </w:pPr>
      <w:hyperlink w:anchor="_Toc1303" w:history="1">
        <w:r>
          <w:rPr>
            <w:rFonts w:ascii="仿宋" w:eastAsia="仿宋" w:hAnsi="仿宋" w:cs="仿宋" w:hint="eastAsia"/>
            <w:lang w:eastAsia="zh-CN"/>
          </w:rPr>
          <w:t>十二、皮革、毛皮及其制品加工专用设备行业促销策略</w:t>
        </w:r>
        <w:r>
          <w:tab/>
        </w:r>
        <w:r>
          <w:fldChar w:fldCharType="begin"/>
        </w:r>
        <w:r>
          <w:instrText xml:space="preserve"> PAGEREF _Toc1303 \h </w:instrText>
        </w:r>
        <w:r>
          <w:fldChar w:fldCharType="separate"/>
        </w:r>
        <w:r>
          <w:t>58</w:t>
        </w:r>
        <w:r>
          <w:fldChar w:fldCharType="end"/>
        </w:r>
      </w:hyperlink>
    </w:p>
    <w:p>
      <w:pPr>
        <w:pStyle w:val="TOC2"/>
        <w:tabs>
          <w:tab w:val="right" w:leader="dot" w:pos="8306"/>
        </w:tabs>
      </w:pPr>
      <w:hyperlink w:anchor="_Toc20461" w:history="1">
        <w:r>
          <w:rPr>
            <w:rFonts w:ascii="仿宋" w:eastAsia="仿宋" w:hAnsi="仿宋" w:cs="仿宋" w:hint="eastAsia"/>
            <w:lang w:eastAsia="zh-CN"/>
          </w:rPr>
          <w:t>(一)、多样化产品推广</w:t>
        </w:r>
        <w:r>
          <w:tab/>
        </w:r>
        <w:r>
          <w:fldChar w:fldCharType="begin"/>
        </w:r>
        <w:r>
          <w:instrText xml:space="preserve"> PAGEREF _Toc20461 \h </w:instrText>
        </w:r>
        <w:r>
          <w:fldChar w:fldCharType="separate"/>
        </w:r>
        <w:r>
          <w:t>58</w:t>
        </w:r>
        <w:r>
          <w:fldChar w:fldCharType="end"/>
        </w:r>
      </w:hyperlink>
    </w:p>
    <w:p>
      <w:pPr>
        <w:pStyle w:val="TOC2"/>
        <w:tabs>
          <w:tab w:val="right" w:leader="dot" w:pos="8306"/>
        </w:tabs>
      </w:pPr>
      <w:hyperlink w:anchor="_Toc10798" w:history="1">
        <w:r>
          <w:rPr>
            <w:rFonts w:ascii="仿宋" w:eastAsia="仿宋" w:hAnsi="仿宋" w:cs="仿宋" w:hint="eastAsia"/>
            <w:lang w:eastAsia="zh-CN"/>
          </w:rPr>
          <w:t>(二)、价格优惠活动</w:t>
        </w:r>
        <w:r>
          <w:tab/>
        </w:r>
        <w:r>
          <w:fldChar w:fldCharType="begin"/>
        </w:r>
        <w:r>
          <w:instrText xml:space="preserve"> PAGEREF _Toc10798 \h </w:instrText>
        </w:r>
        <w:r>
          <w:fldChar w:fldCharType="separate"/>
        </w:r>
        <w:r>
          <w:t>59</w:t>
        </w:r>
        <w:r>
          <w:fldChar w:fldCharType="end"/>
        </w:r>
      </w:hyperlink>
    </w:p>
    <w:p>
      <w:pPr>
        <w:pStyle w:val="TOC2"/>
        <w:tabs>
          <w:tab w:val="right" w:leader="dot" w:pos="8306"/>
        </w:tabs>
      </w:pPr>
      <w:hyperlink w:anchor="_Toc29518" w:history="1">
        <w:r>
          <w:rPr>
            <w:rFonts w:ascii="仿宋" w:eastAsia="仿宋" w:hAnsi="仿宋" w:cs="仿宋" w:hint="eastAsia"/>
            <w:lang w:eastAsia="zh-CN"/>
          </w:rPr>
          <w:t>(三)、增值服务</w:t>
        </w:r>
        <w:r>
          <w:tab/>
        </w:r>
        <w:r>
          <w:fldChar w:fldCharType="begin"/>
        </w:r>
        <w:r>
          <w:instrText xml:space="preserve"> PAGEREF _Toc29518 \h </w:instrText>
        </w:r>
        <w:r>
          <w:fldChar w:fldCharType="separate"/>
        </w:r>
        <w:r>
          <w:t>60</w:t>
        </w:r>
        <w:r>
          <w:fldChar w:fldCharType="end"/>
        </w:r>
      </w:hyperlink>
    </w:p>
    <w:p>
      <w:pPr>
        <w:pStyle w:val="TOC2"/>
        <w:tabs>
          <w:tab w:val="right" w:leader="dot" w:pos="8306"/>
        </w:tabs>
      </w:pPr>
      <w:hyperlink w:anchor="_Toc14261" w:history="1">
        <w:r>
          <w:rPr>
            <w:rFonts w:ascii="仿宋" w:eastAsia="仿宋" w:hAnsi="仿宋" w:cs="仿宋" w:hint="eastAsia"/>
            <w:lang w:eastAsia="zh-CN"/>
          </w:rPr>
          <w:t>(四)、线上线下结合</w:t>
        </w:r>
        <w:r>
          <w:tab/>
        </w:r>
        <w:r>
          <w:fldChar w:fldCharType="begin"/>
        </w:r>
        <w:r>
          <w:instrText xml:space="preserve"> PAGEREF _Toc14261 \h </w:instrText>
        </w:r>
        <w:r>
          <w:fldChar w:fldCharType="separate"/>
        </w:r>
        <w:r>
          <w:t>61</w:t>
        </w:r>
        <w:r>
          <w:fldChar w:fldCharType="end"/>
        </w:r>
      </w:hyperlink>
    </w:p>
    <w:p>
      <w:pPr>
        <w:pStyle w:val="TOC2"/>
        <w:tabs>
          <w:tab w:val="right" w:leader="dot" w:pos="8306"/>
        </w:tabs>
      </w:pPr>
      <w:hyperlink w:anchor="_Toc21725" w:history="1">
        <w:r>
          <w:rPr>
            <w:rFonts w:ascii="仿宋" w:eastAsia="仿宋" w:hAnsi="仿宋" w:cs="仿宋" w:hint="eastAsia"/>
            <w:lang w:eastAsia="zh-CN"/>
          </w:rPr>
          <w:t>(五)、售后服务</w:t>
        </w:r>
        <w:r>
          <w:tab/>
        </w:r>
        <w:r>
          <w:fldChar w:fldCharType="begin"/>
        </w:r>
        <w:r>
          <w:instrText xml:space="preserve"> PAGEREF _Toc21725 \h </w:instrText>
        </w:r>
        <w:r>
          <w:fldChar w:fldCharType="separate"/>
        </w:r>
        <w:r>
          <w:t>61</w:t>
        </w:r>
        <w:r>
          <w:fldChar w:fldCharType="end"/>
        </w:r>
      </w:hyperlink>
    </w:p>
    <w:p>
      <w:pPr>
        <w:pStyle w:val="TOC1"/>
        <w:tabs>
          <w:tab w:val="right" w:leader="dot" w:pos="8306"/>
        </w:tabs>
      </w:pPr>
      <w:hyperlink w:anchor="_Toc8512" w:history="1">
        <w:r>
          <w:rPr>
            <w:rFonts w:ascii="仿宋" w:eastAsia="仿宋" w:hAnsi="仿宋" w:cs="仿宋" w:hint="eastAsia"/>
            <w:lang w:eastAsia="zh-CN"/>
          </w:rPr>
          <w:t>十三、知识管理与技术创新</w:t>
        </w:r>
        <w:r>
          <w:tab/>
        </w:r>
        <w:r>
          <w:fldChar w:fldCharType="begin"/>
        </w:r>
        <w:r>
          <w:instrText xml:space="preserve"> PAGEREF _Toc8512 \h </w:instrText>
        </w:r>
        <w:r>
          <w:fldChar w:fldCharType="separate"/>
        </w:r>
        <w:r>
          <w:t>62</w:t>
        </w:r>
        <w:r>
          <w:fldChar w:fldCharType="end"/>
        </w:r>
      </w:hyperlink>
    </w:p>
    <w:p>
      <w:pPr>
        <w:pStyle w:val="TOC2"/>
        <w:tabs>
          <w:tab w:val="right" w:leader="dot" w:pos="8306"/>
        </w:tabs>
      </w:pPr>
      <w:hyperlink w:anchor="_Toc26547" w:history="1">
        <w:r>
          <w:rPr>
            <w:rFonts w:ascii="仿宋" w:eastAsia="仿宋" w:hAnsi="仿宋" w:cs="仿宋" w:hint="eastAsia"/>
            <w:lang w:eastAsia="zh-CN"/>
          </w:rPr>
          <w:t>(一)、知识管理体系建设</w:t>
        </w:r>
        <w:r>
          <w:tab/>
        </w:r>
        <w:r>
          <w:fldChar w:fldCharType="begin"/>
        </w:r>
        <w:r>
          <w:instrText xml:space="preserve"> PAGEREF _Toc26547 \h </w:instrText>
        </w:r>
        <w:r>
          <w:fldChar w:fldCharType="separate"/>
        </w:r>
        <w:r>
          <w:t>62</w:t>
        </w:r>
        <w:r>
          <w:fldChar w:fldCharType="end"/>
        </w:r>
      </w:hyperlink>
    </w:p>
    <w:p>
      <w:pPr>
        <w:pStyle w:val="TOC2"/>
        <w:tabs>
          <w:tab w:val="right" w:leader="dot" w:pos="8306"/>
        </w:tabs>
      </w:pPr>
      <w:hyperlink w:anchor="_Toc3063" w:history="1">
        <w:r>
          <w:rPr>
            <w:rFonts w:ascii="仿宋" w:eastAsia="仿宋" w:hAnsi="仿宋" w:cs="仿宋" w:hint="eastAsia"/>
            <w:lang w:eastAsia="zh-CN"/>
          </w:rPr>
          <w:t>(二)、技术创新与研发投入</w:t>
        </w:r>
        <w:r>
          <w:tab/>
        </w:r>
        <w:r>
          <w:fldChar w:fldCharType="begin"/>
        </w:r>
        <w:r>
          <w:instrText xml:space="preserve"> PAGEREF _Toc3063 \h </w:instrText>
        </w:r>
        <w:r>
          <w:fldChar w:fldCharType="separate"/>
        </w:r>
        <w:r>
          <w:t>64</w:t>
        </w:r>
        <w:r>
          <w:fldChar w:fldCharType="end"/>
        </w:r>
      </w:hyperlink>
    </w:p>
    <w:p>
      <w:pPr>
        <w:pStyle w:val="TOC2"/>
        <w:tabs>
          <w:tab w:val="right" w:leader="dot" w:pos="8306"/>
        </w:tabs>
      </w:pPr>
      <w:hyperlink w:anchor="_Toc2308" w:history="1">
        <w:r>
          <w:rPr>
            <w:rFonts w:ascii="仿宋" w:eastAsia="仿宋" w:hAnsi="仿宋" w:cs="仿宋" w:hint="eastAsia"/>
            <w:lang w:eastAsia="zh-CN"/>
          </w:rPr>
          <w:t>(三)、专利申请与技术保护</w:t>
        </w:r>
        <w:r>
          <w:tab/>
        </w:r>
        <w:r>
          <w:fldChar w:fldCharType="begin"/>
        </w:r>
        <w:r>
          <w:instrText xml:space="preserve"> PAGEREF _Toc2308 \h </w:instrText>
        </w:r>
        <w:r>
          <w:fldChar w:fldCharType="separate"/>
        </w:r>
        <w:r>
          <w:t>66</w:t>
        </w:r>
        <w:r>
          <w:fldChar w:fldCharType="end"/>
        </w:r>
      </w:hyperlink>
    </w:p>
    <w:p>
      <w:pPr>
        <w:pStyle w:val="TOC2"/>
        <w:tabs>
          <w:tab w:val="right" w:leader="dot" w:pos="8306"/>
        </w:tabs>
      </w:pPr>
      <w:hyperlink w:anchor="_Toc8767" w:history="1">
        <w:r>
          <w:rPr>
            <w:rFonts w:ascii="仿宋" w:eastAsia="仿宋" w:hAnsi="仿宋" w:cs="仿宋" w:hint="eastAsia"/>
            <w:lang w:eastAsia="zh-CN"/>
          </w:rPr>
          <w:t>(四)、人才培养与团队建设</w:t>
        </w:r>
        <w:r>
          <w:tab/>
        </w:r>
        <w:r>
          <w:fldChar w:fldCharType="begin"/>
        </w:r>
        <w:r>
          <w:instrText xml:space="preserve"> PAGEREF _Toc8767 \h </w:instrText>
        </w:r>
        <w:r>
          <w:fldChar w:fldCharType="separate"/>
        </w:r>
        <w:r>
          <w:t>67</w:t>
        </w:r>
        <w:r>
          <w:fldChar w:fldCharType="end"/>
        </w:r>
      </w:hyperlink>
    </w:p>
    <w:p>
      <w:pPr>
        <w:pStyle w:val="TOC1"/>
        <w:tabs>
          <w:tab w:val="right" w:leader="dot" w:pos="8306"/>
        </w:tabs>
      </w:pPr>
      <w:hyperlink w:anchor="_Toc31645" w:history="1">
        <w:r>
          <w:rPr>
            <w:rFonts w:ascii="仿宋" w:eastAsia="仿宋" w:hAnsi="仿宋" w:cs="仿宋" w:hint="eastAsia"/>
            <w:lang w:eastAsia="zh-CN"/>
          </w:rPr>
          <w:t>十四、组织机构管理</w:t>
        </w:r>
        <w:r>
          <w:tab/>
        </w:r>
        <w:r>
          <w:fldChar w:fldCharType="begin"/>
        </w:r>
        <w:r>
          <w:instrText xml:space="preserve"> PAGEREF _Toc31645 \h </w:instrText>
        </w:r>
        <w:r>
          <w:fldChar w:fldCharType="separate"/>
        </w:r>
        <w:r>
          <w:t>70</w:t>
        </w:r>
        <w:r>
          <w:fldChar w:fldCharType="end"/>
        </w:r>
      </w:hyperlink>
    </w:p>
    <w:p>
      <w:pPr>
        <w:pStyle w:val="TOC2"/>
        <w:tabs>
          <w:tab w:val="right" w:leader="dot" w:pos="8306"/>
        </w:tabs>
      </w:pPr>
      <w:hyperlink w:anchor="_Toc15809" w:history="1">
        <w:r>
          <w:rPr>
            <w:rFonts w:ascii="仿宋" w:eastAsia="仿宋" w:hAnsi="仿宋" w:cs="仿宋" w:hint="eastAsia"/>
            <w:lang w:eastAsia="zh-CN"/>
          </w:rPr>
          <w:t>(一)、人力资源配置</w:t>
        </w:r>
        <w:r>
          <w:tab/>
        </w:r>
        <w:r>
          <w:fldChar w:fldCharType="begin"/>
        </w:r>
        <w:r>
          <w:instrText xml:space="preserve"> PAGEREF _Toc15809 \h </w:instrText>
        </w:r>
        <w:r>
          <w:fldChar w:fldCharType="separate"/>
        </w:r>
        <w:r>
          <w:t>70</w:t>
        </w:r>
        <w:r>
          <w:fldChar w:fldCharType="end"/>
        </w:r>
      </w:hyperlink>
    </w:p>
    <w:p>
      <w:pPr>
        <w:pStyle w:val="TOC2"/>
        <w:tabs>
          <w:tab w:val="right" w:leader="dot" w:pos="8306"/>
        </w:tabs>
      </w:pPr>
      <w:hyperlink w:anchor="_Toc5196" w:history="1">
        <w:r>
          <w:rPr>
            <w:rFonts w:ascii="仿宋" w:eastAsia="仿宋" w:hAnsi="仿宋" w:cs="仿宋" w:hint="eastAsia"/>
            <w:lang w:eastAsia="zh-CN"/>
          </w:rPr>
          <w:t>(二)、员工技能培训</w:t>
        </w:r>
        <w:r>
          <w:tab/>
        </w:r>
        <w:r>
          <w:fldChar w:fldCharType="begin"/>
        </w:r>
        <w:r>
          <w:instrText xml:space="preserve"> PAGEREF _Toc5196 \h </w:instrText>
        </w:r>
        <w:r>
          <w:fldChar w:fldCharType="separate"/>
        </w:r>
        <w:r>
          <w:t>71</w:t>
        </w:r>
        <w:r>
          <w:fldChar w:fldCharType="end"/>
        </w:r>
      </w:hyperlink>
    </w:p>
    <w:p>
      <w:pPr>
        <w:pStyle w:val="TOC1"/>
        <w:tabs>
          <w:tab w:val="right" w:leader="dot" w:pos="8306"/>
        </w:tabs>
      </w:pPr>
      <w:hyperlink w:anchor="_Toc18034" w:history="1">
        <w:r>
          <w:rPr>
            <w:rFonts w:ascii="仿宋" w:eastAsia="仿宋" w:hAnsi="仿宋" w:cs="仿宋" w:hint="eastAsia"/>
            <w:lang w:eastAsia="zh-CN"/>
          </w:rPr>
          <w:t>十五、安全与环境责任体系</w:t>
        </w:r>
        <w:r>
          <w:tab/>
        </w:r>
        <w:r>
          <w:fldChar w:fldCharType="begin"/>
        </w:r>
        <w:r>
          <w:instrText xml:space="preserve"> PAGEREF _Toc18034 \h </w:instrText>
        </w:r>
        <w:r>
          <w:fldChar w:fldCharType="separate"/>
        </w:r>
        <w:r>
          <w:t>72</w:t>
        </w:r>
        <w:r>
          <w:fldChar w:fldCharType="end"/>
        </w:r>
      </w:hyperlink>
    </w:p>
    <w:p>
      <w:pPr>
        <w:pStyle w:val="TOC2"/>
        <w:tabs>
          <w:tab w:val="right" w:leader="dot" w:pos="8306"/>
        </w:tabs>
      </w:pPr>
      <w:hyperlink w:anchor="_Toc7861" w:history="1">
        <w:r>
          <w:rPr>
            <w:rFonts w:ascii="仿宋" w:eastAsia="仿宋" w:hAnsi="仿宋" w:cs="仿宋" w:hint="eastAsia"/>
            <w:lang w:eastAsia="zh-CN"/>
          </w:rPr>
          <w:t>(一)、责任分工</w:t>
        </w:r>
        <w:r>
          <w:tab/>
        </w:r>
        <w:r>
          <w:fldChar w:fldCharType="begin"/>
        </w:r>
        <w:r>
          <w:instrText xml:space="preserve"> PAGEREF _Toc7861 \h </w:instrText>
        </w:r>
        <w:r>
          <w:fldChar w:fldCharType="separate"/>
        </w:r>
        <w:r>
          <w:t>72</w:t>
        </w:r>
        <w:r>
          <w:fldChar w:fldCharType="end"/>
        </w:r>
      </w:hyperlink>
    </w:p>
    <w:p>
      <w:pPr>
        <w:pStyle w:val="TOC2"/>
        <w:tabs>
          <w:tab w:val="right" w:leader="dot" w:pos="8306"/>
        </w:tabs>
      </w:pPr>
      <w:hyperlink w:anchor="_Toc31319" w:history="1">
        <w:r>
          <w:rPr>
            <w:rFonts w:ascii="仿宋" w:eastAsia="仿宋" w:hAnsi="仿宋" w:cs="仿宋" w:hint="eastAsia"/>
            <w:lang w:eastAsia="zh-CN"/>
          </w:rPr>
          <w:t>(二)、安全与环境管理人员配备</w:t>
        </w:r>
        <w:r>
          <w:tab/>
        </w:r>
        <w:r>
          <w:fldChar w:fldCharType="begin"/>
        </w:r>
        <w:r>
          <w:instrText xml:space="preserve"> PAGEREF _Toc31319 \h </w:instrText>
        </w:r>
        <w:r>
          <w:fldChar w:fldCharType="separate"/>
        </w:r>
        <w:r>
          <w:t>76</w:t>
        </w:r>
        <w:r>
          <w:fldChar w:fldCharType="end"/>
        </w:r>
      </w:hyperlink>
    </w:p>
    <w:p>
      <w:pPr>
        <w:pStyle w:val="TOC2"/>
        <w:tabs>
          <w:tab w:val="right" w:leader="dot" w:pos="8306"/>
        </w:tabs>
      </w:pPr>
      <w:hyperlink w:anchor="_Toc11804" w:history="1">
        <w:r>
          <w:rPr>
            <w:rFonts w:ascii="仿宋" w:eastAsia="仿宋" w:hAnsi="仿宋" w:cs="仿宋" w:hint="eastAsia"/>
            <w:lang w:eastAsia="zh-CN"/>
          </w:rPr>
          <w:t>(三)、责任追究机制</w:t>
        </w:r>
        <w:r>
          <w:tab/>
        </w:r>
        <w:r>
          <w:fldChar w:fldCharType="begin"/>
        </w:r>
        <w:r>
          <w:instrText xml:space="preserve"> PAGEREF _Toc11804 \h </w:instrText>
        </w:r>
        <w:r>
          <w:fldChar w:fldCharType="separate"/>
        </w:r>
        <w:r>
          <w:t>77</w:t>
        </w:r>
        <w:r>
          <w:fldChar w:fldCharType="end"/>
        </w:r>
      </w:hyperlink>
    </w:p>
    <w:p>
      <w:pPr>
        <w:pStyle w:val="TOC2"/>
        <w:tabs>
          <w:tab w:val="right" w:leader="dot" w:pos="8306"/>
        </w:tabs>
      </w:pPr>
      <w:hyperlink w:anchor="_Toc8956" w:history="1">
        <w:r>
          <w:rPr>
            <w:rFonts w:ascii="仿宋" w:eastAsia="仿宋" w:hAnsi="仿宋" w:cs="仿宋" w:hint="eastAsia"/>
            <w:lang w:eastAsia="zh-CN"/>
          </w:rPr>
          <w:t>(四)、绩效考核</w:t>
        </w:r>
        <w:r>
          <w:tab/>
        </w:r>
        <w:r>
          <w:fldChar w:fldCharType="begin"/>
        </w:r>
        <w:r>
          <w:instrText xml:space="preserve"> PAGEREF _Toc8956 \h </w:instrText>
        </w:r>
        <w:r>
          <w:fldChar w:fldCharType="separate"/>
        </w:r>
        <w:r>
          <w:t>78</w:t>
        </w:r>
        <w:r>
          <w:fldChar w:fldCharType="end"/>
        </w:r>
      </w:hyperlink>
    </w:p>
    <w:p>
      <w:pPr>
        <w:pStyle w:val="TOC1"/>
        <w:tabs>
          <w:tab w:val="right" w:leader="dot" w:pos="8306"/>
        </w:tabs>
      </w:pPr>
      <w:hyperlink w:anchor="_Toc10049" w:history="1">
        <w:r>
          <w:rPr>
            <w:rFonts w:ascii="仿宋" w:eastAsia="仿宋" w:hAnsi="仿宋" w:cs="仿宋" w:hint="eastAsia"/>
            <w:lang w:eastAsia="zh-CN"/>
          </w:rPr>
          <w:t>十六、员工职业发展教育与培训</w:t>
        </w:r>
        <w:r>
          <w:tab/>
        </w:r>
        <w:r>
          <w:fldChar w:fldCharType="begin"/>
        </w:r>
        <w:r>
          <w:instrText xml:space="preserve"> PAGEREF _Toc10049 \h </w:instrText>
        </w:r>
        <w:r>
          <w:fldChar w:fldCharType="separate"/>
        </w:r>
        <w:r>
          <w:t>81</w:t>
        </w:r>
        <w:r>
          <w:fldChar w:fldCharType="end"/>
        </w:r>
      </w:hyperlink>
    </w:p>
    <w:p>
      <w:pPr>
        <w:pStyle w:val="TOC2"/>
        <w:tabs>
          <w:tab w:val="right" w:leader="dot" w:pos="8306"/>
        </w:tabs>
      </w:pPr>
      <w:hyperlink w:anchor="_Toc30578" w:history="1">
        <w:r>
          <w:rPr>
            <w:rFonts w:ascii="仿宋" w:eastAsia="仿宋" w:hAnsi="仿宋" w:cs="仿宋" w:hint="eastAsia"/>
            <w:lang w:eastAsia="zh-CN"/>
          </w:rPr>
          <w:t>(一)、职业发展教育的目标与实施策略</w:t>
        </w:r>
        <w:r>
          <w:tab/>
        </w:r>
        <w:r>
          <w:fldChar w:fldCharType="begin"/>
        </w:r>
        <w:r>
          <w:instrText xml:space="preserve"> PAGEREF _Toc30578 \h </w:instrText>
        </w:r>
        <w:r>
          <w:fldChar w:fldCharType="separate"/>
        </w:r>
        <w:r>
          <w:t>81</w:t>
        </w:r>
        <w:r>
          <w:fldChar w:fldCharType="end"/>
        </w:r>
      </w:hyperlink>
    </w:p>
    <w:p>
      <w:pPr>
        <w:pStyle w:val="TOC2"/>
        <w:tabs>
          <w:tab w:val="right" w:leader="dot" w:pos="8306"/>
        </w:tabs>
      </w:pPr>
      <w:hyperlink w:anchor="_Toc7891" w:history="1">
        <w:r>
          <w:rPr>
            <w:rFonts w:ascii="仿宋" w:eastAsia="仿宋" w:hAnsi="仿宋" w:cs="仿宋" w:hint="eastAsia"/>
            <w:lang w:eastAsia="zh-CN"/>
          </w:rPr>
          <w:t>(二)、培训计划的设计与实施步骤</w:t>
        </w:r>
        <w:r>
          <w:tab/>
        </w:r>
        <w:r>
          <w:fldChar w:fldCharType="begin"/>
        </w:r>
        <w:r>
          <w:instrText xml:space="preserve"> PAGEREF _Toc7891 \h </w:instrText>
        </w:r>
        <w:r>
          <w:fldChar w:fldCharType="separate"/>
        </w:r>
        <w:r>
          <w:t>82</w:t>
        </w:r>
        <w:r>
          <w:fldChar w:fldCharType="end"/>
        </w:r>
      </w:hyperlink>
    </w:p>
    <w:p>
      <w:pPr>
        <w:pStyle w:val="TOC2"/>
        <w:tabs>
          <w:tab w:val="right" w:leader="dot" w:pos="8306"/>
        </w:tabs>
      </w:pPr>
      <w:hyperlink w:anchor="_Toc5125" w:history="1">
        <w:r>
          <w:rPr>
            <w:rFonts w:ascii="仿宋" w:eastAsia="仿宋" w:hAnsi="仿宋" w:cs="仿宋" w:hint="eastAsia"/>
            <w:lang w:eastAsia="zh-CN"/>
          </w:rPr>
          <w:t>(三)、培训效果的评估与反馈机制</w:t>
        </w:r>
        <w:r>
          <w:tab/>
        </w:r>
        <w:r>
          <w:fldChar w:fldCharType="begin"/>
        </w:r>
        <w:r>
          <w:instrText xml:space="preserve"> PAGEREF _Toc5125 \h </w:instrText>
        </w:r>
        <w:r>
          <w:fldChar w:fldCharType="separate"/>
        </w:r>
        <w:r>
          <w:t>83</w:t>
        </w:r>
        <w:r>
          <w:fldChar w:fldCharType="end"/>
        </w:r>
      </w:hyperlink>
    </w:p>
    <w:p>
      <w:pPr>
        <w:pStyle w:val="TOC1"/>
        <w:tabs>
          <w:tab w:val="right" w:leader="dot" w:pos="8306"/>
        </w:tabs>
      </w:pPr>
      <w:hyperlink w:anchor="_Toc6364" w:history="1">
        <w:r>
          <w:rPr>
            <w:rFonts w:ascii="仿宋" w:eastAsia="仿宋" w:hAnsi="仿宋" w:cs="仿宋" w:hint="eastAsia"/>
            <w:lang w:eastAsia="zh-CN"/>
          </w:rPr>
          <w:t>十七、皮革、毛皮及其制品加工专用设备国际化战略</w:t>
        </w:r>
        <w:r>
          <w:tab/>
        </w:r>
        <w:r>
          <w:fldChar w:fldCharType="begin"/>
        </w:r>
        <w:r>
          <w:instrText xml:space="preserve"> PAGEREF _Toc6364 \h </w:instrText>
        </w:r>
        <w:r>
          <w:fldChar w:fldCharType="separate"/>
        </w:r>
        <w:r>
          <w:t>83</w:t>
        </w:r>
        <w:r>
          <w:fldChar w:fldCharType="end"/>
        </w:r>
      </w:hyperlink>
    </w:p>
    <w:p>
      <w:pPr>
        <w:pStyle w:val="TOC2"/>
        <w:tabs>
          <w:tab w:val="right" w:leader="dot" w:pos="8306"/>
        </w:tabs>
      </w:pPr>
      <w:hyperlink w:anchor="_Toc10692" w:history="1">
        <w:r>
          <w:rPr>
            <w:rFonts w:ascii="仿宋" w:eastAsia="仿宋" w:hAnsi="仿宋" w:cs="仿宋" w:hint="eastAsia"/>
            <w:lang w:eastAsia="zh-CN"/>
          </w:rPr>
          <w:t>(一)、海外市场分析与选择</w:t>
        </w:r>
        <w:r>
          <w:tab/>
        </w:r>
        <w:r>
          <w:fldChar w:fldCharType="begin"/>
        </w:r>
        <w:r>
          <w:instrText xml:space="preserve"> PAGEREF _Toc10692 \h </w:instrText>
        </w:r>
        <w:r>
          <w:fldChar w:fldCharType="separate"/>
        </w:r>
        <w:r>
          <w:t>83</w:t>
        </w:r>
        <w:r>
          <w:fldChar w:fldCharType="end"/>
        </w:r>
      </w:hyperlink>
    </w:p>
    <w:p>
      <w:pPr>
        <w:pStyle w:val="TOC2"/>
        <w:tabs>
          <w:tab w:val="right" w:leader="dot" w:pos="8306"/>
        </w:tabs>
      </w:pPr>
      <w:hyperlink w:anchor="_Toc29362" w:history="1">
        <w:r>
          <w:rPr>
            <w:rFonts w:ascii="仿宋" w:eastAsia="仿宋" w:hAnsi="仿宋" w:cs="仿宋" w:hint="eastAsia"/>
            <w:lang w:eastAsia="zh-CN"/>
          </w:rPr>
          <w:t>(二)、跨国合作伙伴关系</w:t>
        </w:r>
        <w:r>
          <w:tab/>
        </w:r>
        <w:r>
          <w:fldChar w:fldCharType="begin"/>
        </w:r>
        <w:r>
          <w:instrText xml:space="preserve"> PAGEREF _Toc29362 \h </w:instrText>
        </w:r>
        <w:r>
          <w:fldChar w:fldCharType="separate"/>
        </w:r>
        <w:r>
          <w:t>84</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22308" w:history="1">
        <w:r>
          <w:rPr>
            <w:rFonts w:ascii="仿宋" w:eastAsia="仿宋" w:hAnsi="仿宋" w:cs="仿宋" w:hint="eastAsia"/>
            <w:lang w:eastAsia="zh-CN"/>
          </w:rPr>
          <w:t>(三)、国际市场营销与品牌推广</w:t>
        </w:r>
        <w:r>
          <w:tab/>
        </w:r>
        <w:r>
          <w:fldChar w:fldCharType="begin"/>
        </w:r>
        <w:r>
          <w:instrText xml:space="preserve"> PAGEREF _Toc22308 \h </w:instrText>
        </w:r>
        <w:r>
          <w:fldChar w:fldCharType="separate"/>
        </w:r>
        <w:r>
          <w:t>85</w:t>
        </w:r>
        <w:r>
          <w:fldChar w:fldCharType="end"/>
        </w:r>
      </w:hyperlink>
    </w:p>
    <w:p>
      <w:pPr>
        <w:pStyle w:val="TOC2"/>
        <w:tabs>
          <w:tab w:val="right" w:leader="dot" w:pos="8306"/>
        </w:tabs>
      </w:pPr>
      <w:hyperlink w:anchor="_Toc5516" w:history="1">
        <w:r>
          <w:rPr>
            <w:rFonts w:ascii="仿宋" w:eastAsia="仿宋" w:hAnsi="仿宋" w:cs="仿宋" w:hint="eastAsia"/>
            <w:lang w:eastAsia="zh-CN"/>
          </w:rPr>
          <w:t>(四)、国际贸易与风险管理</w:t>
        </w:r>
        <w:r>
          <w:tab/>
        </w:r>
        <w:r>
          <w:fldChar w:fldCharType="begin"/>
        </w:r>
        <w:r>
          <w:instrText xml:space="preserve"> PAGEREF _Toc5516 \h </w:instrText>
        </w:r>
        <w:r>
          <w:fldChar w:fldCharType="separate"/>
        </w:r>
        <w:r>
          <w:t>87</w:t>
        </w:r>
        <w:r>
          <w:fldChar w:fldCharType="end"/>
        </w:r>
      </w:hyperlink>
    </w:p>
    <w:p>
      <w:pPr>
        <w:pStyle w:val="TOC1"/>
        <w:tabs>
          <w:tab w:val="right" w:leader="dot" w:pos="8306"/>
        </w:tabs>
      </w:pPr>
      <w:hyperlink w:anchor="_Toc23243" w:history="1">
        <w:r>
          <w:rPr>
            <w:rFonts w:ascii="仿宋" w:eastAsia="仿宋" w:hAnsi="仿宋" w:cs="仿宋" w:hint="eastAsia"/>
            <w:lang w:eastAsia="zh-CN"/>
          </w:rPr>
          <w:t>十八、员工管理与发展</w:t>
        </w:r>
        <w:r>
          <w:tab/>
        </w:r>
        <w:r>
          <w:fldChar w:fldCharType="begin"/>
        </w:r>
        <w:r>
          <w:instrText xml:space="preserve"> PAGEREF _Toc23243 \h </w:instrText>
        </w:r>
        <w:r>
          <w:fldChar w:fldCharType="separate"/>
        </w:r>
        <w:r>
          <w:t>87</w:t>
        </w:r>
        <w:r>
          <w:fldChar w:fldCharType="end"/>
        </w:r>
      </w:hyperlink>
    </w:p>
    <w:p>
      <w:pPr>
        <w:pStyle w:val="TOC2"/>
        <w:tabs>
          <w:tab w:val="right" w:leader="dot" w:pos="8306"/>
        </w:tabs>
      </w:pPr>
      <w:hyperlink w:anchor="_Toc32404" w:history="1">
        <w:r>
          <w:rPr>
            <w:rFonts w:ascii="仿宋" w:eastAsia="仿宋" w:hAnsi="仿宋" w:cs="仿宋" w:hint="eastAsia"/>
            <w:lang w:eastAsia="zh-CN"/>
          </w:rPr>
          <w:t>(一)、人力资源规划</w:t>
        </w:r>
        <w:r>
          <w:tab/>
        </w:r>
        <w:r>
          <w:fldChar w:fldCharType="begin"/>
        </w:r>
        <w:r>
          <w:instrText xml:space="preserve"> PAGEREF _Toc32404 \h </w:instrText>
        </w:r>
        <w:r>
          <w:fldChar w:fldCharType="separate"/>
        </w:r>
        <w:r>
          <w:t>87</w:t>
        </w:r>
        <w:r>
          <w:fldChar w:fldCharType="end"/>
        </w:r>
      </w:hyperlink>
    </w:p>
    <w:p>
      <w:pPr>
        <w:pStyle w:val="TOC2"/>
        <w:tabs>
          <w:tab w:val="right" w:leader="dot" w:pos="8306"/>
        </w:tabs>
      </w:pPr>
      <w:hyperlink w:anchor="_Toc6614" w:history="1">
        <w:r>
          <w:rPr>
            <w:rFonts w:ascii="仿宋" w:eastAsia="仿宋" w:hAnsi="仿宋" w:cs="仿宋" w:hint="eastAsia"/>
            <w:lang w:eastAsia="zh-CN"/>
          </w:rPr>
          <w:t>(二)、员工培训与发展</w:t>
        </w:r>
        <w:r>
          <w:tab/>
        </w:r>
        <w:r>
          <w:fldChar w:fldCharType="begin"/>
        </w:r>
        <w:r>
          <w:instrText xml:space="preserve"> PAGEREF _Toc6614 \h </w:instrText>
        </w:r>
        <w:r>
          <w:fldChar w:fldCharType="separate"/>
        </w:r>
        <w:r>
          <w:t>88</w:t>
        </w:r>
        <w:r>
          <w:fldChar w:fldCharType="end"/>
        </w:r>
      </w:hyperlink>
    </w:p>
    <w:p>
      <w:pPr>
        <w:pStyle w:val="TOC2"/>
        <w:tabs>
          <w:tab w:val="right" w:leader="dot" w:pos="8306"/>
        </w:tabs>
      </w:pPr>
      <w:hyperlink w:anchor="_Toc20652" w:history="1">
        <w:r>
          <w:rPr>
            <w:rFonts w:ascii="仿宋" w:eastAsia="仿宋" w:hAnsi="仿宋" w:cs="仿宋" w:hint="eastAsia"/>
            <w:lang w:eastAsia="zh-CN"/>
          </w:rPr>
          <w:t>(三)、绩效管理与激励计划</w:t>
        </w:r>
        <w:r>
          <w:tab/>
        </w:r>
        <w:r>
          <w:fldChar w:fldCharType="begin"/>
        </w:r>
        <w:r>
          <w:instrText xml:space="preserve"> PAGEREF _Toc20652 \h </w:instrText>
        </w:r>
        <w:r>
          <w:fldChar w:fldCharType="separate"/>
        </w:r>
        <w:r>
          <w:t>88</w:t>
        </w:r>
        <w:r>
          <w:fldChar w:fldCharType="end"/>
        </w:r>
      </w:hyperlink>
    </w:p>
    <w:p>
      <w:pPr>
        <w:pStyle w:val="TOC1"/>
        <w:tabs>
          <w:tab w:val="right" w:leader="dot" w:pos="8306"/>
        </w:tabs>
      </w:pPr>
      <w:hyperlink w:anchor="_Toc32010" w:history="1">
        <w:r>
          <w:rPr>
            <w:rFonts w:ascii="仿宋" w:eastAsia="仿宋" w:hAnsi="仿宋" w:cs="仿宋" w:hint="eastAsia"/>
            <w:lang w:eastAsia="zh-CN"/>
          </w:rPr>
          <w:t>十九、皮革、毛皮及其制品加工专用设备供应链管理</w:t>
        </w:r>
        <w:r>
          <w:tab/>
        </w:r>
        <w:r>
          <w:fldChar w:fldCharType="begin"/>
        </w:r>
        <w:r>
          <w:instrText xml:space="preserve"> PAGEREF _Toc32010 \h </w:instrText>
        </w:r>
        <w:r>
          <w:fldChar w:fldCharType="separate"/>
        </w:r>
        <w:r>
          <w:t>89</w:t>
        </w:r>
        <w:r>
          <w:fldChar w:fldCharType="end"/>
        </w:r>
      </w:hyperlink>
    </w:p>
    <w:p>
      <w:pPr>
        <w:pStyle w:val="TOC2"/>
        <w:tabs>
          <w:tab w:val="right" w:leader="dot" w:pos="8306"/>
        </w:tabs>
      </w:pPr>
      <w:hyperlink w:anchor="_Toc1347" w:history="1">
        <w:r>
          <w:rPr>
            <w:rFonts w:ascii="仿宋" w:eastAsia="仿宋" w:hAnsi="仿宋" w:cs="仿宋" w:hint="eastAsia"/>
            <w:lang w:eastAsia="zh-CN"/>
          </w:rPr>
          <w:t>(一)、供应链优化策略</w:t>
        </w:r>
        <w:r>
          <w:tab/>
        </w:r>
        <w:r>
          <w:fldChar w:fldCharType="begin"/>
        </w:r>
        <w:r>
          <w:instrText xml:space="preserve"> PAGEREF _Toc1347 \h </w:instrText>
        </w:r>
        <w:r>
          <w:fldChar w:fldCharType="separate"/>
        </w:r>
        <w:r>
          <w:t>89</w:t>
        </w:r>
        <w:r>
          <w:fldChar w:fldCharType="end"/>
        </w:r>
      </w:hyperlink>
    </w:p>
    <w:p>
      <w:pPr>
        <w:pStyle w:val="TOC2"/>
        <w:tabs>
          <w:tab w:val="right" w:leader="dot" w:pos="8306"/>
        </w:tabs>
      </w:pPr>
      <w:hyperlink w:anchor="_Toc1232" w:history="1">
        <w:r>
          <w:rPr>
            <w:rFonts w:ascii="仿宋" w:eastAsia="仿宋" w:hAnsi="仿宋" w:cs="仿宋" w:hint="eastAsia"/>
            <w:lang w:eastAsia="zh-CN"/>
          </w:rPr>
          <w:t>(二)、供应商合作与管理</w:t>
        </w:r>
        <w:r>
          <w:tab/>
        </w:r>
        <w:r>
          <w:fldChar w:fldCharType="begin"/>
        </w:r>
        <w:r>
          <w:instrText xml:space="preserve"> PAGEREF _Toc1232 \h </w:instrText>
        </w:r>
        <w:r>
          <w:fldChar w:fldCharType="separate"/>
        </w:r>
        <w:r>
          <w:t>90</w:t>
        </w:r>
        <w:r>
          <w:fldChar w:fldCharType="end"/>
        </w:r>
      </w:hyperlink>
    </w:p>
    <w:p>
      <w:pPr>
        <w:pStyle w:val="TOC2"/>
        <w:tabs>
          <w:tab w:val="right" w:leader="dot" w:pos="8306"/>
        </w:tabs>
      </w:pPr>
      <w:hyperlink w:anchor="_Toc15596" w:history="1">
        <w:r>
          <w:rPr>
            <w:rFonts w:ascii="仿宋" w:eastAsia="仿宋" w:hAnsi="仿宋" w:cs="仿宋" w:hint="eastAsia"/>
            <w:lang w:eastAsia="zh-CN"/>
          </w:rPr>
          <w:t>(三)、物流与库存管理</w:t>
        </w:r>
        <w:r>
          <w:tab/>
        </w:r>
        <w:r>
          <w:fldChar w:fldCharType="begin"/>
        </w:r>
        <w:r>
          <w:instrText xml:space="preserve"> PAGEREF _Toc15596 \h </w:instrText>
        </w:r>
        <w:r>
          <w:fldChar w:fldCharType="separate"/>
        </w:r>
        <w:r>
          <w:t>91</w:t>
        </w:r>
        <w:r>
          <w:fldChar w:fldCharType="end"/>
        </w:r>
      </w:hyperlink>
    </w:p>
    <w:p>
      <w:pPr>
        <w:pStyle w:val="TOC2"/>
        <w:tabs>
          <w:tab w:val="right" w:leader="dot" w:pos="8306"/>
        </w:tabs>
      </w:pPr>
      <w:hyperlink w:anchor="_Toc12795" w:history="1">
        <w:r>
          <w:rPr>
            <w:rFonts w:ascii="仿宋" w:eastAsia="仿宋" w:hAnsi="仿宋" w:cs="仿宋" w:hint="eastAsia"/>
            <w:lang w:eastAsia="zh-CN"/>
          </w:rPr>
          <w:t>(四)、风险管理与应对策略</w:t>
        </w:r>
        <w:r>
          <w:tab/>
        </w:r>
        <w:r>
          <w:fldChar w:fldCharType="begin"/>
        </w:r>
        <w:r>
          <w:instrText xml:space="preserve"> PAGEREF _Toc12795 \h </w:instrText>
        </w:r>
        <w:r>
          <w:fldChar w:fldCharType="separate"/>
        </w:r>
        <w:r>
          <w:t>92</w:t>
        </w:r>
        <w:r>
          <w:fldChar w:fldCharType="end"/>
        </w:r>
      </w:hyperlink>
    </w:p>
    <w:p>
      <w:pPr>
        <w:pStyle w:val="TOC1"/>
        <w:tabs>
          <w:tab w:val="right" w:leader="dot" w:pos="8306"/>
        </w:tabs>
      </w:pPr>
      <w:hyperlink w:anchor="_Toc30104" w:history="1">
        <w:r>
          <w:rPr>
            <w:rFonts w:ascii="仿宋" w:eastAsia="仿宋" w:hAnsi="仿宋" w:cs="仿宋" w:hint="eastAsia"/>
            <w:lang w:eastAsia="zh-CN"/>
          </w:rPr>
          <w:t>二十、投资规划</w:t>
        </w:r>
        <w:r>
          <w:tab/>
        </w:r>
        <w:r>
          <w:fldChar w:fldCharType="begin"/>
        </w:r>
        <w:r>
          <w:instrText xml:space="preserve"> PAGEREF _Toc30104 \h </w:instrText>
        </w:r>
        <w:r>
          <w:fldChar w:fldCharType="separate"/>
        </w:r>
        <w:r>
          <w:t>93</w:t>
        </w:r>
        <w:r>
          <w:fldChar w:fldCharType="end"/>
        </w:r>
      </w:hyperlink>
    </w:p>
    <w:p>
      <w:pPr>
        <w:pStyle w:val="TOC2"/>
        <w:tabs>
          <w:tab w:val="right" w:leader="dot" w:pos="8306"/>
        </w:tabs>
      </w:pPr>
      <w:hyperlink w:anchor="_Toc4500" w:history="1">
        <w:r>
          <w:rPr>
            <w:rFonts w:ascii="仿宋" w:eastAsia="仿宋" w:hAnsi="仿宋" w:cs="仿宋" w:hint="eastAsia"/>
            <w:lang w:eastAsia="zh-CN"/>
          </w:rPr>
          <w:t>(一)、皮革、毛皮及其制品加工专用设备项目估算说明</w:t>
        </w:r>
        <w:r>
          <w:tab/>
        </w:r>
        <w:r>
          <w:fldChar w:fldCharType="begin"/>
        </w:r>
        <w:r>
          <w:instrText xml:space="preserve"> PAGEREF _Toc4500 \h </w:instrText>
        </w:r>
        <w:r>
          <w:fldChar w:fldCharType="separate"/>
        </w:r>
        <w:r>
          <w:t>93</w:t>
        </w:r>
        <w:r>
          <w:fldChar w:fldCharType="end"/>
        </w:r>
      </w:hyperlink>
    </w:p>
    <w:p>
      <w:pPr>
        <w:pStyle w:val="TOC2"/>
        <w:tabs>
          <w:tab w:val="right" w:leader="dot" w:pos="8306"/>
        </w:tabs>
      </w:pPr>
      <w:hyperlink w:anchor="_Toc23449" w:history="1">
        <w:r>
          <w:rPr>
            <w:rFonts w:ascii="仿宋" w:eastAsia="仿宋" w:hAnsi="仿宋" w:cs="仿宋" w:hint="eastAsia"/>
            <w:lang w:eastAsia="zh-CN"/>
          </w:rPr>
          <w:t>(二)、皮革、毛皮及其制品加工专用设备项目总投资估算</w:t>
        </w:r>
        <w:r>
          <w:tab/>
        </w:r>
        <w:r>
          <w:fldChar w:fldCharType="begin"/>
        </w:r>
        <w:r>
          <w:instrText xml:space="preserve"> PAGEREF _Toc23449 \h </w:instrText>
        </w:r>
        <w:r>
          <w:fldChar w:fldCharType="separate"/>
        </w:r>
        <w:r>
          <w:t>95</w:t>
        </w:r>
        <w:r>
          <w:fldChar w:fldCharType="end"/>
        </w:r>
      </w:hyperlink>
    </w:p>
    <w:p>
      <w:pPr>
        <w:pStyle w:val="TOC2"/>
        <w:tabs>
          <w:tab w:val="right" w:leader="dot" w:pos="8306"/>
        </w:tabs>
      </w:pPr>
      <w:hyperlink w:anchor="_Toc27723" w:history="1">
        <w:r>
          <w:rPr>
            <w:rFonts w:ascii="仿宋" w:eastAsia="仿宋" w:hAnsi="仿宋" w:cs="仿宋" w:hint="eastAsia"/>
            <w:lang w:eastAsia="zh-CN"/>
          </w:rPr>
          <w:t>(三)、资金筹措</w:t>
        </w:r>
        <w:r>
          <w:tab/>
        </w:r>
        <w:r>
          <w:fldChar w:fldCharType="begin"/>
        </w:r>
        <w:r>
          <w:instrText xml:space="preserve"> PAGEREF _Toc27723 \h </w:instrText>
        </w:r>
        <w:r>
          <w:fldChar w:fldCharType="separate"/>
        </w:r>
        <w:r>
          <w:t>96</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32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您手中的这份报告旨在为求知者提供参考与启示，并促使学术与研究工作的深入交流。请注意，本报告的内容及数据，仅用于个人学习和学术交流目的。本文档及其中信息不得被用于任何商业目的。我们希望读者能够遵守这一准则，确保知识的传播和利用能在合法与道德的框架内进行。我们感谢您的理解与支持，并预祝您从本报告中获得宝贵的知识。</w:t>
      </w:r>
    </w:p>
    <w:p>
      <w:pPr>
        <w:pStyle w:val="Heading1"/>
        <w:ind w:firstLine="560" w:firstLineChars="200"/>
        <w:rPr>
          <w:rFonts w:ascii="仿宋" w:eastAsia="仿宋" w:hAnsi="仿宋" w:cs="仿宋" w:hint="eastAsia"/>
          <w:sz w:val="28"/>
          <w:lang w:eastAsia="zh-CN"/>
        </w:rPr>
      </w:pPr>
      <w:bookmarkStart w:id="2" w:name="_Toc28520"/>
      <w:r>
        <w:rPr>
          <w:rFonts w:ascii="仿宋" w:eastAsia="仿宋" w:hAnsi="仿宋" w:cs="仿宋" w:hint="eastAsia"/>
          <w:sz w:val="28"/>
          <w:lang w:eastAsia="zh-CN"/>
        </w:rPr>
        <w:t>一、SWOT分析说明</w:t>
      </w:r>
      <w:bookmarkEnd w:id="2"/>
    </w:p>
    <w:p>
      <w:pPr>
        <w:pStyle w:val="Heading2"/>
        <w:rPr>
          <w:rFonts w:ascii="仿宋" w:eastAsia="仿宋" w:hAnsi="仿宋" w:cs="仿宋" w:hint="eastAsia"/>
          <w:lang w:eastAsia="zh-CN"/>
        </w:rPr>
      </w:pPr>
      <w:bookmarkStart w:id="3" w:name="_Toc14633"/>
      <w:r>
        <w:rPr>
          <w:rFonts w:ascii="仿宋" w:eastAsia="仿宋" w:hAnsi="仿宋" w:cs="仿宋" w:hint="eastAsia"/>
          <w:lang w:eastAsia="zh-CN"/>
        </w:rPr>
        <w:t>(一)、优势分析(S)</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一、技术研发优于其他竞争对手</w:t>
      </w:r>
    </w:p>
    <w:p>
      <w:pPr>
        <w:ind w:firstLine="560" w:firstLineChars="200"/>
        <w:rPr>
          <w:rFonts w:ascii="仿宋" w:eastAsia="仿宋" w:hAnsi="仿宋" w:cs="仿宋" w:hint="eastAsia"/>
          <w:sz w:val="28"/>
        </w:rPr>
      </w:pPr>
      <w:r>
        <w:rPr>
          <w:rFonts w:ascii="仿宋" w:eastAsia="仿宋" w:hAnsi="仿宋" w:cs="仿宋" w:hint="eastAsia"/>
          <w:sz w:val="28"/>
          <w:lang w:eastAsia="zh-CN"/>
        </w:rPr>
        <w:t>1. 投入高额资金: 皮革、毛皮及其制品加工专用设备公司大量投入资金用于技术研发，致力于科技创新，已取得了一些拥有自主知识产权的核心技术成果。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2. 自主知识产权保障: 皮革、毛皮及其制品加工专用设备公司积极将技术成果转化为自主知识产权，确保产品在技术和质量方面保持卓越。</w:t>
      </w:r>
    </w:p>
    <w:p>
      <w:pPr>
        <w:ind w:firstLine="560" w:firstLineChars="200"/>
        <w:rPr>
          <w:rFonts w:ascii="仿宋" w:eastAsia="仿宋" w:hAnsi="仿宋" w:cs="仿宋" w:hint="eastAsia"/>
          <w:sz w:val="28"/>
        </w:rPr>
      </w:pPr>
      <w:r>
        <w:rPr>
          <w:rFonts w:ascii="仿宋" w:eastAsia="仿宋" w:hAnsi="仿宋" w:cs="仿宋" w:hint="eastAsia"/>
          <w:sz w:val="28"/>
          <w:lang w:eastAsia="zh-CN"/>
        </w:rPr>
        <w:t>3. 自主技术开发: 公司主要生产线所采用的技术是基于自主研发的成果，使得产品在市场上具备独特性和竞争优势。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二、核心团队稳定高效</w:t>
      </w:r>
    </w:p>
    <w:p>
      <w:pPr>
        <w:ind w:firstLine="560" w:firstLineChars="200"/>
        <w:rPr>
          <w:rFonts w:ascii="仿宋" w:eastAsia="仿宋" w:hAnsi="仿宋" w:cs="仿宋" w:hint="eastAsia"/>
          <w:sz w:val="28"/>
        </w:rPr>
      </w:pPr>
      <w:r>
        <w:rPr>
          <w:rFonts w:ascii="仿宋" w:eastAsia="仿宋" w:hAnsi="仿宋" w:cs="仿宋" w:hint="eastAsia"/>
          <w:sz w:val="28"/>
          <w:lang w:eastAsia="zh-CN"/>
        </w:rPr>
        <w:t>1.</w:t>
      </w:r>
      <w:r>
        <w:rPr>
          <w:rFonts w:ascii="仿宋" w:eastAsia="仿宋" w:hAnsi="仿宋" w:cs="仿宋" w:hint="eastAsia"/>
          <w:sz w:val="28"/>
          <w:lang w:eastAsia="zh-CN"/>
        </w:rPr>
        <w:t xml:space="preserve"> 经验丰富的团队:</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https://d.book118.com/258040017056006041</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皮革、毛皮及其制品加工专用设备行业企业战略风险管理报告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皮革、毛皮及其制品加工专用设备行业企业战略风险管理报告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皮革、毛皮及其制品加工专用设备行业企业战略风险管理报告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皮革、毛皮及其制品加工专用设备行业企业战略风险管理报告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皮革、毛皮及其制品加工专用设备行业企业战略风险管理报告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D20074D"/>
    <w:rsid w:val="4593521B"/>
    <w:rsid w:val="7AE7341D"/>
    <w:rsid w:val="7D20074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258040017056006041"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2024-02-27T20:09:00Z</dcterms:created>
  <dcterms:modified xsi:type="dcterms:W3CDTF">2024-02-27T20:10:00Z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B0B5DD52EF9846EEAF398963DCCDD5AE_11</vt:lpwstr>
  </property>
  <property fmtid="{D5CDD505-2E9C-101B-9397-08002B2CF9AE}" pid="3" name="KSOProductBuildVer">
    <vt:lpwstr>2052-12.1.0.16250</vt:lpwstr>
  </property>
</Properties>
</file>