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1、泛水通常先用水泥砂浆在垂直面与屋面交界处做成半径大于（　　　）mm的圆弧。</w:t>
        <w:br/>
        <w:t>A.10</w:t>
        <w:br/>
        <w:t>B.20</w:t>
        <w:br/>
        <w:t>C.50</w:t>
        <w:br/>
        <w:t>D.80</w:t>
        <w:br/>
        <w:br/>
        <w:t xml:space="preserve">【答案】：C </w:t>
      </w:r>
    </w:p>
    <w:p>
      <w:r>
        <w:t>2、根据体积密度不同，纤维板分为硬质纤维板、半硬质纤维板和软质纤维板。其中半硬质纤维板的体积密度为（　　　）。</w:t>
        <w:br/>
        <w:t>A.300~700kg/m3</w:t>
        <w:br/>
        <w:t>B.400~800kg/m3</w:t>
        <w:br/>
        <w:t>C.400~700kg/m3</w:t>
        <w:br/>
        <w:t>D.300~800kg/m3</w:t>
        <w:br/>
        <w:br/>
        <w:t xml:space="preserve">【答案】：B </w:t>
      </w:r>
    </w:p>
    <w:p>
      <w:pPr>
        <w:sectPr w:rsidSect="00034616">
          <w:pgSz w:w="12240" w:h="15840"/>
          <w:pgMar w:top="1440" w:right="1800" w:bottom="1440" w:left="1800" w:header="720" w:footer="720" w:gutter="0"/>
          <w:cols w:space="720"/>
          <w:docGrid w:linePitch="360"/>
        </w:sectPr>
      </w:pPr>
      <w:r>
        <w:t>3、吊顶用的玻璃应进行自身重力荷载下的变形设计计算，可采用弹性力学方法进行计算。对于边框支承玻璃板，其挠度限制不应超过（　　　）。</w:t>
        <w:br/>
        <w:t>A.1mm</w:t>
        <w:br/>
        <w:t>B.2mm</w:t>
        <w:br/>
        <w:t>C.3mm</w:t>
        <w:br/>
        <w:t>D.4mm</w:t>
        <w:br/>
        <w:br/>
        <w:t xml:space="preserve">【答案】：B </w:t>
      </w:r>
    </w:p>
    <w:p>
      <w:r>
        <w:t>4、铝合金门窗洞口墙体厚度方向的预埋铁件中心线，如设计无规定时，距内墙面：38～60系列为100mm，90～100系列为（　　　）mm。</w:t>
        <w:br/>
        <w:t>A.20</w:t>
        <w:br/>
        <w:t>B.150</w:t>
        <w:br/>
        <w:t>C.100</w:t>
        <w:br/>
        <w:t>D.50</w:t>
        <w:br/>
        <w:br/>
        <w:t xml:space="preserve">【答案】：B </w:t>
      </w:r>
    </w:p>
    <w:p>
      <w:r>
        <w:t>5、氯化聚乙烯（CPE）卷材地面完成后，常温条件下养护时间为（　　　）。</w:t>
        <w:br/>
        <w:t>A.1～3d</w:t>
        <w:br/>
        <w:t>B.5d</w:t>
        <w:br/>
        <w:t>C.7d</w:t>
        <w:br/>
        <w:t>D.10d</w:t>
        <w:br/>
        <w:br/>
        <w:t xml:space="preserve">【答案】：A </w:t>
      </w:r>
    </w:p>
    <w:p>
      <w:r>
        <w:t>6、一般而言，吸水率（　　　）的陶瓷砖，我们称之为炻质砖。</w:t>
        <w:br/>
        <w:t>A.大于10％</w:t>
        <w:br/>
        <w:t>B.小于6％</w:t>
        <w:br/>
        <w:t>C.大于6%不超过10％</w:t>
        <w:br/>
        <w:t>D.不超过0.5％</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7、涂料因贮存，造成黏度过高，可用（　　　）调整。</w:t>
        <w:br/>
        <w:t>A.配套颜料</w:t>
        <w:br/>
        <w:t>B.配套树脂</w:t>
        <w:br/>
        <w:t>C.配套稀释剂</w:t>
        <w:br/>
        <w:t>D.二甲苯或丁酯</w:t>
        <w:br/>
        <w:br/>
        <w:t>【答案】：C</w:t>
      </w:r>
      <w:r>
        <w:t xml:space="preserve"> </w:t>
      </w:r>
    </w:p>
    <w:p>
      <w:r>
        <w:t>8、建筑结构超过承载力极限状态，结构构件即会（　　　），或出现失衡等情形。结构设计必须对所有结构和构件进行承载力极限状态计算，施工时应严格保证施工质量，以满足结构的安全性。</w:t>
        <w:br/>
        <w:t>A.变形</w:t>
        <w:br/>
        <w:t>B.破坏</w:t>
        <w:br/>
        <w:t>C.断裂</w:t>
        <w:br/>
        <w:t>D.坍塌</w:t>
        <w:br/>
        <w:br/>
        <w:t xml:space="preserve">【答案】：C </w:t>
      </w:r>
    </w:p>
    <w:p>
      <w:r>
        <w:t>9、常用的塑料中（　　　）可以作为人造大理石的胶结材料，也可以用它加工成玻璃钢，广泛用于屋面采光材料、门窗框架和卫生洁具等。</w:t>
        <w:br/>
        <w:t>A.聚氯乙烯</w:t>
        <w:br/>
        <w:t>B.改性聚苯乙烯</w:t>
        <w:br/>
        <w:t>C.不饱和聚酯树脂</w:t>
        <w:br/>
        <w:t>D.聚乙烯</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10、由于全国气候的差异，为防止因含水率过高使板面发生脱胶、隆起和裂缝等质量问题而影响到装饰效果，选择应满足（　　　）的要求。</w:t>
        <w:br/>
        <w:t>A.I类：含水率10％，包括包头、兰州以西的西北地区和西藏自治区</w:t>
        <w:br/>
        <w:t>B.Ⅱ类：含水率15％，包括徐州、郑州、西安及其以北的华北地区和东北地区</w:t>
        <w:br/>
        <w:t>C.Ⅲ类：含水率17％，包括徐州、郑州、西安以南的中南、华南和西南地区</w:t>
        <w:br/>
        <w:t>D.IV类：含水率17％，包括广州、南宁以南的岭南地区</w:t>
        <w:br/>
        <w:br/>
        <w:t>【答案】：A</w:t>
      </w:r>
      <w:r>
        <w:t xml:space="preserve"> </w:t>
      </w:r>
    </w:p>
    <w:p>
      <w:r>
        <w:t>11、建设工程实行施工总承包的，施工现场的安全生产由（　　　）。</w:t>
        <w:br/>
        <w:t>A.由分包单位各自负责</w:t>
        <w:br/>
        <w:t>B.总承包单位负总责</w:t>
        <w:br/>
        <w:t>C.由建设单位负总责</w:t>
        <w:br/>
        <w:t>D.由监理单位负责</w:t>
        <w:br/>
        <w:br/>
        <w:t xml:space="preserve">【答案】：B </w:t>
      </w:r>
    </w:p>
    <w:p>
      <w:r>
        <w:t>12、混凝土与轻质砌块墙体交接处均应加钉（　　　）mm宽钢丝网。</w:t>
        <w:br/>
        <w:t>A.100</w:t>
        <w:br/>
        <w:t>B.150</w:t>
        <w:br/>
        <w:t>C.500</w:t>
        <w:br/>
        <w:t>D.200</w:t>
        <w:br/>
        <w:br/>
        <w:t xml:space="preserve">【答案】：D </w:t>
      </w:r>
    </w:p>
    <w:p>
      <w:r>
        <w:t>13、枋材是指截面宽度为厚度的（　　　）的木料。</w:t>
        <w:br/>
        <w:t>A.3倍</w:t>
        <w:br/>
        <w:t>B.3倍以上</w:t>
        <w:br/>
        <w:t>C.不足3倍</w:t>
        <w:br/>
        <w:t>D.3倍或3倍以上</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14、外墙砖的砖缝一般为（　　　）mm。</w:t>
        <w:br/>
        <w:t>A.5～8</w:t>
        <w:br/>
        <w:t>B.7～10</w:t>
        <w:br/>
        <w:t>C.7～12</w:t>
        <w:br/>
        <w:t>D.10～12</w:t>
        <w:br/>
        <w:br/>
        <w:t>【答案】：B</w:t>
      </w:r>
      <w:r>
        <w:t xml:space="preserve"> </w:t>
      </w:r>
    </w:p>
    <w:p>
      <w:r>
        <w:t>15、下列性质中，不属于项目经理部的性质的是（　　　）。</w:t>
        <w:br/>
        <w:t>A.法律强制性</w:t>
        <w:br/>
        <w:t>B.相对独立性</w:t>
        <w:br/>
        <w:t>C.综合性</w:t>
        <w:br/>
        <w:t>D.临时性</w:t>
        <w:br/>
        <w:br/>
        <w:t xml:space="preserve">【答案】：A </w:t>
      </w:r>
    </w:p>
    <w:p>
      <w:r>
        <w:t>16、管道系统安装完后应进行综合水压试验。水压试验时应（　　　），待水充满后进行加压。当压力升到规定值时，停止打压，认真检查整个管道系统，确认各处接口和阀门均无渗漏现象，再持续稳压到规定时间，观察其压力下降在允许范围内，并经有关人员验收认可后，填写好水压试验记录，办理交接手续。</w:t>
        <w:br/>
        <w:t>A.排净空气</w:t>
        <w:br/>
        <w:t>B.检查管道</w:t>
        <w:br/>
        <w:t>C.清理管道</w:t>
        <w:br/>
        <w:t>D.放水</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17、建筑物根据其使用性质，通常分为生产性建筑和（　　　）建筑两大类。</w:t>
        <w:br/>
        <w:t>A.生活服务性</w:t>
        <w:br/>
        <w:t>B.商业性</w:t>
        <w:br/>
        <w:t>C.非生产性</w:t>
        <w:br/>
        <w:t>D.综合性</w:t>
        <w:br/>
        <w:br/>
        <w:t xml:space="preserve">【答案】：C </w:t>
      </w:r>
    </w:p>
    <w:p>
      <w:r>
        <w:t>18、电锤用于混凝土构件、砖墙的钻孔、一般钻孔直径在（　　　）。</w:t>
        <w:br/>
        <w:t>A.φ2～φ6</w:t>
        <w:br/>
        <w:t>B.φ40以上</w:t>
        <w:br/>
        <w:t>C.φ6～φ38</w:t>
        <w:br/>
        <w:t>D.φ38～φ40</w:t>
        <w:br/>
        <w:br/>
        <w:t xml:space="preserve">【答案】：C </w:t>
      </w:r>
    </w:p>
    <w:p>
      <w:r>
        <w:t>19、基础是房屋框架结构（　　　）的承重构件。</w:t>
        <w:br/>
        <w:t>A.基本</w:t>
        <w:br/>
        <w:t>B.传递</w:t>
        <w:br/>
        <w:t>C.下部</w:t>
        <w:br/>
        <w:t>D.最下部</w:t>
        <w:br/>
        <w:br/>
        <w:t xml:space="preserve">【答案】：D </w:t>
      </w:r>
    </w:p>
    <w:p>
      <w:r>
        <w:t>20、涂料实干时间一般要求不超过（　　　）。</w:t>
        <w:br/>
        <w:t>A.6h</w:t>
        <w:br/>
        <w:t>B.12h</w:t>
        <w:br/>
        <w:t>C.24h</w:t>
        <w:br/>
        <w:t>D.48h</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21、甲公司投标承包了一栋高档写字楼工程的施工总承包业务，经业主方认可将其中的专业工程分包给了具有相应资质等级的乙公司，工程施工中因乙公司分包的工程发生质量事故给业主造成了10万元的损失而产生了赔偿责任。对此，正确的处理方式是（　　　）。</w:t>
        <w:br/>
        <w:t>A.业主方只能要求乙赔偿</w:t>
        <w:br/>
        <w:t>B.甲不能拒绝业主方的10万元赔偿要求，但赔偿后可按分包合同的约定向乙追赔赔偿</w:t>
        <w:br/>
        <w:t>C.如果业主方要求甲赔偿，甲能以乙是业主认可分包商为由而拒绝</w:t>
        <w:br/>
        <w:t>D.乙可以拒绝甲的追赔要求</w:t>
        <w:br/>
        <w:br/>
        <w:t>【答案】：B</w:t>
      </w:r>
      <w:r>
        <w:t xml:space="preserve"> </w:t>
      </w:r>
    </w:p>
    <w:p>
      <w:r>
        <w:t>22、具有辐射系数低，传热系数小特点的玻璃是（　　　）。</w:t>
        <w:br/>
        <w:t>A.热反射玻璃</w:t>
        <w:br/>
        <w:t>B.低辐射玻璃</w:t>
        <w:br/>
        <w:t>C.选择吸收玻璃</w:t>
        <w:br/>
        <w:t>D.防紫外线玻璃</w:t>
        <w:br/>
        <w:br/>
        <w:t xml:space="preserve">【答案】：B </w:t>
      </w:r>
    </w:p>
    <w:p>
      <w:r>
        <w:t>23、预算定额人工工日消耗量应包括（　　　）。</w:t>
        <w:br/>
        <w:t>A.基本用工和人工幅度差用工</w:t>
        <w:br/>
        <w:t>B.辅助用工和基本用工</w:t>
        <w:br/>
        <w:t>C.基本用工和其他用工</w:t>
        <w:br/>
        <w:t>D.基本用工，其他用工和人工幅度差用工</w:t>
        <w:br/>
        <w:br/>
        <w:t xml:space="preserve">【答案】：D </w:t>
      </w:r>
    </w:p>
    <w:p>
      <w:r>
        <w:t>24、矩形截面尺寸不小于（　　　）。</w:t>
        <w:br/>
        <w:t>A.70.7mm×70.7mm</w:t>
        <w:br/>
        <w:t>B.40mm×40mm</w:t>
        <w:br/>
        <w:t>C.40mm×160mm</w:t>
        <w:br/>
        <w:t>D.250mm×250mm</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p>
    <w:p>
      <w:r>
        <w:t>25、引拉法玻璃按其厚度可分为（　　　）种。</w:t>
        <w:br/>
        <w:t>A.3</w:t>
        <w:br/>
        <w:t>B.5</w:t>
        <w:br/>
        <w:t>C.7</w:t>
        <w:br/>
        <w:t>D.9</w:t>
        <w:br/>
        <w:br/>
        <w:t>【答案】：B</w:t>
      </w:r>
      <w:r>
        <w:t xml:space="preserve"> </w:t>
      </w:r>
    </w:p>
    <w:p>
      <w:r>
        <w:t>26、在我国，施工总承包资质划分为建筑工程、公路工程等（　　　）个类别。</w:t>
        <w:br/>
        <w:t>A.10</w:t>
        <w:br/>
        <w:t>B.12</w:t>
        <w:br/>
        <w:t>C.13</w:t>
        <w:br/>
        <w:t>D.60</w:t>
        <w:br/>
        <w:br/>
        <w:t xml:space="preserve">【答案】：B </w:t>
      </w:r>
    </w:p>
    <w:p>
      <w:r>
        <w:t>27、下列不属于角焊缝按受力与焊缝方向分的为（　　　）。</w:t>
        <w:br/>
        <w:t>A.直角焊缝</w:t>
        <w:br/>
        <w:t>B.侧缝</w:t>
        <w:br/>
        <w:t>C.端峰</w:t>
        <w:br/>
        <w:t>D.斜缝</w:t>
        <w:br/>
        <w:br/>
        <w:t xml:space="preserve">【答案】：A </w:t>
      </w:r>
    </w:p>
    <w:p>
      <w:r>
        <w:t>28、按照《劳动合同法》的规定，在下列选项中，用人单位提前30天以书面形式通知劳动者本人或额外支付1个月工资后可以解除劳动合同的情形是（　　　）。</w:t>
        <w:br/>
        <w:t>A.劳动者患病或非因工负伤在规定的医疗期满后不能胜任原工作的</w:t>
        <w:br/>
        <w:t>B.劳动者试用期间被证明不符合录用条件的</w:t>
        <w:br/>
        <w:t>C.劳动者被依法追究刑事责任的</w:t>
        <w:br/>
        <w:t>D.劳动者不能胜任工作，经培训或调整岗位仍不能胜任工作的</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p>
    <w:p>
      <w:r>
        <w:t>29、现代建筑工程项目计算机管理系统使用完善的关系数据库管理数据，最大优点是</w:t>
        <w:br/>
        <w:t>A.实现建筑工程公司范围的数据共享</w:t>
        <w:br/>
        <w:t>B.保证统计资料的准确性</w:t>
        <w:br/>
        <w:t>C.实现数据通信</w:t>
        <w:br/>
        <w:t>D.提升了建筑装饰设计的效率</w:t>
        <w:br/>
        <w:br/>
        <w:t>【答案】：A</w:t>
      </w:r>
      <w:r>
        <w:t xml:space="preserve"> </w:t>
      </w:r>
    </w:p>
    <w:p>
      <w:r>
        <w:t>30、用作吊顶的轻钢龙骨，龙骨壁厚为（　　　）。</w:t>
        <w:br/>
        <w:t>A.0.4～0.6mm</w:t>
        <w:br/>
        <w:t>B.5～1.5mm</w:t>
        <w:br/>
        <w:t>C.1.5m～2.5mm</w:t>
        <w:br/>
        <w:t>D.2.5～3.5mm</w:t>
        <w:br/>
        <w:br/>
        <w:t xml:space="preserve">【答案】：B </w:t>
      </w:r>
    </w:p>
    <w:p>
      <w:r>
        <w:t>31、寒冷地区，承台梁下一般铺设（　　　）mm左右的粗砂以防冻胀。</w:t>
        <w:br/>
        <w:t>A.100</w:t>
        <w:br/>
        <w:t>B.300</w:t>
        <w:br/>
        <w:t>C.200</w:t>
        <w:br/>
        <w:t>D.400</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r>
        <w:t>32、投影分为中心投影和（　　　）。</w:t>
        <w:br/>
        <w:t>A.正投影</w:t>
        <w:br/>
        <w:t>B.平行投影</w:t>
        <w:br/>
        <w:t>C.透视投影</w:t>
        <w:br/>
        <w:t>D.镜像投影</w:t>
        <w:br/>
        <w:br/>
        <w:t xml:space="preserve">【答案】：B </w:t>
      </w:r>
    </w:p>
    <w:p>
      <w:r>
        <w:t>33、一个完整的尺寸所包含的四个基本要素是（　　　）。</w:t>
        <w:br/>
        <w:t>A.尺寸界线、尺寸线、数字和箭头</w:t>
        <w:br/>
        <w:t>B.尺寸界线、尺寸线、尺寸起止符号和数字</w:t>
        <w:br/>
        <w:t>C.尺寸界线、尺寸线、尺寸数字和单位</w:t>
        <w:br/>
        <w:t>D.尺寸线、起止符号、箭头和尺寸数字</w:t>
        <w:br/>
        <w:br/>
        <w:t xml:space="preserve">【答案】：B </w:t>
      </w:r>
    </w:p>
    <w:p>
      <w:r>
        <w:t>34、钢筋混凝土过梁在墙体上的搁置长度不小于（　　　）mm。</w:t>
        <w:br/>
        <w:t>A.60</w:t>
        <w:br/>
        <w:t>B.120</w:t>
        <w:br/>
        <w:t>C.180</w:t>
        <w:br/>
        <w:t>D.240</w:t>
        <w:br/>
        <w:br/>
        <w:t xml:space="preserve">【答案】：D </w:t>
      </w:r>
    </w:p>
    <w:p>
      <w:r>
        <w:t>35、管道穿越墙洞、楼板洞应及时安放套管，并用（　　　）水泥砂浆或细石混凝土填嵌密实；电线管、消火栓箱、配电箱安装完毕，并将背后露明部分钉好钢丝网；接线盒用纸堵严。</w:t>
        <w:br/>
        <w:t>A.1：3</w:t>
        <w:br/>
        <w:t>B.3：1</w:t>
        <w:br/>
        <w:t>C.1：1</w:t>
        <w:br/>
        <w:t>D.2：3</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36、铝合金既保持了纯铝轻质的特性，同时，机械性能也明显提高，是典型的（　　　）材料。</w:t>
        <w:br/>
        <w:t>A.塑性</w:t>
        <w:br/>
        <w:t>B.弹性</w:t>
        <w:br/>
        <w:t>C.脆性</w:t>
        <w:br/>
        <w:t>D.轻质高强</w:t>
        <w:br/>
        <w:br/>
        <w:t>【答案】：D</w:t>
      </w:r>
      <w:r>
        <w:t xml:space="preserve"> </w:t>
      </w:r>
    </w:p>
    <w:p>
      <w:r>
        <w:t>37、为了便于涂抹，普通抹面砂浆要求比砌筑砂浆具有更好的（　　　）。</w:t>
        <w:br/>
        <w:t>A.和易性</w:t>
        <w:br/>
        <w:t>B.流动性</w:t>
        <w:br/>
        <w:t>C.耐久性</w:t>
        <w:br/>
        <w:t>D.保水性</w:t>
        <w:br/>
        <w:br/>
        <w:t xml:space="preserve">【答案】：A </w:t>
      </w:r>
    </w:p>
    <w:p>
      <w:r>
        <w:t>38、微薄木贴面板：又称饰面胶合板或装饰单板贴面胶合板，它是将阔叶树木材（柚木、胡桃木、柳桉等）经过切片机切出（　　　）的薄片，再经过蒸煮、化学软化及复合加工工艺而制成的一种高档的内墙细木装饰材料，它以胶合板为基材（底衬材），经过胶粘加压形成人造板材。</w:t>
        <w:br/>
        <w:t>A.1～4mm</w:t>
        <w:br/>
        <w:t>B.0.2～0.5mm</w:t>
        <w:br/>
        <w:t>C.0.2～4mm</w:t>
        <w:br/>
        <w:t>D.0.1～0.5mm</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39、在装修施工时，应注意建筑（　　　）的维护，（　　　）间的模板和杂物应该清除干净，（　　　）的构造必须满足结构单元的自由变形，以防结构破坏。</w:t>
        <w:br/>
        <w:t>A.沉降缝</w:t>
        <w:br/>
        <w:t>B.伸缩缝</w:t>
        <w:br/>
        <w:t>C.抗震缝</w:t>
        <w:br/>
        <w:t>D.变形缝</w:t>
        <w:br/>
        <w:br/>
        <w:t>【答案】：D</w:t>
      </w:r>
      <w:r>
        <w:t xml:space="preserve"> </w:t>
      </w:r>
    </w:p>
    <w:p>
      <w:r>
        <w:t>40、电圆锯的用途是（　　　）。</w:t>
        <w:br/>
        <w:t>A.主要用于裁锯木材类板材</w:t>
        <w:br/>
        <w:t>B.裁锯铝型材</w:t>
        <w:br/>
        <w:t>C.裁锯钢材</w:t>
        <w:br/>
        <w:t>D.裁锯陶瓷类制品</w:t>
        <w:br/>
        <w:br/>
        <w:t xml:space="preserve">【答案】：A </w:t>
      </w:r>
    </w:p>
    <w:p>
      <w:r>
        <w:t>41、水泥强度是根据（　　　）龄期的抗折强度和抗压强度来划分的。</w:t>
        <w:br/>
        <w:t>A.3D和7D</w:t>
        <w:br/>
        <w:t>B.7D和14D</w:t>
        <w:br/>
        <w:t>C.3D和14</w:t>
        <w:br/>
        <w:t>D.3D和28D</w:t>
        <w:br/>
        <w:br/>
        <w:t xml:space="preserve">【答案】：D </w:t>
      </w:r>
    </w:p>
    <w:p>
      <w:r>
        <w:t>42、室内给水管道的水压试验必须符合设计要求。当设计未注明时，各种材质的给水管道系统试验压力均为工作压力的（　　　）倍，但不得小于（　　　）MPA</w:t>
        <w:br/>
        <w:t>A.1.5，0.6</w:t>
        <w:br/>
        <w:t>B.0.6，1.5</w:t>
        <w:br/>
        <w:t>C.1.5，0.7</w:t>
        <w:br/>
        <w:t>D.1.5，1.5</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43、以下描述正确的是（　　　）。</w:t>
        <w:br/>
        <w:t>A.AutoCAD是办公自动化软件</w:t>
        <w:br/>
        <w:t>B.MicrosoftProject是多媒体软件</w:t>
        <w:br/>
        <w:t>C.WinDowsXP是操作系统</w:t>
        <w:br/>
        <w:t>D.word是电子表格软件</w:t>
        <w:br/>
        <w:br/>
        <w:t>【答案】：C</w:t>
      </w:r>
      <w:r>
        <w:t xml:space="preserve"> </w:t>
      </w:r>
    </w:p>
    <w:p>
      <w:r>
        <w:t>44、木地板刨平机和磨光机的刀具、磨具应锋利，修正量（　　　）。</w:t>
        <w:br/>
        <w:t>A.5mm</w:t>
        <w:br/>
        <w:t>B.1~2mm</w:t>
        <w:br/>
        <w:t>C.合适为止</w:t>
        <w:br/>
        <w:t>D.应符合产品使用说明书规定</w:t>
        <w:br/>
        <w:br/>
        <w:t xml:space="preserve">【答案】：D </w:t>
      </w:r>
    </w:p>
    <w:p>
      <w:r>
        <w:t>45、小规格板材，一般厚度小于20mm、边长不大于（　　　）mm,可采用湿贴方法。</w:t>
        <w:br/>
        <w:t>A.40</w:t>
        <w:br/>
        <w:t>B.60</w:t>
        <w:br/>
        <w:t>C.400</w:t>
        <w:br/>
        <w:t>D.600</w:t>
        <w:br/>
        <w:br/>
        <w:t xml:space="preserve">【答案】：C </w:t>
      </w:r>
    </w:p>
    <w:p>
      <w:r>
        <w:t>46、预算文件的编制工作是从（　　　）开始的。</w:t>
        <w:br/>
        <w:t>A.分部工程</w:t>
        <w:br/>
        <w:t>B.分项工程</w:t>
        <w:br/>
        <w:t>C.设计概算</w:t>
        <w:br/>
        <w:t>D.单项工程</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47、内墙面层刮大白腻子一般不少于（　　　）遍。</w:t>
        <w:br/>
        <w:t>A.1</w:t>
        <w:br/>
        <w:t>B.2</w:t>
        <w:br/>
        <w:t>C.3</w:t>
        <w:br/>
        <w:t>D.4</w:t>
        <w:br/>
        <w:br/>
        <w:t>【答案】：B</w:t>
      </w:r>
      <w:r>
        <w:t xml:space="preserve"> </w:t>
      </w:r>
    </w:p>
    <w:p>
      <w:r>
        <w:t>48、以下不属于施工项目管理内容的是（　　　）。</w:t>
        <w:br/>
        <w:t>A.施工项目的生产要素管理</w:t>
        <w:br/>
        <w:t>B.施工项目的合同管理</w:t>
        <w:br/>
        <w:t>C.施工项目的信息管理</w:t>
        <w:br/>
        <w:t>D.单体建筑的设计</w:t>
        <w:br/>
        <w:br/>
        <w:t xml:space="preserve">【答案】：D </w:t>
      </w:r>
    </w:p>
    <w:p>
      <w:r>
        <w:t>49、直接施加在结构上的各种力，习惯上称为（　　　）。</w:t>
        <w:br/>
        <w:t>A.压力</w:t>
        <w:br/>
        <w:t>B.剪力</w:t>
        <w:br/>
        <w:t>C.动荷载</w:t>
        <w:br/>
        <w:t>D.荷载</w:t>
        <w:br/>
        <w:br/>
        <w:t xml:space="preserve">【答案】：D </w:t>
      </w:r>
    </w:p>
    <w:p>
      <w:r>
        <w:t>50、花木地板铺装后，刨光、磨光的次数应为（　　　）次，刨去的厚度应小于1.5mm。</w:t>
        <w:br/>
        <w:t>A.2</w:t>
        <w:br/>
        <w:t>B.3</w:t>
        <w:br/>
        <w:t>C.1</w:t>
        <w:br/>
        <w:t>D.5</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51、分格条使用前要用（　　　），以防止使用时变形。</w:t>
        <w:br/>
        <w:t>A.胶涂满</w:t>
        <w:br/>
        <w:t>B.截断</w:t>
        <w:br/>
        <w:t>C.水浸透</w:t>
        <w:br/>
        <w:t>D.水泥砂浆固定</w:t>
        <w:br/>
        <w:br/>
        <w:t>【答案】：C</w:t>
      </w:r>
      <w:r>
        <w:t xml:space="preserve"> </w:t>
      </w:r>
    </w:p>
    <w:p>
      <w:r>
        <w:t>52、费用定额是确定建筑安装工程中除（　　　）之外的其他各项费用的数量标准。</w:t>
        <w:br/>
        <w:t>A.直接费</w:t>
        <w:br/>
        <w:t>B.间接费</w:t>
        <w:br/>
        <w:t>C.计划利润和税金</w:t>
        <w:br/>
        <w:t>D.其他直接费</w:t>
        <w:br/>
        <w:br/>
        <w:t xml:space="preserve">【答案】：A </w:t>
      </w:r>
    </w:p>
    <w:p>
      <w:r>
        <w:t>53、砂浆强度等级M5.0中，5.0表示（　　　）。</w:t>
        <w:br/>
        <w:t>A.抗压强度平均值大于5.0MPa</w:t>
        <w:br/>
        <w:t>B.抗压强度平均值小于5.0MPa</w:t>
        <w:br/>
        <w:t>C.抗折强度平均值大于5.0MPa</w:t>
        <w:br/>
        <w:t>D.抗折强度平均值小于5.0MPa</w:t>
        <w:br/>
        <w:br/>
        <w:t xml:space="preserve">【答案】：A </w:t>
      </w:r>
    </w:p>
    <w:p>
      <w:r>
        <w:t>54、在下列情况下，承包人工期不予顺延的是（　　　）。</w:t>
        <w:br/>
        <w:t>A.发包人未按时提供施工条件</w:t>
        <w:br/>
        <w:t>B.设计变更造成工期延长，但此项有时差可利用</w:t>
        <w:br/>
        <w:t>C.一周内非承包人原因停水、停电、停气造成停工累计超过8h</w:t>
        <w:br/>
        <w:t>D.不可抗力事件</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55、木材由潮湿状态被干燥至纤维饱和点以下时，细胞壁内的吸附水开始（木材体积开始（　　　）；反之，干燥的木材（　　　）后，体积将发生（　　　）。</w:t>
        <w:br/>
        <w:t>A.吸湿膨胀蒸发收缩</w:t>
        <w:br/>
        <w:t>B.蒸发膨胀吸湿收缩</w:t>
        <w:br/>
        <w:t>C.蒸发收缩吸湿膨胀</w:t>
        <w:br/>
        <w:t>D.吸湿收缩蒸发膨胀</w:t>
        <w:br/>
        <w:br/>
        <w:t>【答案】：C</w:t>
      </w:r>
      <w:r>
        <w:t xml:space="preserve"> </w:t>
      </w:r>
    </w:p>
    <w:p>
      <w:r>
        <w:t>56、（　　　）不属于实木复合木地板。</w:t>
        <w:br/>
        <w:t>A.三层复合实木地板</w:t>
        <w:br/>
        <w:t>B.多层复合实木地板</w:t>
        <w:br/>
        <w:t>C.细木工板实木复合地板</w:t>
        <w:br/>
        <w:t>D.叠压式复合木地板</w:t>
        <w:br/>
        <w:br/>
        <w:t xml:space="preserve">【答案】：D </w:t>
      </w:r>
    </w:p>
    <w:p>
      <w:r>
        <w:t>57、综合单价的定义是（　　　）</w:t>
        <w:br/>
        <w:t>A.综合单价是指完成工程量清单中的一个规定计量单位项目所需的人工费、材料费、机械使用费、管理费和利润</w:t>
        <w:br/>
        <w:t>B.综合单价是指完成工程量清单中的一个规定计量单位项目所需的人工费、材料费、机械使用费、管理费和利润，并考虑风险因素</w:t>
        <w:br/>
        <w:t>C.综合单价是指完成工程量清单中的一个规定计量单位项目所需的人工费、材料费、机械使用费和管理费</w:t>
        <w:br/>
        <w:t>D.综合单价是指完成工程量清单中的一个规定计量单位项目所需的人工费、材料费、机械使用费和管理费，并考虑风险因素</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58、给水水平管道应有（　　　）的坡度坡向泄水装置。</w:t>
        <w:br/>
        <w:t>A.2％～5％</w:t>
        <w:br/>
        <w:t>B.2%～5‰</w:t>
        <w:br/>
        <w:t>C.5‰～10‰</w:t>
        <w:br/>
        <w:t>D.5%～10%</w:t>
        <w:br/>
        <w:br/>
        <w:t>【答案】：D</w:t>
      </w:r>
      <w:r>
        <w:t xml:space="preserve"> </w:t>
      </w:r>
    </w:p>
    <w:p>
      <w:r>
        <w:t>59、下列哪一项不属于油漆。（　　　）。</w:t>
        <w:br/>
        <w:t>A.天然树脂漆</w:t>
        <w:br/>
        <w:t>B.调和漆</w:t>
        <w:br/>
        <w:t>C.乳胶漆</w:t>
        <w:br/>
        <w:t>D.硝基清漆</w:t>
        <w:br/>
        <w:br/>
        <w:t xml:space="preserve">【答案】：C </w:t>
      </w:r>
    </w:p>
    <w:p>
      <w:r>
        <w:t>60、水泥的凝结时间分初凝和终凝。这个指标对施工有着重要的意义。普通硅酸盐水泥、矿渣硅酸盐水泥、火山灰质硅酸盐水泥、粉煤灰硅酸盐水泥和复合硅酸盐水泥的初凝时间不小于（　　　），终凝时间不大于（　　　）。</w:t>
        <w:br/>
        <w:t>A.30min,500min</w:t>
        <w:br/>
        <w:t>B.40min,600min</w:t>
        <w:br/>
        <w:t>C.45min,600min</w:t>
        <w:br/>
        <w:t>D.50min,650min</w:t>
        <w:br/>
        <w:br/>
        <w:t xml:space="preserve">【答案】：C </w:t>
      </w:r>
    </w:p>
    <w:p>
      <w:r>
        <w:t>61、每段楼梯的踏步数应在( )步。（  ）</w:t>
        <w:br/>
        <w:t>A.2～18</w:t>
        <w:br/>
        <w:t>B.3～24</w:t>
        <w:br/>
        <w:t>C.2～20</w:t>
        <w:br/>
        <w:t>D.3～18</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p>
    <w:p>
      <w:r>
        <w:t>62、下列选项中关于施工项目管理的特点说法错误的是（　　　）。</w:t>
        <w:br/>
        <w:t>A.对象是施工项目</w:t>
        <w:br/>
        <w:t>B.主体是建设单位</w:t>
        <w:br/>
        <w:t>C.内容是按阶段变化的</w:t>
        <w:br/>
        <w:t>D.要求强化组织协调工作</w:t>
        <w:br/>
        <w:br/>
        <w:t>【答案】：B</w:t>
      </w:r>
      <w:r>
        <w:t xml:space="preserve"> </w:t>
      </w:r>
    </w:p>
    <w:p>
      <w:r>
        <w:t>63、下列不属于按定额反映的生产要素消耗内容分类的定额是（　　　）。</w:t>
        <w:br/>
        <w:t>A.劳动消耗定额</w:t>
        <w:br/>
        <w:t>B.时间消耗定额</w:t>
        <w:br/>
        <w:t>C.机械消耗定额</w:t>
        <w:br/>
        <w:t>D.材料消耗定额</w:t>
        <w:br/>
        <w:br/>
        <w:t xml:space="preserve">【答案】：B </w:t>
      </w:r>
    </w:p>
    <w:p>
      <w:r>
        <w:t>64、《生产安全事故报告和调查处理条例》规定，重大事故由（　　　）进行调查。</w:t>
        <w:br/>
        <w:t>A.国务院或国务院授权有关部门组织事故调查组</w:t>
        <w:br/>
        <w:t>B.事故发生地省级人民政府</w:t>
        <w:br/>
        <w:t>C.事故发生地设区的市级人民政府</w:t>
        <w:br/>
        <w:t>D.事故发生地县级人民政府</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65、下列哪种人造板材多用于吊顶（　　　）。</w:t>
        <w:br/>
        <w:t>A.细木工板</w:t>
        <w:br/>
        <w:t>B.胶合板</w:t>
        <w:br/>
        <w:t>C.硬质纤维板</w:t>
        <w:br/>
        <w:t>D.软质纤维板</w:t>
        <w:br/>
        <w:br/>
        <w:t xml:space="preserve">【答案】：D </w:t>
      </w:r>
    </w:p>
    <w:p>
      <w:r>
        <w:t>66、不建筑物平整场地的工程量按建筑物外墙外边线每边各加（　　　）计算面积。</w:t>
        <w:br/>
        <w:t>A.1.5m</w:t>
        <w:br/>
        <w:t>B.2.0m</w:t>
        <w:br/>
        <w:t>C.2.5m</w:t>
        <w:br/>
        <w:t>D.3.9m</w:t>
        <w:br/>
        <w:br/>
        <w:t xml:space="preserve">【答案】：B </w:t>
      </w:r>
    </w:p>
    <w:p>
      <w:r>
        <w:t>67、金属漆中银粉又称（　　　）。</w:t>
        <w:br/>
        <w:t>A.铅粉</w:t>
        <w:br/>
        <w:t>B.铜粉</w:t>
        <w:br/>
        <w:t>C.铝粉</w:t>
        <w:br/>
        <w:t>D.金粉</w:t>
        <w:br/>
        <w:br/>
        <w:t xml:space="preserve">【答案】：C </w:t>
      </w:r>
    </w:p>
    <w:p>
      <w:r>
        <w:t>68、防火玻璃能阻挡和控制热辐射、烟雾及火焰，防止火灾蔓延。防火玻璃处在火焰中时，能成为火焰的屏障，可有效限制玻璃表面热传递，并能最高经受（　　　）个小时的火焰负载，还具有较高的抗热冲击强度，在（　　　）左右的高温环境仍有保护作用。</w:t>
        <w:br/>
        <w:t>A.1.5，700℃</w:t>
        <w:br/>
        <w:t>B.2，750℃</w:t>
        <w:br/>
        <w:t>C.3，800℃</w:t>
        <w:br/>
        <w:t>D.2，800℃</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69、窗洞墙体室内外二次粉刷（装饰）不应超过铝合金门窗框边（　　　）mm。</w:t>
        <w:br/>
        <w:t>A.1</w:t>
        <w:br/>
        <w:t>B.8</w:t>
        <w:br/>
        <w:t>C.10</w:t>
        <w:br/>
        <w:t>D.3</w:t>
        <w:br/>
        <w:br/>
        <w:t>【答案】：D</w:t>
      </w:r>
      <w:r>
        <w:t xml:space="preserve"> </w:t>
      </w:r>
    </w:p>
    <w:p>
      <w:r>
        <w:t>70、建筑内部的配电箱、接线盒、电器、开关、插座及其他电气装置等不应直接安装在低于（　　　）级的装修材料上。</w:t>
        <w:br/>
        <w:t>A.A</w:t>
        <w:br/>
        <w:t>B.B1</w:t>
        <w:br/>
        <w:t>C.B2</w:t>
        <w:br/>
        <w:t>D.B3</w:t>
        <w:br/>
        <w:br/>
        <w:t xml:space="preserve">【答案】：B </w:t>
      </w:r>
    </w:p>
    <w:p>
      <w:r>
        <w:t>71、抗震设计的设防烈度为（　　　）度。</w:t>
        <w:br/>
        <w:t>A.4、5、6、7、8</w:t>
        <w:br/>
        <w:t>B.6、7、8、9</w:t>
        <w:br/>
        <w:t>C.7、8、9、10</w:t>
        <w:br/>
        <w:t>D.6、7、8、10</w:t>
        <w:br/>
        <w:br/>
        <w:t xml:space="preserve">【答案】：B </w:t>
      </w:r>
    </w:p>
    <w:p>
      <w:r>
        <w:t>72、地毯的主要技术性能不包括（　　　）。</w:t>
        <w:br/>
        <w:t>A.耐腐蚀性</w:t>
        <w:br/>
        <w:t>B.剥离强度</w:t>
        <w:br/>
        <w:t>C.耐磨性</w:t>
        <w:br/>
        <w:t>D.抗菌性</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p>
    <w:p>
      <w:r>
        <w:t>73、下列不属于剁斧石墙面的是（　　　）。</w:t>
        <w:br/>
        <w:t>A.主纹剁斧</w:t>
        <w:br/>
        <w:t>B.花锤剁斧</w:t>
        <w:br/>
        <w:t>C.棱点剁斧</w:t>
        <w:br/>
        <w:t>D.斜纹剁斧</w:t>
        <w:br/>
        <w:br/>
        <w:t>【答案】：D</w:t>
      </w:r>
      <w:r>
        <w:t xml:space="preserve"> </w:t>
      </w:r>
    </w:p>
    <w:p>
      <w:r>
        <w:t>74、水磨石机的开磨作业，宜在水磨石地面铺设达到设计强度（　　　）时进行。</w:t>
        <w:br/>
        <w:t>A.50％</w:t>
        <w:br/>
        <w:t>B.60％</w:t>
        <w:br/>
        <w:t>C.70％～80％</w:t>
        <w:br/>
        <w:t>D.80％以上</w:t>
        <w:br/>
        <w:br/>
        <w:t xml:space="preserve">【答案】：C </w:t>
      </w:r>
    </w:p>
    <w:p>
      <w:r>
        <w:t>75、拼木地板所用的木材经远红外线干燥，其含水率不超过（　　　）。</w:t>
        <w:br/>
        <w:t>A.10%</w:t>
        <w:br/>
        <w:t>B.12%</w:t>
        <w:br/>
        <w:t>C.14％</w:t>
        <w:br/>
        <w:t>D.16％</w:t>
        <w:br/>
        <w:br/>
        <w:t xml:space="preserve">【答案】：B </w:t>
      </w:r>
    </w:p>
    <w:p>
      <w:r>
        <w:t>76、现浇钢筋混凝土楼梯的混凝土工程量按（　　　）计算。</w:t>
        <w:br/>
        <w:t>A.混凝土体积</w:t>
        <w:br/>
        <w:t>B.斜面面积</w:t>
        <w:br/>
        <w:t>C.水平投影面积</w:t>
        <w:br/>
        <w:t>D.垂直投影面积</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77、不属于小型构件装配式楼梯的是（　　　）。</w:t>
        <w:br/>
        <w:t>A.墙承式楼梯</w:t>
        <w:br/>
        <w:t>B.折板式楼梯</w:t>
        <w:br/>
        <w:t>C.梁承式楼梯</w:t>
        <w:br/>
        <w:t>D.悬挑式楼梯</w:t>
        <w:br/>
        <w:br/>
        <w:t>【答案】：B</w:t>
      </w:r>
      <w:r>
        <w:t xml:space="preserve"> </w:t>
      </w:r>
    </w:p>
    <w:p>
      <w:r>
        <w:t>78、常用建筑结构按照建筑结构的体型划分为：单层结构、多层结构、高层结构、（　　　）等。</w:t>
        <w:br/>
        <w:t>A.筒体结构</w:t>
        <w:br/>
        <w:t>B.桁架结构</w:t>
        <w:br/>
        <w:t>C.网架结构</w:t>
        <w:br/>
        <w:t>D.大跨度结构</w:t>
        <w:br/>
        <w:br/>
        <w:t xml:space="preserve">【答案】：D </w:t>
      </w:r>
    </w:p>
    <w:p>
      <w:r>
        <w:t>79、一般地板磨光机的磨削宽度为（　　　）mm。</w:t>
        <w:br/>
        <w:t>A.500～600</w:t>
        <w:br/>
        <w:t>B.400～300</w:t>
        <w:br/>
        <w:t>C.200～300</w:t>
        <w:br/>
        <w:t>D.100～200</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80、下列关于工程承包活动相关连带责任的表述中，错误的是（　　　）。</w:t>
        <w:br/>
        <w:t>A.总承包单位与分包单位之间的连带责任属于法定连带责任</w:t>
        <w:br/>
        <w:t>B.总承包单位与分包单位中，一方向建设单位承担的责任超过其应承担的份额的，有权向另一方追偿</w:t>
        <w:br/>
        <w:t>C.建设单位和分包单位之间没有合同关系，当分包工程发生质量、安全、进度等方面问题给建设单位造成损失时，不能直接要求分包单位承担损害赔偿责任</w:t>
        <w:br/>
        <w:t>D.总承包单位和分包单位之间责任的划分，应当根据双方的合同约定或者各自过错的大小确定</w:t>
        <w:br/>
        <w:br/>
        <w:t>【答案】：C</w:t>
      </w:r>
      <w:r>
        <w:t xml:space="preserve"> </w:t>
      </w:r>
    </w:p>
    <w:p>
      <w:r>
        <w:t>81、在清单报价中土方计算应以（　　　）以体积计算。</w:t>
        <w:br/>
        <w:t>A.以几何公式考虑放坡、操作工作面等因素计算</w:t>
        <w:br/>
        <w:t>B.基础挖土方按基础垫层底面积加工作面乘挖土深度</w:t>
        <w:br/>
        <w:t>C.基础挖土方按基础垫层底面积加支挡土板宽度乘挖土深度</w:t>
        <w:br/>
        <w:t>D.基础挖土方按基础垫层底面乘挖土深度</w:t>
        <w:br/>
        <w:br/>
        <w:t xml:space="preserve">【答案】：D </w:t>
      </w:r>
    </w:p>
    <w:p>
      <w:r>
        <w:t>82、门窗洞口墙体厚度方向的预埋铁件中心线，如设计无规定时，距内墙面：38～60系列为（　　　）mm,90～100系列为150mm。</w:t>
        <w:br/>
        <w:t>A.100</w:t>
        <w:br/>
        <w:t>B.200</w:t>
        <w:br/>
        <w:t>C.300</w:t>
        <w:br/>
        <w:t>D.500</w:t>
        <w:br/>
        <w:br/>
        <w:t xml:space="preserve">【答案】：A </w:t>
      </w:r>
    </w:p>
    <w:p>
      <w:r>
        <w:t>83、窗扇安装风钩，窗扇风钩应装在窗框下冒头与窗扇下冒头夹角外，使窗开启后成（　　　）。</w:t>
        <w:br/>
        <w:t>A.30°</w:t>
        <w:br/>
        <w:t>B.45°</w:t>
        <w:br/>
        <w:t>C.60°</w:t>
        <w:br/>
        <w:t>D.90°</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84、建筑物包括建筑物和（　　　）。</w:t>
        <w:br/>
        <w:t>A.构筑物</w:t>
        <w:br/>
        <w:t>B.厂房</w:t>
        <w:br/>
        <w:t>C.仓库</w:t>
        <w:br/>
        <w:t>D.交通设施</w:t>
        <w:br/>
        <w:br/>
        <w:t>【答案】：A</w:t>
      </w:r>
      <w:r>
        <w:t xml:space="preserve"> </w:t>
      </w:r>
    </w:p>
    <w:p>
      <w:r>
        <w:t>85、下列施工项目管理程序的排序正确的是（　　　）。</w:t>
        <w:br/>
        <w:t>A.投标、签订合同→施工准备→施工→验收交工与结算→用后服务</w:t>
        <w:br/>
        <w:t>B.施工准备→投标、签订合同→施工→验收交工与结算→用后服务</w:t>
        <w:br/>
        <w:t>C.投标、签订合同→施工→施工准备→验收交工与结算→用后服务</w:t>
        <w:br/>
        <w:t>D.投标、签订合同→施工准备→施工→用后服务→验收交工与结算</w:t>
        <w:br/>
        <w:br/>
        <w:t xml:space="preserve">【答案】：A </w:t>
      </w:r>
    </w:p>
    <w:p>
      <w:r>
        <w:t>86、承重结构用钢材主要包括碳素结构钢中的低碳钢和（　　　）两类，包括Q235、Q345、Q390、Q420四种。</w:t>
        <w:br/>
        <w:t>A.高碳钢</w:t>
        <w:br/>
        <w:t>B.高锰钢</w:t>
        <w:br/>
        <w:t>C.碳锰合金钢</w:t>
        <w:br/>
        <w:t>D.低合金高强度结构钢</w:t>
        <w:br/>
        <w:br/>
        <w:t xml:space="preserve">【答案】：D </w:t>
      </w:r>
    </w:p>
    <w:p>
      <w:r>
        <w:t>87、工程量清单计价规范规定，对清单工程量以外的可能发生的工程量变更应在（　　　）费用中考虑。</w:t>
        <w:br/>
        <w:t>A.分部分项工程费</w:t>
        <w:br/>
        <w:t>B.零星工程项目费</w:t>
        <w:br/>
        <w:t>C.预留金</w:t>
        <w:br/>
        <w:t>D.措施项目费</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88、以下哪个选项不属于计算机的基本功能。（　　　）。</w:t>
        <w:br/>
        <w:t>A.存储功能</w:t>
        <w:br/>
        <w:t>B.运算功能</w:t>
        <w:br/>
        <w:t>C.控制功能</w:t>
        <w:br/>
        <w:t>D.设计功能</w:t>
        <w:br/>
        <w:br/>
        <w:t>【答案】：D</w:t>
      </w:r>
      <w:r>
        <w:t xml:space="preserve"> </w:t>
      </w:r>
    </w:p>
    <w:p>
      <w:r>
        <w:t>89、以下不属于施工项目安全控制措施的是（　　　）。</w:t>
        <w:br/>
        <w:t>A.安全制度措施</w:t>
        <w:br/>
        <w:t>B.安全组织措施</w:t>
        <w:br/>
        <w:t>C.安全技术措施</w:t>
        <w:br/>
        <w:t>D.安全行政措施</w:t>
        <w:br/>
        <w:br/>
        <w:t xml:space="preserve">【答案】：D </w:t>
      </w:r>
    </w:p>
    <w:p>
      <w:r>
        <w:t>90、某抹灰班13名工人，抹某住宅楼白灰砂浆墙面，施工25天完成抹灰任务，个人产量定额为10.2㎡/工日，则该抹灰班应完成的抹灰面积为（　　　）。</w:t>
        <w:br/>
        <w:t>A.255㎡</w:t>
        <w:br/>
        <w:t>B.19.6㎡</w:t>
        <w:br/>
        <w:t>C.3315㎡</w:t>
        <w:br/>
        <w:t>D.133㎡</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r>
        <w:t>91、以下不属于施工项目安全组织措施的是（　　　）。</w:t>
        <w:br/>
        <w:t>A.建立施工项目安全组织系统</w:t>
        <w:br/>
        <w:t>B.建立与项目安全组织系统相配套的各专业、各部门、各生产岗位的安全责任系统</w:t>
        <w:br/>
        <w:t>C.建立项目经理的安全生产职责及项目班子成员的安全生产职责</w:t>
        <w:br/>
        <w:t>D.技术措施、合同措施、经济措施、信息管理措施等</w:t>
        <w:br/>
        <w:br/>
        <w:t xml:space="preserve">【答案】：D </w:t>
      </w:r>
    </w:p>
    <w:p>
      <w:r>
        <w:t>92、《劳动法》第二十一条规定，试用期最长不超过（　　　）。</w:t>
        <w:br/>
        <w:t>A.3个月</w:t>
        <w:br/>
        <w:t>B.6个月</w:t>
        <w:br/>
        <w:t>C.9个月</w:t>
        <w:br/>
        <w:t>D.12个月</w:t>
        <w:br/>
        <w:br/>
        <w:t xml:space="preserve">【答案】：B </w:t>
      </w:r>
    </w:p>
    <w:p>
      <w:r>
        <w:t>93、施工定额的编制是以（　　　）为对象。</w:t>
        <w:br/>
        <w:t>A.工序</w:t>
        <w:br/>
        <w:t>B.工作过程</w:t>
        <w:br/>
        <w:t>C.分项工程</w:t>
        <w:br/>
        <w:t>D.综合工作过程</w:t>
        <w:br/>
        <w:br/>
        <w:t xml:space="preserve">【答案】：A </w:t>
      </w:r>
    </w:p>
    <w:p>
      <w:r>
        <w:t>94、铝合金门窗横向或竖向组合时，宜采取套插，搭接宽度宜大于（　　　）mm。</w:t>
        <w:br/>
        <w:t>A.20</w:t>
        <w:br/>
        <w:t>B.1</w:t>
        <w:br/>
        <w:t>C.10</w:t>
        <w:br/>
        <w:t>D.3</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r>
        <w:t>95、地板磨光机的磨削长度一般可达（　　　）mm。</w:t>
        <w:br/>
        <w:t>A.400</w:t>
        <w:br/>
        <w:t>B.450</w:t>
        <w:br/>
        <w:t>C.500</w:t>
        <w:br/>
        <w:t>D.650</w:t>
        <w:br/>
        <w:br/>
        <w:t xml:space="preserve">【答案】：D </w:t>
      </w:r>
    </w:p>
    <w:p>
      <w:r>
        <w:t>96、框架一剪力墙结构，是指在框架结构内设置适当抵抗水平剪切力墙体的结构，般用于（　　　）层的建筑。</w:t>
        <w:br/>
        <w:t>A.10～20</w:t>
        <w:br/>
        <w:t>B.10～30</w:t>
        <w:br/>
        <w:t>C.15～30</w:t>
        <w:br/>
        <w:t>D.20～50</w:t>
        <w:br/>
        <w:br/>
        <w:t xml:space="preserve">【答案】：A </w:t>
      </w:r>
    </w:p>
    <w:p>
      <w:r>
        <w:t>97、下列楼梯中属于按楼梯平面形式分类的为（　　　）。</w:t>
        <w:br/>
        <w:t>A.辅助楼梯</w:t>
        <w:br/>
        <w:t>B.封闭楼梯间</w:t>
        <w:br/>
        <w:t>C.双跑平行楼梯</w:t>
        <w:br/>
        <w:t>D.主要楼梯</w:t>
        <w:br/>
        <w:br/>
        <w:t xml:space="preserve">【答案】：C </w:t>
      </w:r>
    </w:p>
    <w:p>
      <w:r>
        <w:t>98、模板脚手架工程资质等级分为（　　　）。</w:t>
        <w:br/>
        <w:t>A.一、二、三级</w:t>
        <w:br/>
        <w:t>B.不分资质</w:t>
        <w:br/>
        <w:t>C.二、三级</w:t>
        <w:br/>
        <w:t>D.一、二级</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99、下列选项中，不属于施工项目管理组织的主要形式的是（　　　）。</w:t>
        <w:br/>
        <w:t>A.工作队式</w:t>
        <w:br/>
        <w:t>B.线性结构式</w:t>
        <w:br/>
        <w:t>C.矩阵式</w:t>
        <w:br/>
        <w:t>D.事业部式</w:t>
        <w:br/>
        <w:br/>
        <w:t>【答案】：B</w:t>
      </w:r>
      <w:r>
        <w:t xml:space="preserve"> </w:t>
      </w:r>
    </w:p>
    <w:p>
      <w:r>
        <w:t>100、下列哪一个不是木材所具备的性质。（　　　）</w:t>
        <w:br/>
        <w:t>A.孔隙率大</w:t>
        <w:br/>
        <w:t>B.体积密度小</w:t>
        <w:br/>
        <w:t>C.导热性能好</w:t>
        <w:br/>
        <w:t>D.吸湿性强</w:t>
        <w:br/>
        <w:br/>
        <w:t xml:space="preserve">【答案】：C </w:t>
      </w:r>
    </w:p>
    <w:p>
      <w:r>
        <w:t>101、陶瓷地砖楼地面施工工艺流程为（　　　）。</w:t>
        <w:br/>
        <w:t>A.基层处理（抹找平层）→弹线找规矩→做灰饼、冲筋→试饼→铺贴地砖→压平、拔缝→镶贴踢脚板</w:t>
        <w:br/>
        <w:t>B.基层处理（抹找平层）→弹线找规矩→做灰饼、冲筋→铺贴地砖→压平、拔缝→试饼→镶贴踢脚板</w:t>
        <w:br/>
        <w:t>C.基层处理（抹找平层）→弹线找规矩→做灰饼、冲筋→铺贴地砖→试饼→压平、拔缝→镶贴踢脚板</w:t>
        <w:br/>
        <w:t>D.基层处理（抹找平层）→弹线找规矩→做灰饼、冲筋→压平、拔缝→试饼→铺贴地砖→镶贴踢脚板</w:t>
        <w:br/>
        <w:br/>
        <w:t xml:space="preserve">【答案】：A </w:t>
      </w:r>
    </w:p>
    <w:p>
      <w:r>
        <w:t>102、按楼梯使用性质分类的是（　　　）。</w:t>
        <w:br/>
        <w:t>A.开敞楼梯间</w:t>
        <w:br/>
        <w:t>B.钢筋混凝土楼梯</w:t>
        <w:br/>
        <w:t>C.主要楼梯</w:t>
        <w:br/>
        <w:t>D.防烟楼梯间</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103、施工总承包单位承包建设工程后的下列行为中，除（　　　）以外均是法律禁止的。</w:t>
        <w:br/>
        <w:t>A.将承包的工程全部转让给他人完成的</w:t>
        <w:br/>
        <w:t>B.施工总承包单位将有关专业工程发包给了有相应资质的专业承包企业完成的</w:t>
        <w:br/>
        <w:t>C.分包单位将其承包的建设工程肢解后以分包的名义全部转让给他人完成的</w:t>
        <w:br/>
        <w:t>D.劳务分包企业将承包的部分劳务作业任务再分包的</w:t>
        <w:br/>
        <w:br/>
        <w:t>【答案】：B</w:t>
      </w:r>
      <w:r>
        <w:t xml:space="preserve"> </w:t>
      </w:r>
    </w:p>
    <w:p>
      <w:r>
        <w:t>104、以下关于施工项目管理组织形式的表述，错误的是（　　　）。</w:t>
        <w:br/>
        <w:t>A.施工项目管理组织的形式是指在施工项目管理组织中处理管理层次、管理跨度、部门设置和上下级关系的组织结构的类型</w:t>
        <w:br/>
        <w:t>B.施工项目主要的管理组织形式有工作队式、部门控制式、矩阵制式、事业部式等</w:t>
        <w:br/>
        <w:t>C.部门控制式项目组织是指主要由企业中有关部门抽出管理力量组成施工项目经理部的方式</w:t>
        <w:br/>
        <w:t>D.在施工项目实施过程中，应进行组织协调、沟通和处理好内部及外部的各种关系，排除各种干扰和障碍</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r>
        <w:t>105、木龙骨吊顶施工工艺流程（　　　）。</w:t>
        <w:br/>
        <w:t>A.弹线→木龙骨处理→龙骨架拼装→龙骨架整体调平→安装吊点紧固件→龙骨架吊装→压条安装→面板安装</w:t>
        <w:br/>
        <w:t>B.弹线→木龙骨处理→龙骨架拼装→龙骨架整体调平→安装吊点紧固件→龙骨架吊装→面板安装→压条安装</w:t>
        <w:br/>
        <w:t>C.弹线→木龙骨处理→龙骨架拼装→安装吊点紧固件→龙骨架吊装→龙骨架整体调平→面板安装→压条安装</w:t>
        <w:br/>
        <w:t>D.弹线→木龙骨处理→龙骨架拼装→安装吊点紧固件→龙骨架吊装→龙骨架整体调平→压条安装→面板安装</w:t>
        <w:br/>
        <w:br/>
        <w:t xml:space="preserve">【答案】：C </w:t>
      </w:r>
    </w:p>
    <w:p>
      <w:r>
        <w:t>106、材料的运输费是指（　　　）。</w:t>
        <w:br/>
        <w:t>A.材料的运费</w:t>
        <w:br/>
        <w:t>B.运输过程的装卸费</w:t>
        <w:br/>
        <w:t>C.调车费或驳船费</w:t>
        <w:br/>
        <w:t>D.材料的运费、运输过程的装卸费和调车费或驳船费之和</w:t>
        <w:br/>
        <w:br/>
        <w:t xml:space="preserve">【答案】：D </w:t>
      </w:r>
    </w:p>
    <w:p>
      <w:r>
        <w:t>107、门窗框与墙体安装缝隙的密封填充材料选用柔性材料时，应充满填塞缝隙。铝合金门窗框外侧和墙体室外二次粉刷间应留（　　　）mm深槽口用建筑密封胶密实填缝。</w:t>
        <w:br/>
        <w:t>A.50～80</w:t>
        <w:br/>
        <w:t>B.1～2</w:t>
        <w:br/>
        <w:t>C.5～8</w:t>
        <w:br/>
        <w:t>D.15～25</w:t>
        <w:br/>
        <w:br/>
        <w:t xml:space="preserve">【答案】：C </w:t>
      </w:r>
    </w:p>
    <w:p>
      <w:r>
        <w:t>108、下列木质人造板材，（　　　）表面有天然木纹。</w:t>
        <w:br/>
        <w:t>A.胶合板</w:t>
        <w:br/>
        <w:t>B.纤维板</w:t>
        <w:br/>
        <w:t>C.刨花板</w:t>
        <w:br/>
        <w:t>D.木屑板</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p>
    <w:p>
      <w:r>
        <w:t>109、顶棚罩面板和墙面使用石膏能起到（　　　），可以调节室内空气的相对湿度。</w:t>
        <w:br/>
        <w:t>A.保护作用</w:t>
        <w:br/>
        <w:t>B.呼吸作用</w:t>
        <w:br/>
        <w:t>C.隔热作用</w:t>
        <w:br/>
        <w:t>D.防水作用</w:t>
        <w:br/>
        <w:br/>
        <w:t>【答案】：B</w:t>
      </w:r>
      <w:r>
        <w:t xml:space="preserve"> </w:t>
      </w:r>
    </w:p>
    <w:p>
      <w:r>
        <w:t>110、以下各工程中，规定建筑工程施工总承包二级企业可以承担的是（　　　）。</w:t>
        <w:br/>
        <w:t>A.高度150m的构筑物工程</w:t>
        <w:br/>
        <w:t>B.高度240m的构筑物工程</w:t>
        <w:br/>
        <w:t>C.高度70m的构筑物工程</w:t>
        <w:br/>
        <w:t>D.高度200m的构筑物工程</w:t>
        <w:br/>
        <w:br/>
        <w:t xml:space="preserve">【答案】：C </w:t>
      </w:r>
    </w:p>
    <w:p>
      <w:r>
        <w:t>111、《生产安全事故报告和调查处理条例》规定，一般事故由（　　　）。</w:t>
        <w:br/>
        <w:t>A.国务院或国务院授权有关部门组织事故调查组进行调查</w:t>
        <w:br/>
        <w:t>B.事故发生地省级人民政府负责调查</w:t>
        <w:br/>
        <w:t>C.事故发生地设区的市级人民政府</w:t>
        <w:br/>
        <w:t>D.事故发生地县级人民政府</w:t>
        <w:br/>
        <w:br/>
        <w:t xml:space="preserve">【答案】：D </w:t>
      </w:r>
    </w:p>
    <w:p>
      <w:r>
        <w:t>112、下列措施中，不属于施工项目安全控制的措施的是（　　　）。</w:t>
        <w:br/>
        <w:t>A.组织措施</w:t>
        <w:br/>
        <w:t>B.技术措施</w:t>
        <w:br/>
        <w:t>C.管理措施</w:t>
        <w:br/>
        <w:t>D.制度措施</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p>
    <w:p>
      <w:r>
        <w:t>113、在装修施工中，不允许在原有承重结构构件上开洞凿孔，降低结构构件的承载能力。如果实在需要，应经过（　　　）的书面确认方可施工。</w:t>
        <w:br/>
        <w:t>A.建设单位</w:t>
        <w:br/>
        <w:t>B.监理单位</w:t>
        <w:br/>
        <w:t>C.原设计单位</w:t>
        <w:br/>
        <w:t>D.物业管理单位</w:t>
        <w:br/>
        <w:br/>
        <w:t>【答案】：C</w:t>
      </w:r>
      <w:r>
        <w:t xml:space="preserve"> </w:t>
      </w:r>
    </w:p>
    <w:p>
      <w:r>
        <w:t>114、用石材防护剂对石材背面及侧面进行涂刷处理，石材含水率应小于（　　　）。</w:t>
        <w:br/>
        <w:t>A.8%</w:t>
        <w:br/>
        <w:t>B.4％</w:t>
        <w:br/>
        <w:t>C.12％</w:t>
        <w:br/>
        <w:t>D.20％</w:t>
        <w:br/>
        <w:br/>
        <w:t xml:space="preserve">【答案】：A </w:t>
      </w:r>
    </w:p>
    <w:p>
      <w:r>
        <w:t>115、投标单位应按招标单位提供的工程量清单，注意填写单价和合价。在开标后发现有的分项投标单位没有填写单价或合价，则（　　　）。</w:t>
        <w:br/>
        <w:t>A.允许投标单位补充填写</w:t>
        <w:br/>
        <w:t>B.视为废标来源</w:t>
        <w:br/>
        <w:t>C.认为此项费用已包括在其他项的单价和合价中</w:t>
        <w:br/>
        <w:t>D.由招标人退回招标书</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116、下列哪一项不属于玻化砖的特点。（　　　）</w:t>
        <w:br/>
        <w:t>A.密实度好</w:t>
        <w:br/>
        <w:t>B.吸水率低</w:t>
        <w:br/>
        <w:t>C.强度高</w:t>
        <w:br/>
        <w:t>D.耐磨性一般</w:t>
        <w:br/>
        <w:br/>
        <w:t xml:space="preserve">【答案】：D </w:t>
      </w:r>
    </w:p>
    <w:p>
      <w:r>
        <w:t>117、施工项目控制的任务是进行以项目进度控制、质量控制、成本控制和安全控制为主要内容的四大目标控制。其中下列不属于与施工项目成果相关的是（　　　）。</w:t>
        <w:br/>
        <w:t>A.进度控制</w:t>
        <w:br/>
        <w:t>B.安全控制</w:t>
        <w:br/>
        <w:t>C.质量控制</w:t>
        <w:br/>
        <w:t>D.成本控制</w:t>
        <w:br/>
        <w:br/>
        <w:t xml:space="preserve">【答案】：B </w:t>
      </w:r>
    </w:p>
    <w:p>
      <w:r>
        <w:t>118、计算机信息技术在现代社会得到了广泛应用，与计算机信息技术相关的现代技术和产品几乎无处不在。计算机信息产业，其技术早已广泛而深人地渗透到包括建筑工程、生产制造、产品设计、教育科研、商业、电力等各行各业的各方面。根据背景资料，回答下列问题。</w:t>
        <w:br/>
        <w:t>A.文字处理软件</w:t>
        <w:br/>
        <w:t>B.WinDows操作系统</w:t>
        <w:br/>
        <w:t>C.多媒体软件</w:t>
        <w:br/>
        <w:t>D.信息安全软件</w:t>
        <w:br/>
        <w:br/>
        <w:t xml:space="preserve">【答案】：B </w:t>
      </w:r>
    </w:p>
    <w:p>
      <w:r>
        <w:t>119、设计变更通知单以（　　　）幅面为主。</w:t>
        <w:br/>
        <w:t>A.A2</w:t>
        <w:br/>
        <w:t>B.A3</w:t>
        <w:br/>
        <w:t>C.A4</w:t>
        <w:br/>
        <w:t>D.A5</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120、（　　　）是指具有独立设计文件，可以独立施工，但建成后不能产生经济效益的过程。</w:t>
        <w:br/>
        <w:t>A.分部工程</w:t>
        <w:br/>
        <w:t>B.分项工程</w:t>
        <w:br/>
        <w:t>C.设计概算</w:t>
        <w:br/>
        <w:t>D.单项工程</w:t>
        <w:br/>
        <w:br/>
        <w:t>【答案】：D</w:t>
      </w:r>
      <w:r>
        <w:t xml:space="preserve"> </w:t>
      </w:r>
    </w:p>
    <w:p>
      <w:r>
        <w:t>121、现浇水磨石地面的施工工艺流程为（　　　）。</w:t>
        <w:br/>
        <w:t>A.基层处理（抹找平层）→磨光→弹线找规矩→设置分隔缝、分隔条→铺抹面层石粒浆→涂刷草酸出光→打蜡抛光→养护</w:t>
        <w:br/>
        <w:t>B.基层处理（抹找平层）→弹线找规矩→设置分隔缝、分隔条→铺抹面层石粒浆→磨光→涂刷草酸出光→打蜡抛光→养护</w:t>
        <w:br/>
        <w:t>C.基层处理（抹找平层）→弹线找规矩→设置分隔缝、分隔条→铺抹面层石粒浆→养护→磨光→涂刷草酸出光→打蜡抛光</w:t>
        <w:br/>
        <w:t>D.基层处理（抹找平层）→磨光→弹线找规矩→设置分隔缝、分隔条→铺抹面层石粒浆→养护→涂刷草酸出光→打蜡抛光</w:t>
        <w:br/>
        <w:br/>
        <w:t xml:space="preserve">【答案】：C </w:t>
      </w:r>
    </w:p>
    <w:p>
      <w:r>
        <w:t>122、钢结构的连接方式最常用的有两种：焊缝连接和（　　　）。</w:t>
        <w:br/>
        <w:t>A.电弧焊连接</w:t>
        <w:br/>
        <w:t>B.氩弧焊连接</w:t>
        <w:br/>
        <w:t>C.铆钉连接</w:t>
        <w:br/>
        <w:t>D.螺栓连接</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123、拼樘料与砖墙联接时，应先将拼樘料两端插人预留洞中，然后应用强度等级为（　　　）的细石混凝土浇灌固定。</w:t>
        <w:br/>
        <w:t>A.C20</w:t>
        <w:br/>
        <w:t>B.C30</w:t>
        <w:br/>
        <w:t>C.C10</w:t>
        <w:br/>
        <w:t>D.C50</w:t>
        <w:br/>
        <w:br/>
        <w:t>【答案】：A</w:t>
      </w:r>
      <w:r>
        <w:t xml:space="preserve"> </w:t>
      </w:r>
    </w:p>
    <w:p>
      <w:r>
        <w:t>124、消防设施工程资质等级分为（　　　）。</w:t>
        <w:br/>
        <w:t>A.一、二、三级</w:t>
        <w:br/>
        <w:t>B.不分资质</w:t>
        <w:br/>
        <w:t>C.二、三级</w:t>
        <w:br/>
        <w:t>D.一、二级</w:t>
        <w:br/>
        <w:br/>
        <w:t xml:space="preserve">【答案】：D </w:t>
      </w:r>
    </w:p>
    <w:p>
      <w:r>
        <w:t>125、工程量清单编制原则归纳为“四统一，下列错误的提法是（　　　）。</w:t>
        <w:br/>
        <w:t>A.项目编码统一</w:t>
        <w:br/>
        <w:t>B.项目名称统一</w:t>
        <w:br/>
        <w:t>C.计价依据统一</w:t>
        <w:br/>
        <w:t>D.工程量清单计算规则统一</w:t>
        <w:br/>
        <w:br/>
        <w:t xml:space="preserve">【答案】：C </w:t>
      </w:r>
    </w:p>
    <w:p>
      <w:r>
        <w:t>126、为使残疾人能平等的参与社会活动而设置（　　　）。</w:t>
        <w:br/>
        <w:t>A.回车坡道</w:t>
        <w:br/>
        <w:t>B.台阶</w:t>
        <w:br/>
        <w:t>C.普通行车坡道</w:t>
        <w:br/>
        <w:t>D.轮椅坡道</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127、将两门（窗）框与拼樘料卡接时，应用紧固件双向拧紧，其间距应不大于500mm，距两端间距不大于（　　　）mm；紧固件端头及拼樘料与门（窗）框间的缝隙应采用嵌缝膏进行密封处理。</w:t>
        <w:br/>
        <w:t>A.100</w:t>
        <w:br/>
        <w:t>B.800</w:t>
        <w:br/>
        <w:t>C.210</w:t>
        <w:br/>
        <w:t>D.180</w:t>
        <w:br/>
        <w:br/>
        <w:t>【答案】：D</w:t>
      </w:r>
      <w:r>
        <w:t xml:space="preserve"> </w:t>
      </w:r>
    </w:p>
    <w:p>
      <w:r>
        <w:t>128、安装在金属龙骨上燃烧性能达到B1级的纸面石膏板、矿棉石膏板，可作（　　　）级装修材料使用。</w:t>
        <w:br/>
        <w:t>A.B2</w:t>
        <w:br/>
        <w:t>B.B3</w:t>
        <w:br/>
        <w:t>C.A</w:t>
        <w:br/>
        <w:t>D.A1</w:t>
        <w:br/>
        <w:br/>
        <w:t xml:space="preserve">【答案】：C </w:t>
      </w:r>
    </w:p>
    <w:p>
      <w:r>
        <w:t>129、[25表示腰高为（　　　）mm的槽钢。</w:t>
        <w:br/>
        <w:t>A.25</w:t>
        <w:br/>
        <w:t>B.250</w:t>
        <w:br/>
        <w:t>C.2500</w:t>
        <w:br/>
        <w:t>D.500</w:t>
        <w:br/>
        <w:br/>
        <w:t xml:space="preserve">【答案】：B </w:t>
      </w:r>
    </w:p>
    <w:p>
      <w:r>
        <w:t>130、关于变形缝说法正确的是（　　　）。</w:t>
        <w:br/>
        <w:t>A.伸缩缝基础埋于地下，虽然受气温影响较小，但必须断开。</w:t>
        <w:br/>
        <w:t>B.沉降缝从房屋基础到屋顶全部构件断开。</w:t>
        <w:br/>
        <w:t>C.一般情况下防震缝以基础断开设置为宜。</w:t>
        <w:br/>
        <w:t>D.不可以将上述三缝合并设置。</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https://d.book118.com/258041060005006044</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58041060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