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养老机器人项目评估报告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14" w:history="1">
        <w:r>
          <w:rPr>
            <w:rFonts w:ascii="仿宋" w:eastAsia="仿宋" w:hAnsi="仿宋" w:cs="仿宋" w:hint="eastAsia"/>
            <w:lang w:eastAsia="zh-CN"/>
          </w:rPr>
          <w:t>前言</w:t>
        </w:r>
        <w:r>
          <w:tab/>
        </w:r>
        <w:r>
          <w:fldChar w:fldCharType="begin"/>
        </w:r>
        <w:r>
          <w:instrText xml:space="preserve"> PAGEREF _Toc18114 \h </w:instrText>
        </w:r>
        <w:r>
          <w:fldChar w:fldCharType="separate"/>
        </w:r>
        <w:r>
          <w:t>3</w:t>
        </w:r>
        <w:r>
          <w:fldChar w:fldCharType="end"/>
        </w:r>
      </w:hyperlink>
    </w:p>
    <w:p>
      <w:pPr>
        <w:pStyle w:val="TOC1"/>
        <w:tabs>
          <w:tab w:val="right" w:leader="dot" w:pos="8306"/>
        </w:tabs>
      </w:pPr>
      <w:hyperlink w:anchor="_Toc32435" w:history="1">
        <w:r>
          <w:rPr>
            <w:rFonts w:ascii="仿宋" w:eastAsia="仿宋" w:hAnsi="仿宋" w:cs="仿宋" w:hint="eastAsia"/>
            <w:lang w:eastAsia="zh-CN"/>
          </w:rPr>
          <w:t>一、养老机器人项目选址说明</w:t>
        </w:r>
        <w:r>
          <w:tab/>
        </w:r>
        <w:r>
          <w:fldChar w:fldCharType="begin"/>
        </w:r>
        <w:r>
          <w:instrText xml:space="preserve"> PAGEREF _Toc32435 \h </w:instrText>
        </w:r>
        <w:r>
          <w:fldChar w:fldCharType="separate"/>
        </w:r>
        <w:r>
          <w:t>3</w:t>
        </w:r>
        <w:r>
          <w:fldChar w:fldCharType="end"/>
        </w:r>
      </w:hyperlink>
    </w:p>
    <w:p>
      <w:pPr>
        <w:pStyle w:val="TOC2"/>
        <w:tabs>
          <w:tab w:val="right" w:leader="dot" w:pos="8306"/>
        </w:tabs>
      </w:pPr>
      <w:hyperlink w:anchor="_Toc17204" w:history="1">
        <w:r>
          <w:rPr>
            <w:rFonts w:ascii="仿宋" w:eastAsia="仿宋" w:hAnsi="仿宋" w:cs="仿宋" w:hint="eastAsia"/>
            <w:lang w:eastAsia="zh-CN"/>
          </w:rPr>
          <w:t>(一)、养老机器人项目选址</w:t>
        </w:r>
        <w:r>
          <w:tab/>
        </w:r>
        <w:r>
          <w:fldChar w:fldCharType="begin"/>
        </w:r>
        <w:r>
          <w:instrText xml:space="preserve"> PAGEREF _Toc17204 \h </w:instrText>
        </w:r>
        <w:r>
          <w:fldChar w:fldCharType="separate"/>
        </w:r>
        <w:r>
          <w:t>3</w:t>
        </w:r>
        <w:r>
          <w:fldChar w:fldCharType="end"/>
        </w:r>
      </w:hyperlink>
    </w:p>
    <w:p>
      <w:pPr>
        <w:pStyle w:val="TOC2"/>
        <w:tabs>
          <w:tab w:val="right" w:leader="dot" w:pos="8306"/>
        </w:tabs>
      </w:pPr>
      <w:hyperlink w:anchor="_Toc30248" w:history="1">
        <w:r>
          <w:rPr>
            <w:rFonts w:ascii="仿宋" w:eastAsia="仿宋" w:hAnsi="仿宋" w:cs="仿宋" w:hint="eastAsia"/>
            <w:lang w:eastAsia="zh-CN"/>
          </w:rPr>
          <w:t>(二)、用地控制指标</w:t>
        </w:r>
        <w:r>
          <w:tab/>
        </w:r>
        <w:r>
          <w:fldChar w:fldCharType="begin"/>
        </w:r>
        <w:r>
          <w:instrText xml:space="preserve"> PAGEREF _Toc30248 \h </w:instrText>
        </w:r>
        <w:r>
          <w:fldChar w:fldCharType="separate"/>
        </w:r>
        <w:r>
          <w:t>4</w:t>
        </w:r>
        <w:r>
          <w:fldChar w:fldCharType="end"/>
        </w:r>
      </w:hyperlink>
    </w:p>
    <w:p>
      <w:pPr>
        <w:pStyle w:val="TOC2"/>
        <w:tabs>
          <w:tab w:val="right" w:leader="dot" w:pos="8306"/>
        </w:tabs>
      </w:pPr>
      <w:hyperlink w:anchor="_Toc19348" w:history="1">
        <w:r>
          <w:rPr>
            <w:rFonts w:ascii="仿宋" w:eastAsia="仿宋" w:hAnsi="仿宋" w:cs="仿宋" w:hint="eastAsia"/>
            <w:lang w:eastAsia="zh-CN"/>
          </w:rPr>
          <w:t>(三)、节约用地措施</w:t>
        </w:r>
        <w:r>
          <w:tab/>
        </w:r>
        <w:r>
          <w:fldChar w:fldCharType="begin"/>
        </w:r>
        <w:r>
          <w:instrText xml:space="preserve"> PAGEREF _Toc19348 \h </w:instrText>
        </w:r>
        <w:r>
          <w:fldChar w:fldCharType="separate"/>
        </w:r>
        <w:r>
          <w:t>4</w:t>
        </w:r>
        <w:r>
          <w:fldChar w:fldCharType="end"/>
        </w:r>
      </w:hyperlink>
    </w:p>
    <w:p>
      <w:pPr>
        <w:pStyle w:val="TOC2"/>
        <w:tabs>
          <w:tab w:val="right" w:leader="dot" w:pos="8306"/>
        </w:tabs>
      </w:pPr>
      <w:hyperlink w:anchor="_Toc29032" w:history="1">
        <w:r>
          <w:rPr>
            <w:rFonts w:ascii="仿宋" w:eastAsia="仿宋" w:hAnsi="仿宋" w:cs="仿宋" w:hint="eastAsia"/>
            <w:lang w:eastAsia="zh-CN"/>
          </w:rPr>
          <w:t>(四)、总图布置方案</w:t>
        </w:r>
        <w:r>
          <w:tab/>
        </w:r>
        <w:r>
          <w:fldChar w:fldCharType="begin"/>
        </w:r>
        <w:r>
          <w:instrText xml:space="preserve"> PAGEREF _Toc29032 \h </w:instrText>
        </w:r>
        <w:r>
          <w:fldChar w:fldCharType="separate"/>
        </w:r>
        <w:r>
          <w:t>5</w:t>
        </w:r>
        <w:r>
          <w:fldChar w:fldCharType="end"/>
        </w:r>
      </w:hyperlink>
    </w:p>
    <w:p>
      <w:pPr>
        <w:pStyle w:val="TOC2"/>
        <w:tabs>
          <w:tab w:val="right" w:leader="dot" w:pos="8306"/>
        </w:tabs>
      </w:pPr>
      <w:hyperlink w:anchor="_Toc31441" w:history="1">
        <w:r>
          <w:rPr>
            <w:rFonts w:ascii="仿宋" w:eastAsia="仿宋" w:hAnsi="仿宋" w:cs="仿宋" w:hint="eastAsia"/>
            <w:lang w:eastAsia="zh-CN"/>
          </w:rPr>
          <w:t>(五)、选址综合评价</w:t>
        </w:r>
        <w:r>
          <w:tab/>
        </w:r>
        <w:r>
          <w:fldChar w:fldCharType="begin"/>
        </w:r>
        <w:r>
          <w:instrText xml:space="preserve"> PAGEREF _Toc31441 \h </w:instrText>
        </w:r>
        <w:r>
          <w:fldChar w:fldCharType="separate"/>
        </w:r>
        <w:r>
          <w:t>6</w:t>
        </w:r>
        <w:r>
          <w:fldChar w:fldCharType="end"/>
        </w:r>
      </w:hyperlink>
    </w:p>
    <w:p>
      <w:pPr>
        <w:pStyle w:val="TOC1"/>
        <w:tabs>
          <w:tab w:val="right" w:leader="dot" w:pos="8306"/>
        </w:tabs>
      </w:pPr>
      <w:hyperlink w:anchor="_Toc26203" w:history="1">
        <w:r>
          <w:rPr>
            <w:rFonts w:ascii="仿宋" w:eastAsia="仿宋" w:hAnsi="仿宋" w:cs="仿宋" w:hint="eastAsia"/>
            <w:lang w:eastAsia="zh-CN"/>
          </w:rPr>
          <w:t>二、建设规划</w:t>
        </w:r>
        <w:r>
          <w:tab/>
        </w:r>
        <w:r>
          <w:fldChar w:fldCharType="begin"/>
        </w:r>
        <w:r>
          <w:instrText xml:space="preserve"> PAGEREF _Toc26203 \h </w:instrText>
        </w:r>
        <w:r>
          <w:fldChar w:fldCharType="separate"/>
        </w:r>
        <w:r>
          <w:t>8</w:t>
        </w:r>
        <w:r>
          <w:fldChar w:fldCharType="end"/>
        </w:r>
      </w:hyperlink>
    </w:p>
    <w:p>
      <w:pPr>
        <w:pStyle w:val="TOC2"/>
        <w:tabs>
          <w:tab w:val="right" w:leader="dot" w:pos="8306"/>
        </w:tabs>
      </w:pPr>
      <w:hyperlink w:anchor="_Toc25373" w:history="1">
        <w:r>
          <w:rPr>
            <w:rFonts w:ascii="仿宋" w:eastAsia="仿宋" w:hAnsi="仿宋" w:cs="仿宋" w:hint="eastAsia"/>
            <w:lang w:eastAsia="zh-CN"/>
          </w:rPr>
          <w:t>(一)、产品规划</w:t>
        </w:r>
        <w:r>
          <w:tab/>
        </w:r>
        <w:r>
          <w:fldChar w:fldCharType="begin"/>
        </w:r>
        <w:r>
          <w:instrText xml:space="preserve"> PAGEREF _Toc25373 \h </w:instrText>
        </w:r>
        <w:r>
          <w:fldChar w:fldCharType="separate"/>
        </w:r>
        <w:r>
          <w:t>8</w:t>
        </w:r>
        <w:r>
          <w:fldChar w:fldCharType="end"/>
        </w:r>
      </w:hyperlink>
    </w:p>
    <w:p>
      <w:pPr>
        <w:pStyle w:val="TOC2"/>
        <w:tabs>
          <w:tab w:val="right" w:leader="dot" w:pos="8306"/>
        </w:tabs>
      </w:pPr>
      <w:hyperlink w:anchor="_Toc27308" w:history="1">
        <w:r>
          <w:rPr>
            <w:rFonts w:ascii="仿宋" w:eastAsia="仿宋" w:hAnsi="仿宋" w:cs="仿宋" w:hint="eastAsia"/>
            <w:lang w:eastAsia="zh-CN"/>
          </w:rPr>
          <w:t>(二)、建设规模</w:t>
        </w:r>
        <w:r>
          <w:tab/>
        </w:r>
        <w:r>
          <w:fldChar w:fldCharType="begin"/>
        </w:r>
        <w:r>
          <w:instrText xml:space="preserve"> PAGEREF _Toc27308 \h </w:instrText>
        </w:r>
        <w:r>
          <w:fldChar w:fldCharType="separate"/>
        </w:r>
        <w:r>
          <w:t>10</w:t>
        </w:r>
        <w:r>
          <w:fldChar w:fldCharType="end"/>
        </w:r>
      </w:hyperlink>
    </w:p>
    <w:p>
      <w:pPr>
        <w:pStyle w:val="TOC1"/>
        <w:tabs>
          <w:tab w:val="right" w:leader="dot" w:pos="8306"/>
        </w:tabs>
      </w:pPr>
      <w:hyperlink w:anchor="_Toc26286" w:history="1">
        <w:r>
          <w:rPr>
            <w:rFonts w:ascii="仿宋" w:eastAsia="仿宋" w:hAnsi="仿宋" w:cs="仿宋" w:hint="eastAsia"/>
            <w:lang w:eastAsia="zh-CN"/>
          </w:rPr>
          <w:t>三、养老机器人项目市场前景分析</w:t>
        </w:r>
        <w:r>
          <w:tab/>
        </w:r>
        <w:r>
          <w:fldChar w:fldCharType="begin"/>
        </w:r>
        <w:r>
          <w:instrText xml:space="preserve"> PAGEREF _Toc26286 \h </w:instrText>
        </w:r>
        <w:r>
          <w:fldChar w:fldCharType="separate"/>
        </w:r>
        <w:r>
          <w:t>11</w:t>
        </w:r>
        <w:r>
          <w:fldChar w:fldCharType="end"/>
        </w:r>
      </w:hyperlink>
    </w:p>
    <w:p>
      <w:pPr>
        <w:pStyle w:val="TOC2"/>
        <w:tabs>
          <w:tab w:val="right" w:leader="dot" w:pos="8306"/>
        </w:tabs>
      </w:pPr>
      <w:hyperlink w:anchor="_Toc22023" w:history="1">
        <w:r>
          <w:rPr>
            <w:rFonts w:ascii="仿宋" w:eastAsia="仿宋" w:hAnsi="仿宋" w:cs="仿宋" w:hint="eastAsia"/>
            <w:lang w:eastAsia="zh-CN"/>
          </w:rPr>
          <w:t>(一)、建设地经济发展概况</w:t>
        </w:r>
        <w:r>
          <w:tab/>
        </w:r>
        <w:r>
          <w:fldChar w:fldCharType="begin"/>
        </w:r>
        <w:r>
          <w:instrText xml:space="preserve"> PAGEREF _Toc22023 \h </w:instrText>
        </w:r>
        <w:r>
          <w:fldChar w:fldCharType="separate"/>
        </w:r>
        <w:r>
          <w:t>11</w:t>
        </w:r>
        <w:r>
          <w:fldChar w:fldCharType="end"/>
        </w:r>
      </w:hyperlink>
    </w:p>
    <w:p>
      <w:pPr>
        <w:pStyle w:val="TOC2"/>
        <w:tabs>
          <w:tab w:val="right" w:leader="dot" w:pos="8306"/>
        </w:tabs>
      </w:pPr>
      <w:hyperlink w:anchor="_Toc19340" w:history="1">
        <w:r>
          <w:rPr>
            <w:rFonts w:ascii="仿宋" w:eastAsia="仿宋" w:hAnsi="仿宋" w:cs="仿宋" w:hint="eastAsia"/>
            <w:lang w:eastAsia="zh-CN"/>
          </w:rPr>
          <w:t>(二)、行业市场分析</w:t>
        </w:r>
        <w:r>
          <w:tab/>
        </w:r>
        <w:r>
          <w:fldChar w:fldCharType="begin"/>
        </w:r>
        <w:r>
          <w:instrText xml:space="preserve"> PAGEREF _Toc19340 \h </w:instrText>
        </w:r>
        <w:r>
          <w:fldChar w:fldCharType="separate"/>
        </w:r>
        <w:r>
          <w:t>13</w:t>
        </w:r>
        <w:r>
          <w:fldChar w:fldCharType="end"/>
        </w:r>
      </w:hyperlink>
    </w:p>
    <w:p>
      <w:pPr>
        <w:pStyle w:val="TOC1"/>
        <w:tabs>
          <w:tab w:val="right" w:leader="dot" w:pos="8306"/>
        </w:tabs>
      </w:pPr>
      <w:hyperlink w:anchor="_Toc5947" w:history="1">
        <w:r>
          <w:rPr>
            <w:rFonts w:ascii="仿宋" w:eastAsia="仿宋" w:hAnsi="仿宋" w:cs="仿宋" w:hint="eastAsia"/>
            <w:lang w:eastAsia="zh-CN"/>
          </w:rPr>
          <w:t>四、建设单位基本信息</w:t>
        </w:r>
        <w:r>
          <w:tab/>
        </w:r>
        <w:r>
          <w:fldChar w:fldCharType="begin"/>
        </w:r>
        <w:r>
          <w:instrText xml:space="preserve"> PAGEREF _Toc5947 \h </w:instrText>
        </w:r>
        <w:r>
          <w:fldChar w:fldCharType="separate"/>
        </w:r>
        <w:r>
          <w:t>14</w:t>
        </w:r>
        <w:r>
          <w:fldChar w:fldCharType="end"/>
        </w:r>
      </w:hyperlink>
    </w:p>
    <w:p>
      <w:pPr>
        <w:pStyle w:val="TOC2"/>
        <w:tabs>
          <w:tab w:val="right" w:leader="dot" w:pos="8306"/>
        </w:tabs>
      </w:pPr>
      <w:hyperlink w:anchor="_Toc2729" w:history="1">
        <w:r>
          <w:rPr>
            <w:rFonts w:ascii="仿宋" w:eastAsia="仿宋" w:hAnsi="仿宋" w:cs="仿宋" w:hint="eastAsia"/>
            <w:lang w:eastAsia="zh-CN"/>
          </w:rPr>
          <w:t>(一)、养老机器人项目承办单位基本情况</w:t>
        </w:r>
        <w:r>
          <w:tab/>
        </w:r>
        <w:r>
          <w:fldChar w:fldCharType="begin"/>
        </w:r>
        <w:r>
          <w:instrText xml:space="preserve"> PAGEREF _Toc2729 \h </w:instrText>
        </w:r>
        <w:r>
          <w:fldChar w:fldCharType="separate"/>
        </w:r>
        <w:r>
          <w:t>14</w:t>
        </w:r>
        <w:r>
          <w:fldChar w:fldCharType="end"/>
        </w:r>
      </w:hyperlink>
    </w:p>
    <w:p>
      <w:pPr>
        <w:pStyle w:val="TOC2"/>
        <w:tabs>
          <w:tab w:val="right" w:leader="dot" w:pos="8306"/>
        </w:tabs>
      </w:pPr>
      <w:hyperlink w:anchor="_Toc23395" w:history="1">
        <w:r>
          <w:rPr>
            <w:rFonts w:ascii="仿宋" w:eastAsia="仿宋" w:hAnsi="仿宋" w:cs="仿宋" w:hint="eastAsia"/>
            <w:lang w:eastAsia="zh-CN"/>
          </w:rPr>
          <w:t>(二)、公司经济效益分析</w:t>
        </w:r>
        <w:r>
          <w:tab/>
        </w:r>
        <w:r>
          <w:fldChar w:fldCharType="begin"/>
        </w:r>
        <w:r>
          <w:instrText xml:space="preserve"> PAGEREF _Toc23395 \h </w:instrText>
        </w:r>
        <w:r>
          <w:fldChar w:fldCharType="separate"/>
        </w:r>
        <w:r>
          <w:t>16</w:t>
        </w:r>
        <w:r>
          <w:fldChar w:fldCharType="end"/>
        </w:r>
      </w:hyperlink>
    </w:p>
    <w:p>
      <w:pPr>
        <w:pStyle w:val="TOC1"/>
        <w:tabs>
          <w:tab w:val="right" w:leader="dot" w:pos="8306"/>
        </w:tabs>
      </w:pPr>
      <w:hyperlink w:anchor="_Toc7379" w:history="1">
        <w:r>
          <w:rPr>
            <w:rFonts w:ascii="仿宋" w:eastAsia="仿宋" w:hAnsi="仿宋" w:cs="仿宋" w:hint="eastAsia"/>
            <w:lang w:eastAsia="zh-CN"/>
          </w:rPr>
          <w:t>五、知识管理与技术创新</w:t>
        </w:r>
        <w:r>
          <w:tab/>
        </w:r>
        <w:r>
          <w:fldChar w:fldCharType="begin"/>
        </w:r>
        <w:r>
          <w:instrText xml:space="preserve"> PAGEREF _Toc7379 \h </w:instrText>
        </w:r>
        <w:r>
          <w:fldChar w:fldCharType="separate"/>
        </w:r>
        <w:r>
          <w:t>17</w:t>
        </w:r>
        <w:r>
          <w:fldChar w:fldCharType="end"/>
        </w:r>
      </w:hyperlink>
    </w:p>
    <w:p>
      <w:pPr>
        <w:pStyle w:val="TOC2"/>
        <w:tabs>
          <w:tab w:val="right" w:leader="dot" w:pos="8306"/>
        </w:tabs>
      </w:pPr>
      <w:hyperlink w:anchor="_Toc24468" w:history="1">
        <w:r>
          <w:rPr>
            <w:rFonts w:ascii="仿宋" w:eastAsia="仿宋" w:hAnsi="仿宋" w:cs="仿宋" w:hint="eastAsia"/>
            <w:lang w:eastAsia="zh-CN"/>
          </w:rPr>
          <w:t>(一)、知识管理体系建设</w:t>
        </w:r>
        <w:r>
          <w:tab/>
        </w:r>
        <w:r>
          <w:fldChar w:fldCharType="begin"/>
        </w:r>
        <w:r>
          <w:instrText xml:space="preserve"> PAGEREF _Toc24468 \h </w:instrText>
        </w:r>
        <w:r>
          <w:fldChar w:fldCharType="separate"/>
        </w:r>
        <w:r>
          <w:t>17</w:t>
        </w:r>
        <w:r>
          <w:fldChar w:fldCharType="end"/>
        </w:r>
      </w:hyperlink>
    </w:p>
    <w:p>
      <w:pPr>
        <w:pStyle w:val="TOC2"/>
        <w:tabs>
          <w:tab w:val="right" w:leader="dot" w:pos="8306"/>
        </w:tabs>
      </w:pPr>
      <w:hyperlink w:anchor="_Toc23632" w:history="1">
        <w:r>
          <w:rPr>
            <w:rFonts w:ascii="仿宋" w:eastAsia="仿宋" w:hAnsi="仿宋" w:cs="仿宋" w:hint="eastAsia"/>
            <w:lang w:eastAsia="zh-CN"/>
          </w:rPr>
          <w:t>(二)、技术创新与研发投入</w:t>
        </w:r>
        <w:r>
          <w:tab/>
        </w:r>
        <w:r>
          <w:fldChar w:fldCharType="begin"/>
        </w:r>
        <w:r>
          <w:instrText xml:space="preserve"> PAGEREF _Toc23632 \h </w:instrText>
        </w:r>
        <w:r>
          <w:fldChar w:fldCharType="separate"/>
        </w:r>
        <w:r>
          <w:t>19</w:t>
        </w:r>
        <w:r>
          <w:fldChar w:fldCharType="end"/>
        </w:r>
      </w:hyperlink>
    </w:p>
    <w:p>
      <w:pPr>
        <w:pStyle w:val="TOC2"/>
        <w:tabs>
          <w:tab w:val="right" w:leader="dot" w:pos="8306"/>
        </w:tabs>
      </w:pPr>
      <w:hyperlink w:anchor="_Toc18579" w:history="1">
        <w:r>
          <w:rPr>
            <w:rFonts w:ascii="仿宋" w:eastAsia="仿宋" w:hAnsi="仿宋" w:cs="仿宋" w:hint="eastAsia"/>
            <w:lang w:eastAsia="zh-CN"/>
          </w:rPr>
          <w:t>(三)、专利申请与技术保护</w:t>
        </w:r>
        <w:r>
          <w:tab/>
        </w:r>
        <w:r>
          <w:fldChar w:fldCharType="begin"/>
        </w:r>
        <w:r>
          <w:instrText xml:space="preserve"> PAGEREF _Toc18579 \h </w:instrText>
        </w:r>
        <w:r>
          <w:fldChar w:fldCharType="separate"/>
        </w:r>
        <w:r>
          <w:t>21</w:t>
        </w:r>
        <w:r>
          <w:fldChar w:fldCharType="end"/>
        </w:r>
      </w:hyperlink>
    </w:p>
    <w:p>
      <w:pPr>
        <w:pStyle w:val="TOC2"/>
        <w:tabs>
          <w:tab w:val="right" w:leader="dot" w:pos="8306"/>
        </w:tabs>
      </w:pPr>
      <w:hyperlink w:anchor="_Toc2068" w:history="1">
        <w:r>
          <w:rPr>
            <w:rFonts w:ascii="仿宋" w:eastAsia="仿宋" w:hAnsi="仿宋" w:cs="仿宋" w:hint="eastAsia"/>
            <w:lang w:eastAsia="zh-CN"/>
          </w:rPr>
          <w:t>(四)、人才培养与团队建设</w:t>
        </w:r>
        <w:r>
          <w:tab/>
        </w:r>
        <w:r>
          <w:fldChar w:fldCharType="begin"/>
        </w:r>
        <w:r>
          <w:instrText xml:space="preserve"> PAGEREF _Toc2068 \h </w:instrText>
        </w:r>
        <w:r>
          <w:fldChar w:fldCharType="separate"/>
        </w:r>
        <w:r>
          <w:t>23</w:t>
        </w:r>
        <w:r>
          <w:fldChar w:fldCharType="end"/>
        </w:r>
      </w:hyperlink>
    </w:p>
    <w:p>
      <w:pPr>
        <w:pStyle w:val="TOC1"/>
        <w:tabs>
          <w:tab w:val="right" w:leader="dot" w:pos="8306"/>
        </w:tabs>
      </w:pPr>
      <w:hyperlink w:anchor="_Toc31138" w:history="1">
        <w:r>
          <w:rPr>
            <w:rFonts w:ascii="仿宋" w:eastAsia="仿宋" w:hAnsi="仿宋" w:cs="仿宋" w:hint="eastAsia"/>
            <w:lang w:eastAsia="zh-CN"/>
          </w:rPr>
          <w:t>六、养老机器人项目投资可行性分析</w:t>
        </w:r>
        <w:r>
          <w:tab/>
        </w:r>
        <w:r>
          <w:fldChar w:fldCharType="begin"/>
        </w:r>
        <w:r>
          <w:instrText xml:space="preserve"> PAGEREF _Toc31138 \h </w:instrText>
        </w:r>
        <w:r>
          <w:fldChar w:fldCharType="separate"/>
        </w:r>
        <w:r>
          <w:t>25</w:t>
        </w:r>
        <w:r>
          <w:fldChar w:fldCharType="end"/>
        </w:r>
      </w:hyperlink>
    </w:p>
    <w:p>
      <w:pPr>
        <w:pStyle w:val="TOC2"/>
        <w:tabs>
          <w:tab w:val="right" w:leader="dot" w:pos="8306"/>
        </w:tabs>
      </w:pPr>
      <w:hyperlink w:anchor="_Toc7670" w:history="1">
        <w:r>
          <w:rPr>
            <w:rFonts w:ascii="仿宋" w:eastAsia="仿宋" w:hAnsi="仿宋" w:cs="仿宋" w:hint="eastAsia"/>
            <w:lang w:eastAsia="zh-CN"/>
          </w:rPr>
          <w:t>(一)、养老机器人项目估算说明</w:t>
        </w:r>
        <w:r>
          <w:tab/>
        </w:r>
        <w:r>
          <w:fldChar w:fldCharType="begin"/>
        </w:r>
        <w:r>
          <w:instrText xml:space="preserve"> PAGEREF _Toc7670 \h </w:instrText>
        </w:r>
        <w:r>
          <w:fldChar w:fldCharType="separate"/>
        </w:r>
        <w:r>
          <w:t>25</w:t>
        </w:r>
        <w:r>
          <w:fldChar w:fldCharType="end"/>
        </w:r>
      </w:hyperlink>
    </w:p>
    <w:p>
      <w:pPr>
        <w:pStyle w:val="TOC2"/>
        <w:tabs>
          <w:tab w:val="right" w:leader="dot" w:pos="8306"/>
        </w:tabs>
      </w:pPr>
      <w:hyperlink w:anchor="_Toc27247" w:history="1">
        <w:r>
          <w:rPr>
            <w:rFonts w:ascii="仿宋" w:eastAsia="仿宋" w:hAnsi="仿宋" w:cs="仿宋" w:hint="eastAsia"/>
            <w:lang w:eastAsia="zh-CN"/>
          </w:rPr>
          <w:t>(二)、养老机器人项目总投资估算</w:t>
        </w:r>
        <w:r>
          <w:tab/>
        </w:r>
        <w:r>
          <w:fldChar w:fldCharType="begin"/>
        </w:r>
        <w:r>
          <w:instrText xml:space="preserve"> PAGEREF _Toc27247 \h </w:instrText>
        </w:r>
        <w:r>
          <w:fldChar w:fldCharType="separate"/>
        </w:r>
        <w:r>
          <w:t>27</w:t>
        </w:r>
        <w:r>
          <w:fldChar w:fldCharType="end"/>
        </w:r>
      </w:hyperlink>
    </w:p>
    <w:p>
      <w:pPr>
        <w:pStyle w:val="TOC2"/>
        <w:tabs>
          <w:tab w:val="right" w:leader="dot" w:pos="8306"/>
        </w:tabs>
      </w:pPr>
      <w:hyperlink w:anchor="_Toc11094" w:history="1">
        <w:r>
          <w:rPr>
            <w:rFonts w:ascii="仿宋" w:eastAsia="仿宋" w:hAnsi="仿宋" w:cs="仿宋" w:hint="eastAsia"/>
            <w:lang w:eastAsia="zh-CN"/>
          </w:rPr>
          <w:t>(三)、资金筹措</w:t>
        </w:r>
        <w:r>
          <w:tab/>
        </w:r>
        <w:r>
          <w:fldChar w:fldCharType="begin"/>
        </w:r>
        <w:r>
          <w:instrText xml:space="preserve"> PAGEREF _Toc11094 \h </w:instrText>
        </w:r>
        <w:r>
          <w:fldChar w:fldCharType="separate"/>
        </w:r>
        <w:r>
          <w:t>28</w:t>
        </w:r>
        <w:r>
          <w:fldChar w:fldCharType="end"/>
        </w:r>
      </w:hyperlink>
    </w:p>
    <w:p>
      <w:pPr>
        <w:pStyle w:val="TOC1"/>
        <w:tabs>
          <w:tab w:val="right" w:leader="dot" w:pos="8306"/>
        </w:tabs>
      </w:pPr>
      <w:hyperlink w:anchor="_Toc15772" w:history="1">
        <w:r>
          <w:rPr>
            <w:rFonts w:ascii="仿宋" w:eastAsia="仿宋" w:hAnsi="仿宋" w:cs="仿宋" w:hint="eastAsia"/>
            <w:lang w:eastAsia="zh-CN"/>
          </w:rPr>
          <w:t>七、养老机器人项目实施进度计划</w:t>
        </w:r>
        <w:r>
          <w:tab/>
        </w:r>
        <w:r>
          <w:fldChar w:fldCharType="begin"/>
        </w:r>
        <w:r>
          <w:instrText xml:space="preserve"> PAGEREF _Toc15772 \h </w:instrText>
        </w:r>
        <w:r>
          <w:fldChar w:fldCharType="separate"/>
        </w:r>
        <w:r>
          <w:t>30</w:t>
        </w:r>
        <w:r>
          <w:fldChar w:fldCharType="end"/>
        </w:r>
      </w:hyperlink>
    </w:p>
    <w:p>
      <w:pPr>
        <w:pStyle w:val="TOC2"/>
        <w:tabs>
          <w:tab w:val="right" w:leader="dot" w:pos="8306"/>
        </w:tabs>
      </w:pPr>
      <w:hyperlink w:anchor="_Toc28679" w:history="1">
        <w:r>
          <w:rPr>
            <w:rFonts w:ascii="仿宋" w:eastAsia="仿宋" w:hAnsi="仿宋" w:cs="仿宋" w:hint="eastAsia"/>
            <w:lang w:eastAsia="zh-CN"/>
          </w:rPr>
          <w:t>(一)、建设周期</w:t>
        </w:r>
        <w:r>
          <w:tab/>
        </w:r>
        <w:r>
          <w:fldChar w:fldCharType="begin"/>
        </w:r>
        <w:r>
          <w:instrText xml:space="preserve"> PAGEREF _Toc28679 \h </w:instrText>
        </w:r>
        <w:r>
          <w:fldChar w:fldCharType="separate"/>
        </w:r>
        <w:r>
          <w:t>30</w:t>
        </w:r>
        <w:r>
          <w:fldChar w:fldCharType="end"/>
        </w:r>
      </w:hyperlink>
    </w:p>
    <w:p>
      <w:pPr>
        <w:pStyle w:val="TOC2"/>
        <w:tabs>
          <w:tab w:val="right" w:leader="dot" w:pos="8306"/>
        </w:tabs>
      </w:pPr>
      <w:hyperlink w:anchor="_Toc9349" w:history="1">
        <w:r>
          <w:rPr>
            <w:rFonts w:ascii="仿宋" w:eastAsia="仿宋" w:hAnsi="仿宋" w:cs="仿宋" w:hint="eastAsia"/>
            <w:lang w:eastAsia="zh-CN"/>
          </w:rPr>
          <w:t>(二)、建设进度</w:t>
        </w:r>
        <w:r>
          <w:tab/>
        </w:r>
        <w:r>
          <w:fldChar w:fldCharType="begin"/>
        </w:r>
        <w:r>
          <w:instrText xml:space="preserve"> PAGEREF _Toc9349 \h </w:instrText>
        </w:r>
        <w:r>
          <w:fldChar w:fldCharType="separate"/>
        </w:r>
        <w:r>
          <w:t>31</w:t>
        </w:r>
        <w:r>
          <w:fldChar w:fldCharType="end"/>
        </w:r>
      </w:hyperlink>
    </w:p>
    <w:p>
      <w:pPr>
        <w:pStyle w:val="TOC2"/>
        <w:tabs>
          <w:tab w:val="right" w:leader="dot" w:pos="8306"/>
        </w:tabs>
      </w:pPr>
      <w:hyperlink w:anchor="_Toc19837" w:history="1">
        <w:r>
          <w:rPr>
            <w:rFonts w:ascii="仿宋" w:eastAsia="仿宋" w:hAnsi="仿宋" w:cs="仿宋" w:hint="eastAsia"/>
            <w:lang w:eastAsia="zh-CN"/>
          </w:rPr>
          <w:t>(三)、进度安排注意事项</w:t>
        </w:r>
        <w:r>
          <w:tab/>
        </w:r>
        <w:r>
          <w:fldChar w:fldCharType="begin"/>
        </w:r>
        <w:r>
          <w:instrText xml:space="preserve"> PAGEREF _Toc19837 \h </w:instrText>
        </w:r>
        <w:r>
          <w:fldChar w:fldCharType="separate"/>
        </w:r>
        <w:r>
          <w:t>33</w:t>
        </w:r>
        <w:r>
          <w:fldChar w:fldCharType="end"/>
        </w:r>
      </w:hyperlink>
    </w:p>
    <w:p>
      <w:pPr>
        <w:pStyle w:val="TOC2"/>
        <w:tabs>
          <w:tab w:val="right" w:leader="dot" w:pos="8306"/>
        </w:tabs>
      </w:pPr>
      <w:hyperlink w:anchor="_Toc16938" w:history="1">
        <w:r>
          <w:rPr>
            <w:rFonts w:ascii="仿宋" w:eastAsia="仿宋" w:hAnsi="仿宋" w:cs="仿宋" w:hint="eastAsia"/>
            <w:lang w:eastAsia="zh-CN"/>
          </w:rPr>
          <w:t>(四)、人力资源配置</w:t>
        </w:r>
        <w:r>
          <w:tab/>
        </w:r>
        <w:r>
          <w:fldChar w:fldCharType="begin"/>
        </w:r>
        <w:r>
          <w:instrText xml:space="preserve"> PAGEREF _Toc16938 \h </w:instrText>
        </w:r>
        <w:r>
          <w:fldChar w:fldCharType="separate"/>
        </w:r>
        <w:r>
          <w:t>34</w:t>
        </w:r>
        <w:r>
          <w:fldChar w:fldCharType="end"/>
        </w:r>
      </w:hyperlink>
    </w:p>
    <w:p>
      <w:pPr>
        <w:pStyle w:val="TOC2"/>
        <w:tabs>
          <w:tab w:val="right" w:leader="dot" w:pos="8306"/>
        </w:tabs>
      </w:pPr>
      <w:hyperlink w:anchor="_Toc3224" w:history="1">
        <w:r>
          <w:rPr>
            <w:rFonts w:ascii="仿宋" w:eastAsia="仿宋" w:hAnsi="仿宋" w:cs="仿宋" w:hint="eastAsia"/>
            <w:lang w:eastAsia="zh-CN"/>
          </w:rPr>
          <w:t>(五)、员工培训</w:t>
        </w:r>
        <w:r>
          <w:tab/>
        </w:r>
        <w:r>
          <w:fldChar w:fldCharType="begin"/>
        </w:r>
        <w:r>
          <w:instrText xml:space="preserve"> PAGEREF _Toc3224 \h </w:instrText>
        </w:r>
        <w:r>
          <w:fldChar w:fldCharType="separate"/>
        </w:r>
        <w:r>
          <w:t>36</w:t>
        </w:r>
        <w:r>
          <w:fldChar w:fldCharType="end"/>
        </w:r>
      </w:hyperlink>
    </w:p>
    <w:p>
      <w:pPr>
        <w:pStyle w:val="TOC2"/>
        <w:tabs>
          <w:tab w:val="right" w:leader="dot" w:pos="8306"/>
        </w:tabs>
      </w:pPr>
      <w:hyperlink w:anchor="_Toc3681" w:history="1">
        <w:r>
          <w:rPr>
            <w:rFonts w:ascii="仿宋" w:eastAsia="仿宋" w:hAnsi="仿宋" w:cs="仿宋" w:hint="eastAsia"/>
            <w:lang w:eastAsia="zh-CN"/>
          </w:rPr>
          <w:t>(六)、养老机器人项目实施保障</w:t>
        </w:r>
        <w:r>
          <w:tab/>
        </w:r>
        <w:r>
          <w:fldChar w:fldCharType="begin"/>
        </w:r>
        <w:r>
          <w:instrText xml:space="preserve"> PAGEREF _Toc3681 \h </w:instrText>
        </w:r>
        <w:r>
          <w:fldChar w:fldCharType="separate"/>
        </w:r>
        <w:r>
          <w:t>37</w:t>
        </w:r>
        <w:r>
          <w:fldChar w:fldCharType="end"/>
        </w:r>
      </w:hyperlink>
    </w:p>
    <w:p>
      <w:pPr>
        <w:pStyle w:val="TOC1"/>
        <w:tabs>
          <w:tab w:val="right" w:leader="dot" w:pos="8306"/>
        </w:tabs>
      </w:pPr>
      <w:hyperlink w:anchor="_Toc5753" w:history="1">
        <w:r>
          <w:rPr>
            <w:rFonts w:ascii="仿宋" w:eastAsia="仿宋" w:hAnsi="仿宋" w:cs="仿宋" w:hint="eastAsia"/>
            <w:lang w:eastAsia="zh-CN"/>
          </w:rPr>
          <w:t>八、投资背景及必要性分析</w:t>
        </w:r>
        <w:r>
          <w:tab/>
        </w:r>
        <w:r>
          <w:fldChar w:fldCharType="begin"/>
        </w:r>
        <w:r>
          <w:instrText xml:space="preserve"> PAGEREF _Toc5753 \h </w:instrText>
        </w:r>
        <w:r>
          <w:fldChar w:fldCharType="separate"/>
        </w:r>
        <w:r>
          <w:t>39</w:t>
        </w:r>
        <w:r>
          <w:fldChar w:fldCharType="end"/>
        </w:r>
      </w:hyperlink>
    </w:p>
    <w:p>
      <w:pPr>
        <w:pStyle w:val="TOC2"/>
        <w:tabs>
          <w:tab w:val="right" w:leader="dot" w:pos="8306"/>
        </w:tabs>
      </w:pPr>
      <w:hyperlink w:anchor="_Toc969" w:history="1">
        <w:r>
          <w:rPr>
            <w:rFonts w:ascii="仿宋" w:eastAsia="仿宋" w:hAnsi="仿宋" w:cs="仿宋" w:hint="eastAsia"/>
            <w:lang w:eastAsia="zh-CN"/>
          </w:rPr>
          <w:t>(一)、养老机器人项目承办单位背景分析</w:t>
        </w:r>
        <w:r>
          <w:tab/>
        </w:r>
        <w:r>
          <w:fldChar w:fldCharType="begin"/>
        </w:r>
        <w:r>
          <w:instrText xml:space="preserve"> PAGEREF _Toc969 \h </w:instrText>
        </w:r>
        <w:r>
          <w:fldChar w:fldCharType="separate"/>
        </w:r>
        <w:r>
          <w:t>39</w:t>
        </w:r>
        <w:r>
          <w:fldChar w:fldCharType="end"/>
        </w:r>
      </w:hyperlink>
    </w:p>
    <w:p>
      <w:pPr>
        <w:pStyle w:val="TOC2"/>
        <w:tabs>
          <w:tab w:val="right" w:leader="dot" w:pos="8306"/>
        </w:tabs>
      </w:pPr>
      <w:hyperlink w:anchor="_Toc24898" w:history="1">
        <w:r>
          <w:rPr>
            <w:rFonts w:ascii="仿宋" w:eastAsia="仿宋" w:hAnsi="仿宋" w:cs="仿宋" w:hint="eastAsia"/>
            <w:lang w:eastAsia="zh-CN"/>
          </w:rPr>
          <w:t>(二)、产业政策及发展规划</w:t>
        </w:r>
        <w:r>
          <w:tab/>
        </w:r>
        <w:r>
          <w:fldChar w:fldCharType="begin"/>
        </w:r>
        <w:r>
          <w:instrText xml:space="preserve"> PAGEREF _Toc24898 \h </w:instrText>
        </w:r>
        <w:r>
          <w:fldChar w:fldCharType="separate"/>
        </w:r>
        <w:r>
          <w:t>40</w:t>
        </w:r>
        <w:r>
          <w:fldChar w:fldCharType="end"/>
        </w:r>
      </w:hyperlink>
    </w:p>
    <w:p>
      <w:pPr>
        <w:pStyle w:val="TOC2"/>
        <w:tabs>
          <w:tab w:val="right" w:leader="dot" w:pos="8306"/>
        </w:tabs>
      </w:pPr>
      <w:hyperlink w:anchor="_Toc30220" w:history="1">
        <w:r>
          <w:rPr>
            <w:rFonts w:ascii="仿宋" w:eastAsia="仿宋" w:hAnsi="仿宋" w:cs="仿宋" w:hint="eastAsia"/>
            <w:lang w:eastAsia="zh-CN"/>
          </w:rPr>
          <w:t>(三)、鼓励中小企业发展</w:t>
        </w:r>
        <w:r>
          <w:tab/>
        </w:r>
        <w:r>
          <w:fldChar w:fldCharType="begin"/>
        </w:r>
        <w:r>
          <w:instrText xml:space="preserve"> PAGEREF _Toc30220 \h </w:instrText>
        </w:r>
        <w:r>
          <w:fldChar w:fldCharType="separate"/>
        </w:r>
        <w:r>
          <w:t>41</w:t>
        </w:r>
        <w:r>
          <w:fldChar w:fldCharType="end"/>
        </w:r>
      </w:hyperlink>
    </w:p>
    <w:p>
      <w:pPr>
        <w:pStyle w:val="TOC2"/>
        <w:tabs>
          <w:tab w:val="right" w:leader="dot" w:pos="8306"/>
        </w:tabs>
      </w:pPr>
      <w:hyperlink w:anchor="_Toc6077" w:history="1">
        <w:r>
          <w:rPr>
            <w:rFonts w:ascii="仿宋" w:eastAsia="仿宋" w:hAnsi="仿宋" w:cs="仿宋" w:hint="eastAsia"/>
            <w:lang w:eastAsia="zh-CN"/>
          </w:rPr>
          <w:t>(四)、宏观经济形势分析</w:t>
        </w:r>
        <w:r>
          <w:tab/>
        </w:r>
        <w:r>
          <w:fldChar w:fldCharType="begin"/>
        </w:r>
        <w:r>
          <w:instrText xml:space="preserve"> PAGEREF _Toc6077 \h </w:instrText>
        </w:r>
        <w:r>
          <w:fldChar w:fldCharType="separate"/>
        </w:r>
        <w:r>
          <w:t>43</w:t>
        </w:r>
        <w:r>
          <w:fldChar w:fldCharType="end"/>
        </w:r>
      </w:hyperlink>
    </w:p>
    <w:p>
      <w:pPr>
        <w:pStyle w:val="TOC2"/>
        <w:tabs>
          <w:tab w:val="right" w:leader="dot" w:pos="8306"/>
        </w:tabs>
      </w:pPr>
      <w:hyperlink w:anchor="_Toc7024" w:history="1">
        <w:r>
          <w:rPr>
            <w:rFonts w:ascii="仿宋" w:eastAsia="仿宋" w:hAnsi="仿宋" w:cs="仿宋" w:hint="eastAsia"/>
            <w:lang w:eastAsia="zh-CN"/>
          </w:rPr>
          <w:t>(五)、区域经济发展概况</w:t>
        </w:r>
        <w:r>
          <w:tab/>
        </w:r>
        <w:r>
          <w:fldChar w:fldCharType="begin"/>
        </w:r>
        <w:r>
          <w:instrText xml:space="preserve"> PAGEREF _Toc7024 \h </w:instrText>
        </w:r>
        <w:r>
          <w:fldChar w:fldCharType="separate"/>
        </w:r>
        <w:r>
          <w:t>44</w:t>
        </w:r>
        <w:r>
          <w:fldChar w:fldCharType="end"/>
        </w:r>
      </w:hyperlink>
    </w:p>
    <w:p>
      <w:pPr>
        <w:pStyle w:val="TOC2"/>
        <w:tabs>
          <w:tab w:val="right" w:leader="dot" w:pos="8306"/>
        </w:tabs>
      </w:pPr>
      <w:hyperlink w:anchor="_Toc31537" w:history="1">
        <w:r>
          <w:rPr>
            <w:rFonts w:ascii="仿宋" w:eastAsia="仿宋" w:hAnsi="仿宋" w:cs="仿宋" w:hint="eastAsia"/>
            <w:lang w:eastAsia="zh-CN"/>
          </w:rPr>
          <w:t>(六)、养老机器人项目必要性分析</w:t>
        </w:r>
        <w:r>
          <w:tab/>
        </w:r>
        <w:r>
          <w:fldChar w:fldCharType="begin"/>
        </w:r>
        <w:r>
          <w:instrText xml:space="preserve"> PAGEREF _Toc31537 \h </w:instrText>
        </w:r>
        <w:r>
          <w:fldChar w:fldCharType="separate"/>
        </w:r>
        <w:r>
          <w:t>45</w:t>
        </w:r>
        <w:r>
          <w:fldChar w:fldCharType="end"/>
        </w:r>
      </w:hyperlink>
    </w:p>
    <w:p>
      <w:pPr>
        <w:pStyle w:val="TOC1"/>
        <w:tabs>
          <w:tab w:val="right" w:leader="dot" w:pos="8306"/>
        </w:tabs>
      </w:pPr>
      <w:hyperlink w:anchor="_Toc27602" w:history="1">
        <w:r>
          <w:rPr>
            <w:rFonts w:ascii="仿宋" w:eastAsia="仿宋" w:hAnsi="仿宋" w:cs="仿宋" w:hint="eastAsia"/>
            <w:lang w:eastAsia="zh-CN"/>
          </w:rPr>
          <w:t>九、养老机器人项目监督与评估</w:t>
        </w:r>
        <w:r>
          <w:tab/>
        </w:r>
        <w:r>
          <w:fldChar w:fldCharType="begin"/>
        </w:r>
        <w:r>
          <w:instrText xml:space="preserve"> PAGEREF _Toc27602 \h </w:instrText>
        </w:r>
        <w:r>
          <w:fldChar w:fldCharType="separate"/>
        </w:r>
        <w:r>
          <w:t>47</w:t>
        </w:r>
        <w:r>
          <w:fldChar w:fldCharType="end"/>
        </w:r>
      </w:hyperlink>
    </w:p>
    <w:p>
      <w:pPr>
        <w:pStyle w:val="TOC2"/>
        <w:tabs>
          <w:tab w:val="right" w:leader="dot" w:pos="8306"/>
        </w:tabs>
      </w:pPr>
      <w:hyperlink w:anchor="_Toc14579" w:history="1">
        <w:r>
          <w:rPr>
            <w:rFonts w:ascii="仿宋" w:eastAsia="仿宋" w:hAnsi="仿宋" w:cs="仿宋" w:hint="eastAsia"/>
            <w:lang w:eastAsia="zh-CN"/>
          </w:rPr>
          <w:t>(一)、监督机构及职责</w:t>
        </w:r>
        <w:r>
          <w:tab/>
        </w:r>
        <w:r>
          <w:fldChar w:fldCharType="begin"/>
        </w:r>
        <w:r>
          <w:instrText xml:space="preserve"> PAGEREF _Toc14579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8" w:history="1">
        <w:r>
          <w:rPr>
            <w:rFonts w:ascii="仿宋" w:eastAsia="仿宋" w:hAnsi="仿宋" w:cs="仿宋" w:hint="eastAsia"/>
            <w:lang w:eastAsia="zh-CN"/>
          </w:rPr>
          <w:t>(二)、监测与评估指标体系</w:t>
        </w:r>
        <w:r>
          <w:tab/>
        </w:r>
        <w:r>
          <w:fldChar w:fldCharType="begin"/>
        </w:r>
        <w:r>
          <w:instrText xml:space="preserve"> PAGEREF _Toc18548 \h </w:instrText>
        </w:r>
        <w:r>
          <w:fldChar w:fldCharType="separate"/>
        </w:r>
        <w:r>
          <w:t>49</w:t>
        </w:r>
        <w:r>
          <w:fldChar w:fldCharType="end"/>
        </w:r>
      </w:hyperlink>
    </w:p>
    <w:p>
      <w:pPr>
        <w:pStyle w:val="TOC2"/>
        <w:tabs>
          <w:tab w:val="right" w:leader="dot" w:pos="8306"/>
        </w:tabs>
      </w:pPr>
      <w:hyperlink w:anchor="_Toc31096" w:history="1">
        <w:r>
          <w:rPr>
            <w:rFonts w:ascii="仿宋" w:eastAsia="仿宋" w:hAnsi="仿宋" w:cs="仿宋" w:hint="eastAsia"/>
            <w:lang w:eastAsia="zh-CN"/>
          </w:rPr>
          <w:t>(三)、监督与评估周期</w:t>
        </w:r>
        <w:r>
          <w:tab/>
        </w:r>
        <w:r>
          <w:fldChar w:fldCharType="begin"/>
        </w:r>
        <w:r>
          <w:instrText xml:space="preserve"> PAGEREF _Toc31096 \h </w:instrText>
        </w:r>
        <w:r>
          <w:fldChar w:fldCharType="separate"/>
        </w:r>
        <w:r>
          <w:t>51</w:t>
        </w:r>
        <w:r>
          <w:fldChar w:fldCharType="end"/>
        </w:r>
      </w:hyperlink>
    </w:p>
    <w:p>
      <w:pPr>
        <w:pStyle w:val="TOC2"/>
        <w:tabs>
          <w:tab w:val="right" w:leader="dot" w:pos="8306"/>
        </w:tabs>
      </w:pPr>
      <w:hyperlink w:anchor="_Toc15176" w:history="1">
        <w:r>
          <w:rPr>
            <w:rFonts w:ascii="仿宋" w:eastAsia="仿宋" w:hAnsi="仿宋" w:cs="仿宋" w:hint="eastAsia"/>
            <w:lang w:eastAsia="zh-CN"/>
          </w:rPr>
          <w:t>(四)、监督与评估报告</w:t>
        </w:r>
        <w:r>
          <w:tab/>
        </w:r>
        <w:r>
          <w:fldChar w:fldCharType="begin"/>
        </w:r>
        <w:r>
          <w:instrText xml:space="preserve"> PAGEREF _Toc15176 \h </w:instrText>
        </w:r>
        <w:r>
          <w:fldChar w:fldCharType="separate"/>
        </w:r>
        <w:r>
          <w:t>53</w:t>
        </w:r>
        <w:r>
          <w:fldChar w:fldCharType="end"/>
        </w:r>
      </w:hyperlink>
    </w:p>
    <w:p>
      <w:pPr>
        <w:pStyle w:val="TOC1"/>
        <w:tabs>
          <w:tab w:val="right" w:leader="dot" w:pos="8306"/>
        </w:tabs>
      </w:pPr>
      <w:hyperlink w:anchor="_Toc23790" w:history="1">
        <w:r>
          <w:rPr>
            <w:rFonts w:ascii="仿宋" w:eastAsia="仿宋" w:hAnsi="仿宋" w:cs="仿宋" w:hint="eastAsia"/>
            <w:lang w:eastAsia="zh-CN"/>
          </w:rPr>
          <w:t>十、风险管理与应对策略</w:t>
        </w:r>
        <w:r>
          <w:tab/>
        </w:r>
        <w:r>
          <w:fldChar w:fldCharType="begin"/>
        </w:r>
        <w:r>
          <w:instrText xml:space="preserve"> PAGEREF _Toc23790 \h </w:instrText>
        </w:r>
        <w:r>
          <w:fldChar w:fldCharType="separate"/>
        </w:r>
        <w:r>
          <w:t>55</w:t>
        </w:r>
        <w:r>
          <w:fldChar w:fldCharType="end"/>
        </w:r>
      </w:hyperlink>
    </w:p>
    <w:p>
      <w:pPr>
        <w:pStyle w:val="TOC2"/>
        <w:tabs>
          <w:tab w:val="right" w:leader="dot" w:pos="8306"/>
        </w:tabs>
      </w:pPr>
      <w:hyperlink w:anchor="_Toc20905" w:history="1">
        <w:r>
          <w:rPr>
            <w:rFonts w:ascii="仿宋" w:eastAsia="仿宋" w:hAnsi="仿宋" w:cs="仿宋" w:hint="eastAsia"/>
            <w:lang w:eastAsia="zh-CN"/>
          </w:rPr>
          <w:t>(一)、风险管理流程</w:t>
        </w:r>
        <w:r>
          <w:tab/>
        </w:r>
        <w:r>
          <w:fldChar w:fldCharType="begin"/>
        </w:r>
        <w:r>
          <w:instrText xml:space="preserve"> PAGEREF _Toc20905 \h </w:instrText>
        </w:r>
        <w:r>
          <w:fldChar w:fldCharType="separate"/>
        </w:r>
        <w:r>
          <w:t>55</w:t>
        </w:r>
        <w:r>
          <w:fldChar w:fldCharType="end"/>
        </w:r>
      </w:hyperlink>
    </w:p>
    <w:p>
      <w:pPr>
        <w:pStyle w:val="TOC2"/>
        <w:tabs>
          <w:tab w:val="right" w:leader="dot" w:pos="8306"/>
        </w:tabs>
      </w:pPr>
      <w:hyperlink w:anchor="_Toc31143" w:history="1">
        <w:r>
          <w:rPr>
            <w:rFonts w:ascii="仿宋" w:eastAsia="仿宋" w:hAnsi="仿宋" w:cs="仿宋" w:hint="eastAsia"/>
            <w:lang w:eastAsia="zh-CN"/>
          </w:rPr>
          <w:t>(二)、风险识别与评估</w:t>
        </w:r>
        <w:r>
          <w:tab/>
        </w:r>
        <w:r>
          <w:fldChar w:fldCharType="begin"/>
        </w:r>
        <w:r>
          <w:instrText xml:space="preserve"> PAGEREF _Toc31143 \h </w:instrText>
        </w:r>
        <w:r>
          <w:fldChar w:fldCharType="separate"/>
        </w:r>
        <w:r>
          <w:t>59</w:t>
        </w:r>
        <w:r>
          <w:fldChar w:fldCharType="end"/>
        </w:r>
      </w:hyperlink>
    </w:p>
    <w:p>
      <w:pPr>
        <w:pStyle w:val="TOC2"/>
        <w:tabs>
          <w:tab w:val="right" w:leader="dot" w:pos="8306"/>
        </w:tabs>
      </w:pPr>
      <w:hyperlink w:anchor="_Toc30094" w:history="1">
        <w:r>
          <w:rPr>
            <w:rFonts w:ascii="仿宋" w:eastAsia="仿宋" w:hAnsi="仿宋" w:cs="仿宋" w:hint="eastAsia"/>
            <w:lang w:eastAsia="zh-CN"/>
          </w:rPr>
          <w:t>(三)、风险控制与应对策略</w:t>
        </w:r>
        <w:r>
          <w:tab/>
        </w:r>
        <w:r>
          <w:fldChar w:fldCharType="begin"/>
        </w:r>
        <w:r>
          <w:instrText xml:space="preserve"> PAGEREF _Toc30094 \h </w:instrText>
        </w:r>
        <w:r>
          <w:fldChar w:fldCharType="separate"/>
        </w:r>
        <w:r>
          <w:t>60</w:t>
        </w:r>
        <w:r>
          <w:fldChar w:fldCharType="end"/>
        </w:r>
      </w:hyperlink>
    </w:p>
    <w:p>
      <w:pPr>
        <w:pStyle w:val="TOC2"/>
        <w:tabs>
          <w:tab w:val="right" w:leader="dot" w:pos="8306"/>
        </w:tabs>
      </w:pPr>
      <w:hyperlink w:anchor="_Toc21216" w:history="1">
        <w:r>
          <w:rPr>
            <w:rFonts w:ascii="仿宋" w:eastAsia="仿宋" w:hAnsi="仿宋" w:cs="仿宋" w:hint="eastAsia"/>
            <w:lang w:eastAsia="zh-CN"/>
          </w:rPr>
          <w:t>(四)、危机管理与应急预案</w:t>
        </w:r>
        <w:r>
          <w:tab/>
        </w:r>
        <w:r>
          <w:fldChar w:fldCharType="begin"/>
        </w:r>
        <w:r>
          <w:instrText xml:space="preserve"> PAGEREF _Toc21216 \h </w:instrText>
        </w:r>
        <w:r>
          <w:fldChar w:fldCharType="separate"/>
        </w:r>
        <w:r>
          <w:t>63</w:t>
        </w:r>
        <w:r>
          <w:fldChar w:fldCharType="end"/>
        </w:r>
      </w:hyperlink>
    </w:p>
    <w:p>
      <w:pPr>
        <w:pStyle w:val="TOC1"/>
        <w:tabs>
          <w:tab w:val="right" w:leader="dot" w:pos="8306"/>
        </w:tabs>
      </w:pPr>
      <w:hyperlink w:anchor="_Toc458" w:history="1">
        <w:r>
          <w:rPr>
            <w:rFonts w:ascii="仿宋" w:eastAsia="仿宋" w:hAnsi="仿宋" w:cs="仿宋" w:hint="eastAsia"/>
            <w:lang w:eastAsia="zh-CN"/>
          </w:rPr>
          <w:t>十一、养老机器人项目环境保护</w:t>
        </w:r>
        <w:r>
          <w:tab/>
        </w:r>
        <w:r>
          <w:fldChar w:fldCharType="begin"/>
        </w:r>
        <w:r>
          <w:instrText xml:space="preserve"> PAGEREF _Toc458 \h </w:instrText>
        </w:r>
        <w:r>
          <w:fldChar w:fldCharType="separate"/>
        </w:r>
        <w:r>
          <w:t>65</w:t>
        </w:r>
        <w:r>
          <w:fldChar w:fldCharType="end"/>
        </w:r>
      </w:hyperlink>
    </w:p>
    <w:p>
      <w:pPr>
        <w:pStyle w:val="TOC2"/>
        <w:tabs>
          <w:tab w:val="right" w:leader="dot" w:pos="8306"/>
        </w:tabs>
      </w:pPr>
      <w:hyperlink w:anchor="_Toc12960" w:history="1">
        <w:r>
          <w:rPr>
            <w:rFonts w:ascii="仿宋" w:eastAsia="仿宋" w:hAnsi="仿宋" w:cs="仿宋" w:hint="eastAsia"/>
            <w:lang w:eastAsia="zh-CN"/>
          </w:rPr>
          <w:t>(一)、养老机器人项目环境影响评估</w:t>
        </w:r>
        <w:r>
          <w:tab/>
        </w:r>
        <w:r>
          <w:fldChar w:fldCharType="begin"/>
        </w:r>
        <w:r>
          <w:instrText xml:space="preserve"> PAGEREF _Toc12960 \h </w:instrText>
        </w:r>
        <w:r>
          <w:fldChar w:fldCharType="separate"/>
        </w:r>
        <w:r>
          <w:t>65</w:t>
        </w:r>
        <w:r>
          <w:fldChar w:fldCharType="end"/>
        </w:r>
      </w:hyperlink>
    </w:p>
    <w:p>
      <w:pPr>
        <w:pStyle w:val="TOC2"/>
        <w:tabs>
          <w:tab w:val="right" w:leader="dot" w:pos="8306"/>
        </w:tabs>
      </w:pPr>
      <w:hyperlink w:anchor="_Toc28882" w:history="1">
        <w:r>
          <w:rPr>
            <w:rFonts w:ascii="仿宋" w:eastAsia="仿宋" w:hAnsi="仿宋" w:cs="仿宋" w:hint="eastAsia"/>
            <w:lang w:eastAsia="zh-CN"/>
          </w:rPr>
          <w:t>(二)、环境保护措施与方案</w:t>
        </w:r>
        <w:r>
          <w:tab/>
        </w:r>
        <w:r>
          <w:fldChar w:fldCharType="begin"/>
        </w:r>
        <w:r>
          <w:instrText xml:space="preserve"> PAGEREF _Toc28882 \h </w:instrText>
        </w:r>
        <w:r>
          <w:fldChar w:fldCharType="separate"/>
        </w:r>
        <w:r>
          <w:t>67</w:t>
        </w:r>
        <w:r>
          <w:fldChar w:fldCharType="end"/>
        </w:r>
      </w:hyperlink>
    </w:p>
    <w:p>
      <w:pPr>
        <w:pStyle w:val="TOC2"/>
        <w:tabs>
          <w:tab w:val="right" w:leader="dot" w:pos="8306"/>
        </w:tabs>
      </w:pPr>
      <w:hyperlink w:anchor="_Toc26573" w:history="1">
        <w:r>
          <w:rPr>
            <w:rFonts w:ascii="仿宋" w:eastAsia="仿宋" w:hAnsi="仿宋" w:cs="仿宋" w:hint="eastAsia"/>
            <w:lang w:eastAsia="zh-CN"/>
          </w:rPr>
          <w:t>(三)、生态恢复与补偿措施</w:t>
        </w:r>
        <w:r>
          <w:tab/>
        </w:r>
        <w:r>
          <w:fldChar w:fldCharType="begin"/>
        </w:r>
        <w:r>
          <w:instrText xml:space="preserve"> PAGEREF _Toc26573 \h </w:instrText>
        </w:r>
        <w:r>
          <w:fldChar w:fldCharType="separate"/>
        </w:r>
        <w:r>
          <w:t>68</w:t>
        </w:r>
        <w:r>
          <w:fldChar w:fldCharType="end"/>
        </w:r>
      </w:hyperlink>
    </w:p>
    <w:p>
      <w:pPr>
        <w:pStyle w:val="TOC2"/>
        <w:tabs>
          <w:tab w:val="right" w:leader="dot" w:pos="8306"/>
        </w:tabs>
      </w:pPr>
      <w:hyperlink w:anchor="_Toc17178" w:history="1">
        <w:r>
          <w:rPr>
            <w:rFonts w:ascii="仿宋" w:eastAsia="仿宋" w:hAnsi="仿宋" w:cs="仿宋" w:hint="eastAsia"/>
            <w:lang w:eastAsia="zh-CN"/>
          </w:rPr>
          <w:t>(四)、环境保护监测与评估</w:t>
        </w:r>
        <w:r>
          <w:tab/>
        </w:r>
        <w:r>
          <w:fldChar w:fldCharType="begin"/>
        </w:r>
        <w:r>
          <w:instrText xml:space="preserve"> PAGEREF _Toc17178 \h </w:instrText>
        </w:r>
        <w:r>
          <w:fldChar w:fldCharType="separate"/>
        </w:r>
        <w:r>
          <w:t>71</w:t>
        </w:r>
        <w:r>
          <w:fldChar w:fldCharType="end"/>
        </w:r>
      </w:hyperlink>
    </w:p>
    <w:p>
      <w:pPr>
        <w:pStyle w:val="TOC1"/>
        <w:tabs>
          <w:tab w:val="right" w:leader="dot" w:pos="8306"/>
        </w:tabs>
      </w:pPr>
      <w:hyperlink w:anchor="_Toc12710" w:history="1">
        <w:r>
          <w:rPr>
            <w:rFonts w:ascii="仿宋" w:eastAsia="仿宋" w:hAnsi="仿宋" w:cs="仿宋" w:hint="eastAsia"/>
            <w:lang w:eastAsia="zh-CN"/>
          </w:rPr>
          <w:t>十二、供应链管理与物流优化</w:t>
        </w:r>
        <w:r>
          <w:tab/>
        </w:r>
        <w:r>
          <w:fldChar w:fldCharType="begin"/>
        </w:r>
        <w:r>
          <w:instrText xml:space="preserve"> PAGEREF _Toc12710 \h </w:instrText>
        </w:r>
        <w:r>
          <w:fldChar w:fldCharType="separate"/>
        </w:r>
        <w:r>
          <w:t>73</w:t>
        </w:r>
        <w:r>
          <w:fldChar w:fldCharType="end"/>
        </w:r>
      </w:hyperlink>
    </w:p>
    <w:p>
      <w:pPr>
        <w:pStyle w:val="TOC2"/>
        <w:tabs>
          <w:tab w:val="right" w:leader="dot" w:pos="8306"/>
        </w:tabs>
      </w:pPr>
      <w:hyperlink w:anchor="_Toc24853" w:history="1">
        <w:r>
          <w:rPr>
            <w:rFonts w:ascii="仿宋" w:eastAsia="仿宋" w:hAnsi="仿宋" w:cs="仿宋" w:hint="eastAsia"/>
            <w:lang w:eastAsia="zh-CN"/>
          </w:rPr>
          <w:t>(一)、供应链规划与优化</w:t>
        </w:r>
        <w:r>
          <w:tab/>
        </w:r>
        <w:r>
          <w:fldChar w:fldCharType="begin"/>
        </w:r>
        <w:r>
          <w:instrText xml:space="preserve"> PAGEREF _Toc24853 \h </w:instrText>
        </w:r>
        <w:r>
          <w:fldChar w:fldCharType="separate"/>
        </w:r>
        <w:r>
          <w:t>73</w:t>
        </w:r>
        <w:r>
          <w:fldChar w:fldCharType="end"/>
        </w:r>
      </w:hyperlink>
    </w:p>
    <w:p>
      <w:pPr>
        <w:pStyle w:val="TOC2"/>
        <w:tabs>
          <w:tab w:val="right" w:leader="dot" w:pos="8306"/>
        </w:tabs>
      </w:pPr>
      <w:hyperlink w:anchor="_Toc11327" w:history="1">
        <w:r>
          <w:rPr>
            <w:rFonts w:ascii="仿宋" w:eastAsia="仿宋" w:hAnsi="仿宋" w:cs="仿宋" w:hint="eastAsia"/>
            <w:lang w:eastAsia="zh-CN"/>
          </w:rPr>
          <w:t>(二)、供应商选择与评估</w:t>
        </w:r>
        <w:r>
          <w:tab/>
        </w:r>
        <w:r>
          <w:fldChar w:fldCharType="begin"/>
        </w:r>
        <w:r>
          <w:instrText xml:space="preserve"> PAGEREF _Toc11327 \h </w:instrText>
        </w:r>
        <w:r>
          <w:fldChar w:fldCharType="separate"/>
        </w:r>
        <w:r>
          <w:t>75</w:t>
        </w:r>
        <w:r>
          <w:fldChar w:fldCharType="end"/>
        </w:r>
      </w:hyperlink>
    </w:p>
    <w:p>
      <w:pPr>
        <w:pStyle w:val="TOC2"/>
        <w:tabs>
          <w:tab w:val="right" w:leader="dot" w:pos="8306"/>
        </w:tabs>
      </w:pPr>
      <w:hyperlink w:anchor="_Toc7756" w:history="1">
        <w:r>
          <w:rPr>
            <w:rFonts w:ascii="仿宋" w:eastAsia="仿宋" w:hAnsi="仿宋" w:cs="仿宋" w:hint="eastAsia"/>
            <w:lang w:eastAsia="zh-CN"/>
          </w:rPr>
          <w:t>(三)、物流网络设计与管理</w:t>
        </w:r>
        <w:r>
          <w:tab/>
        </w:r>
        <w:r>
          <w:fldChar w:fldCharType="begin"/>
        </w:r>
        <w:r>
          <w:instrText xml:space="preserve"> PAGEREF _Toc7756 \h </w:instrText>
        </w:r>
        <w:r>
          <w:fldChar w:fldCharType="separate"/>
        </w:r>
        <w:r>
          <w:t>77</w:t>
        </w:r>
        <w:r>
          <w:fldChar w:fldCharType="end"/>
        </w:r>
      </w:hyperlink>
    </w:p>
    <w:p>
      <w:pPr>
        <w:pStyle w:val="TOC2"/>
        <w:tabs>
          <w:tab w:val="right" w:leader="dot" w:pos="8306"/>
        </w:tabs>
      </w:pPr>
      <w:hyperlink w:anchor="_Toc28087" w:history="1">
        <w:r>
          <w:rPr>
            <w:rFonts w:ascii="仿宋" w:eastAsia="仿宋" w:hAnsi="仿宋" w:cs="仿宋" w:hint="eastAsia"/>
            <w:lang w:eastAsia="zh-CN"/>
          </w:rPr>
          <w:t>(四)、库存控制与仓储管理</w:t>
        </w:r>
        <w:r>
          <w:tab/>
        </w:r>
        <w:r>
          <w:fldChar w:fldCharType="begin"/>
        </w:r>
        <w:r>
          <w:instrText xml:space="preserve"> PAGEREF _Toc28087 \h </w:instrText>
        </w:r>
        <w:r>
          <w:fldChar w:fldCharType="separate"/>
        </w:r>
        <w:r>
          <w:t>79</w:t>
        </w:r>
        <w:r>
          <w:fldChar w:fldCharType="end"/>
        </w:r>
      </w:hyperlink>
    </w:p>
    <w:p>
      <w:pPr>
        <w:pStyle w:val="TOC1"/>
        <w:tabs>
          <w:tab w:val="right" w:leader="dot" w:pos="8306"/>
        </w:tabs>
      </w:pPr>
      <w:hyperlink w:anchor="_Toc28210" w:history="1">
        <w:r>
          <w:rPr>
            <w:rFonts w:ascii="仿宋" w:eastAsia="仿宋" w:hAnsi="仿宋" w:cs="仿宋" w:hint="eastAsia"/>
            <w:lang w:eastAsia="zh-CN"/>
          </w:rPr>
          <w:t>十三、社会责任与可持续发展</w:t>
        </w:r>
        <w:r>
          <w:tab/>
        </w:r>
        <w:r>
          <w:fldChar w:fldCharType="begin"/>
        </w:r>
        <w:r>
          <w:instrText xml:space="preserve"> PAGEREF _Toc28210 \h </w:instrText>
        </w:r>
        <w:r>
          <w:fldChar w:fldCharType="separate"/>
        </w:r>
        <w:r>
          <w:t>81</w:t>
        </w:r>
        <w:r>
          <w:fldChar w:fldCharType="end"/>
        </w:r>
      </w:hyperlink>
    </w:p>
    <w:p>
      <w:pPr>
        <w:pStyle w:val="TOC2"/>
        <w:tabs>
          <w:tab w:val="right" w:leader="dot" w:pos="8306"/>
        </w:tabs>
      </w:pPr>
      <w:hyperlink w:anchor="_Toc16956" w:history="1">
        <w:r>
          <w:rPr>
            <w:rFonts w:ascii="仿宋" w:eastAsia="仿宋" w:hAnsi="仿宋" w:cs="仿宋" w:hint="eastAsia"/>
            <w:lang w:eastAsia="zh-CN"/>
          </w:rPr>
          <w:t>(一)、社会责任理念</w:t>
        </w:r>
        <w:r>
          <w:tab/>
        </w:r>
        <w:r>
          <w:fldChar w:fldCharType="begin"/>
        </w:r>
        <w:r>
          <w:instrText xml:space="preserve"> PAGEREF _Toc16956 \h </w:instrText>
        </w:r>
        <w:r>
          <w:fldChar w:fldCharType="separate"/>
        </w:r>
        <w:r>
          <w:t>81</w:t>
        </w:r>
        <w:r>
          <w:fldChar w:fldCharType="end"/>
        </w:r>
      </w:hyperlink>
    </w:p>
    <w:p>
      <w:pPr>
        <w:pStyle w:val="TOC2"/>
        <w:tabs>
          <w:tab w:val="right" w:leader="dot" w:pos="8306"/>
        </w:tabs>
      </w:pPr>
      <w:hyperlink w:anchor="_Toc8352" w:history="1">
        <w:r>
          <w:rPr>
            <w:rFonts w:ascii="仿宋" w:eastAsia="仿宋" w:hAnsi="仿宋" w:cs="仿宋" w:hint="eastAsia"/>
            <w:lang w:eastAsia="zh-CN"/>
          </w:rPr>
          <w:t>(二)、公益活动与社区参与</w:t>
        </w:r>
        <w:r>
          <w:tab/>
        </w:r>
        <w:r>
          <w:fldChar w:fldCharType="begin"/>
        </w:r>
        <w:r>
          <w:instrText xml:space="preserve"> PAGEREF _Toc8352 \h </w:instrText>
        </w:r>
        <w:r>
          <w:fldChar w:fldCharType="separate"/>
        </w:r>
        <w:r>
          <w:t>83</w:t>
        </w:r>
        <w:r>
          <w:fldChar w:fldCharType="end"/>
        </w:r>
      </w:hyperlink>
    </w:p>
    <w:p>
      <w:pPr>
        <w:pStyle w:val="TOC2"/>
        <w:tabs>
          <w:tab w:val="right" w:leader="dot" w:pos="8306"/>
        </w:tabs>
      </w:pPr>
      <w:hyperlink w:anchor="_Toc9500" w:history="1">
        <w:r>
          <w:rPr>
            <w:rFonts w:ascii="仿宋" w:eastAsia="仿宋" w:hAnsi="仿宋" w:cs="仿宋" w:hint="eastAsia"/>
            <w:lang w:eastAsia="zh-CN"/>
          </w:rPr>
          <w:t>(三)、可持续发展策略</w:t>
        </w:r>
        <w:r>
          <w:tab/>
        </w:r>
        <w:r>
          <w:fldChar w:fldCharType="begin"/>
        </w:r>
        <w:r>
          <w:instrText xml:space="preserve"> PAGEREF _Toc9500 \h </w:instrText>
        </w:r>
        <w:r>
          <w:fldChar w:fldCharType="separate"/>
        </w:r>
        <w:r>
          <w:t>84</w:t>
        </w:r>
        <w:r>
          <w:fldChar w:fldCharType="end"/>
        </w:r>
      </w:hyperlink>
    </w:p>
    <w:p>
      <w:pPr>
        <w:pStyle w:val="TOC2"/>
        <w:tabs>
          <w:tab w:val="right" w:leader="dot" w:pos="8306"/>
        </w:tabs>
      </w:pPr>
      <w:hyperlink w:anchor="_Toc27420" w:history="1">
        <w:r>
          <w:rPr>
            <w:rFonts w:ascii="仿宋" w:eastAsia="仿宋" w:hAnsi="仿宋" w:cs="仿宋" w:hint="eastAsia"/>
            <w:lang w:eastAsia="zh-CN"/>
          </w:rPr>
          <w:t>(四)、企业文化与价值观</w:t>
        </w:r>
        <w:r>
          <w:tab/>
        </w:r>
        <w:r>
          <w:fldChar w:fldCharType="begin"/>
        </w:r>
        <w:r>
          <w:instrText xml:space="preserve"> PAGEREF _Toc27420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养老机器人项目复杂性日益增加，全面而科学的养老机器人项目管理方法论对于确保养老机器人项目成功至关重要。本养老机器人项目报告系统阐述了养老机器人项目启动、规划、执行、监控与收尾的全过程，强调在动态环境中对策略的灵活调整与优化。报告旨在提供一套适应性强、实用性高的养老机器人项目管理框架，便于读者掌握和应用于实际工作中。在此，我们明确指出报告内容仅限于学习交流之目的，严禁用于任何商业用途，力求促进养老机器人项目管理知识的普及与提升。</w:t>
      </w:r>
    </w:p>
    <w:p>
      <w:pPr>
        <w:pStyle w:val="Heading1"/>
        <w:ind w:firstLine="560" w:firstLineChars="200"/>
        <w:rPr>
          <w:rFonts w:ascii="仿宋" w:eastAsia="仿宋" w:hAnsi="仿宋" w:cs="仿宋" w:hint="eastAsia"/>
          <w:sz w:val="28"/>
          <w:lang w:eastAsia="zh-CN"/>
        </w:rPr>
      </w:pPr>
      <w:bookmarkStart w:id="2" w:name="_Toc32435"/>
      <w:r>
        <w:rPr>
          <w:rFonts w:ascii="仿宋" w:eastAsia="仿宋" w:hAnsi="仿宋" w:cs="仿宋" w:hint="eastAsia"/>
          <w:sz w:val="28"/>
          <w:lang w:eastAsia="zh-CN"/>
        </w:rPr>
        <w:t>一、养老机器人项目选址说明</w:t>
      </w:r>
      <w:bookmarkEnd w:id="2"/>
    </w:p>
    <w:p>
      <w:pPr>
        <w:pStyle w:val="Heading2"/>
        <w:rPr>
          <w:rFonts w:ascii="仿宋" w:eastAsia="仿宋" w:hAnsi="仿宋" w:cs="仿宋" w:hint="eastAsia"/>
          <w:lang w:eastAsia="zh-CN"/>
        </w:rPr>
      </w:pPr>
      <w:bookmarkStart w:id="3" w:name="_Toc17204"/>
      <w:r>
        <w:rPr>
          <w:rFonts w:ascii="仿宋" w:eastAsia="仿宋" w:hAnsi="仿宋" w:cs="仿宋" w:hint="eastAsia"/>
          <w:lang w:eastAsia="zh-CN"/>
        </w:rPr>
        <w:t>(一)、养老机器人项目选址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选址位于XXXX市XXXX区XXXX街道XXXX路，地理位置优越，地势平坦，交通便利。附近有多条主要道路交汇，便于原材料的运输和成品的配送。地理位置的优越性将为养老机器人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养老机器人项目用地的合规性。经过详细的规划和评估，选址地区的用地性质、容积率、绿化率等指标将被科学确定，以满足养老机器人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302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选址地区的用地性质被确定为工业用地，以支持养老机器人项目的生产和运营。确保用地性质符合地方规划，并满足养老机器人项目的实际需求。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根据地区规划和建设标准，设定合理的容积率。容积率的设定要考虑养老机器人项目的建筑需求，确保建筑的布局紧凑，用地高效利用。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确保养老机器人项目选址地区的绿化率符合环保法规的要求。通过科学的绿化设计，提高绿化率，改善周边环境，为员工提供良好的工作生活环境。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93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针对养老机器人项目的实际需求，考虑采用垂直建筑设计，提高建筑的层数，减小占地面积。这将有助于在有限的用地内实现更大的建筑容积。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290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养老机器人项目的原材料运输和成品配送提供了便捷的通道。地理位置的优越性将成为总图布置方案的首要考虑因素，确保养老机器人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养老机器人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养老机器人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养老机器人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314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选址综合评价是对所有选址因素进行全面权衡和评估的过程，包括地理位置、交通便利性、用地控制指标等多个方面。通过科学的评价方法，确保最终选址符合养老机器人项目的长期发展需求和可行性要求。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养老机器人项目的成功实施提供战略优势。通过全面利用地理位置，确保养老机器人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综合评价将充分考虑选址地区的交通便利性。主要道路的交汇、交通流畅性等因素将被纳入考虑范围。通过科学评估交通状况，确保养老机器人项目的运输通道顺畅，为物流和员工的出行提供良好保障。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用地控制指标是综合评价中的重要组成部分。通过科学制定用地控制指标，明确用地性质、用途、容积率等，确保用地的规划与养老机器人项目的实际需求相符。这有助于用地的科学利用和可持续性发展。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养老机器人项目的空间布局合理有序。绿化空间、建筑布局、功能区域划分等因素将在总图布置中得到综合考虑，为养老机器人项目提供良好的空间环境。</w:t>
      </w:r>
    </w:p>
    <w:p>
      <w:pPr>
        <w:pStyle w:val="Heading1"/>
        <w:ind w:firstLine="560" w:firstLineChars="200"/>
        <w:rPr>
          <w:rFonts w:ascii="仿宋" w:eastAsia="仿宋" w:hAnsi="仿宋" w:cs="仿宋" w:hint="eastAsia"/>
          <w:sz w:val="28"/>
          <w:lang w:eastAsia="zh-CN"/>
        </w:rPr>
      </w:pPr>
      <w:bookmarkStart w:id="8" w:name="_Toc26203"/>
      <w:r>
        <w:rPr>
          <w:rFonts w:ascii="仿宋" w:eastAsia="仿宋" w:hAnsi="仿宋" w:cs="仿宋" w:hint="eastAsia"/>
          <w:sz w:val="28"/>
          <w:lang w:eastAsia="zh-CN"/>
        </w:rPr>
        <w:t>二、建设规划</w:t>
      </w:r>
      <w:bookmarkEnd w:id="8"/>
    </w:p>
    <w:p>
      <w:pPr>
        <w:pStyle w:val="Heading2"/>
        <w:rPr>
          <w:rFonts w:ascii="仿宋" w:eastAsia="仿宋" w:hAnsi="仿宋" w:cs="仿宋" w:hint="eastAsia"/>
          <w:lang w:eastAsia="zh-CN"/>
        </w:rPr>
      </w:pPr>
      <w:bookmarkStart w:id="9" w:name="_Toc2537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0" w:name="_Toc2730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养老机器人项目总征地面积XXXX平方米（折合约XX亩），其中：净用地面积XXXX平方米（红线范围折合约XX亩）。养老机器人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所占用的地面积充分考虑了红线范围，确保了养老机器人项目的合规性和可持续发展。规划建设主体工程和计容建筑面积的设定旨在满足养老机器人项目的生产和办公需求，为企业提供充足的工作空间。预计的建筑工程投资将用于养老机器人项目的基础设施建设，为养老机器人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计划购置设备共计XX台（套），设备购置费XXXX万元。这些设备涵盖了生产、研发和办公等多个领域，包括先进的生产设备、办公设备和实验室设备等。设备购置费用的投入将确保养老机器人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计划总投资XXXX万元，预计年实现营业收入XXXX万元。这一部分涵盖了整个养老机器人项目的经济规模和财务计划。总投资将用于养老机器人项目的建设、设备购置、人才引进等多个方面，确保养老机器人项目的全面发展。预计年实现的营业收入则是对养老机器人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1" w:name="_Toc26286"/>
      <w:r>
        <w:rPr>
          <w:rFonts w:ascii="仿宋" w:eastAsia="仿宋" w:hAnsi="仿宋" w:cs="仿宋" w:hint="eastAsia"/>
          <w:sz w:val="28"/>
          <w:lang w:eastAsia="zh-CN"/>
        </w:rPr>
        <w:t>三、养老机器人项目市场前景分析</w:t>
      </w:r>
      <w:bookmarkEnd w:id="11"/>
    </w:p>
    <w:p>
      <w:pPr>
        <w:pStyle w:val="Heading2"/>
        <w:rPr>
          <w:rFonts w:ascii="仿宋" w:eastAsia="仿宋" w:hAnsi="仿宋" w:cs="仿宋" w:hint="eastAsia"/>
          <w:lang w:eastAsia="zh-CN"/>
        </w:rPr>
      </w:pPr>
      <w:bookmarkStart w:id="12" w:name="_Toc22023"/>
      <w:r>
        <w:rPr>
          <w:rFonts w:ascii="仿宋" w:eastAsia="仿宋" w:hAnsi="仿宋" w:cs="仿宋" w:hint="eastAsia"/>
          <w:lang w:eastAsia="zh-CN"/>
        </w:rPr>
        <w:t>(一)、建设地经济发展概况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养老机器人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为适应经济快速发展的需要，建设地加大了对基础设施建设的投入。新建、改建的高速公路、城市轨道交通、现代化港口等养老机器人项目得到了快速推进，提高了城市的综合竞争力。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建设地注重生态环境保护和可持续发展。实施了大规模的环境治理养老机器人项目，提升了空气质量和水质。同时，该地推动绿色产业和清洁能源的发展，致力于打造宜居宜业的城市环境。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建设地积极参与区域合作和国际交往，拓展了多领域的国际合作养老机器人项目。通过加强国际交流，该地区引进了大量国外优质技术和资金，同时推动了本地产业的对外拓展。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3" w:name="_Toc19340"/>
      <w:r>
        <w:rPr>
          <w:rFonts w:ascii="仿宋" w:eastAsia="仿宋" w:hAnsi="仿宋" w:cs="仿宋" w:hint="eastAsia"/>
          <w:sz w:val="28"/>
          <w:lang w:eastAsia="zh-CN"/>
        </w:rPr>
        <w:t>(二)、行业市场分析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养老机器人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4" w:name="_Toc5947"/>
      <w:r>
        <w:rPr>
          <w:rFonts w:ascii="仿宋" w:eastAsia="仿宋" w:hAnsi="仿宋" w:cs="仿宋" w:hint="eastAsia"/>
          <w:sz w:val="28"/>
          <w:lang w:eastAsia="zh-CN"/>
        </w:rPr>
        <w:t>四、建设单位基本信息</w:t>
      </w:r>
      <w:bookmarkEnd w:id="14"/>
    </w:p>
    <w:p>
      <w:pPr>
        <w:pStyle w:val="Heading2"/>
        <w:rPr>
          <w:rFonts w:ascii="仿宋" w:eastAsia="仿宋" w:hAnsi="仿宋" w:cs="仿宋" w:hint="eastAsia"/>
          <w:lang w:eastAsia="zh-CN"/>
        </w:rPr>
      </w:pPr>
      <w:bookmarkStart w:id="15" w:name="_Toc2729"/>
      <w:r>
        <w:rPr>
          <w:rFonts w:ascii="仿宋" w:eastAsia="仿宋" w:hAnsi="仿宋" w:cs="仿宋" w:hint="eastAsia"/>
          <w:lang w:eastAsia="zh-CN"/>
        </w:rPr>
        <w:t>(一)、养老机器人项目承办单位基本情况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一、养老机器人项目承办单位基本情况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6" w:name="_Toc2339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公司的综合投资回报率为XX%，在养老机器人项目、市场推广和研发等方面的投资取得了良好的回报。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7" w:name="_Toc7379"/>
      <w:r>
        <w:rPr>
          <w:rFonts w:ascii="仿宋" w:eastAsia="仿宋" w:hAnsi="仿宋" w:cs="仿宋" w:hint="eastAsia"/>
          <w:sz w:val="28"/>
          <w:lang w:eastAsia="zh-CN"/>
        </w:rPr>
        <w:t>五、知识管理与技术创新</w:t>
      </w:r>
      <w:bookmarkEnd w:id="17"/>
    </w:p>
    <w:p>
      <w:pPr>
        <w:pStyle w:val="Heading2"/>
        <w:rPr>
          <w:rFonts w:ascii="仿宋" w:eastAsia="仿宋" w:hAnsi="仿宋" w:cs="仿宋" w:hint="eastAsia"/>
          <w:lang w:eastAsia="zh-CN"/>
        </w:rPr>
      </w:pPr>
      <w:bookmarkStart w:id="18" w:name="_Toc24468"/>
      <w:r>
        <w:rPr>
          <w:rFonts w:ascii="仿宋" w:eastAsia="仿宋" w:hAnsi="仿宋" w:cs="仿宋" w:hint="eastAsia"/>
          <w:lang w:eastAsia="zh-CN"/>
        </w:rPr>
        <w:t>(一)、知识管理体系建设</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19" w:name="_Toc23632"/>
      <w:r>
        <w:rPr>
          <w:rFonts w:ascii="仿宋" w:eastAsia="仿宋" w:hAnsi="仿宋" w:cs="仿宋" w:hint="eastAsia"/>
          <w:sz w:val="28"/>
          <w:lang w:eastAsia="zh-CN"/>
        </w:rPr>
        <w:t>(二)、技术创新与研发投入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0" w:name="_Toc18579"/>
      <w:r>
        <w:rPr>
          <w:rFonts w:ascii="仿宋" w:eastAsia="仿宋" w:hAnsi="仿宋" w:cs="仿宋" w:hint="eastAsia"/>
          <w:sz w:val="28"/>
          <w:lang w:eastAsia="zh-CN"/>
        </w:rPr>
        <w:t>(三)、专利申请与技术保护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1" w:name="_Toc2068"/>
      <w:r>
        <w:rPr>
          <w:rFonts w:ascii="仿宋" w:eastAsia="仿宋" w:hAnsi="仿宋" w:cs="仿宋" w:hint="eastAsia"/>
          <w:sz w:val="28"/>
          <w:lang w:eastAsia="zh-CN"/>
        </w:rPr>
        <w:t>(四)、人才培养与团队建设</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2" w:name="_Toc31138"/>
      <w:r>
        <w:rPr>
          <w:rFonts w:ascii="仿宋" w:eastAsia="仿宋" w:hAnsi="仿宋" w:cs="仿宋" w:hint="eastAsia"/>
          <w:sz w:val="28"/>
          <w:lang w:eastAsia="zh-CN"/>
        </w:rPr>
        <w:t>六、养老机器人项目投资可行性分析</w:t>
      </w:r>
      <w:bookmarkEnd w:id="22"/>
    </w:p>
    <w:p>
      <w:pPr>
        <w:pStyle w:val="Heading2"/>
        <w:rPr>
          <w:rFonts w:ascii="仿宋" w:eastAsia="仿宋" w:hAnsi="仿宋" w:cs="仿宋" w:hint="eastAsia"/>
          <w:lang w:eastAsia="zh-CN"/>
        </w:rPr>
      </w:pPr>
      <w:bookmarkStart w:id="23" w:name="_Toc7670"/>
      <w:r>
        <w:rPr>
          <w:rFonts w:ascii="仿宋" w:eastAsia="仿宋" w:hAnsi="仿宋" w:cs="仿宋" w:hint="eastAsia"/>
          <w:lang w:eastAsia="zh-CN"/>
        </w:rPr>
        <w:t>(一)、养老机器人项目估算说明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养老机器人项目建设成本估算：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机器人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养老机器人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养老机器人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养老机器人项目技术难点和可能出现的问题进行评估；政策风险则需要了解相关政策法规的变化对养老机器人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养老机器人项目可能需要投入一定的资金用于建设环保设施，符合环境法规的要求；社会责任活动费用可以用于企业参与社会公益、员工培训等。通过综合考虑这些因素，企业可以更好地履行社会责任，提高养老机器人项目的可持续性和社会接受度。</w:t>
      </w:r>
    </w:p>
    <w:p>
      <w:pPr>
        <w:pStyle w:val="Heading2"/>
        <w:ind w:firstLine="560" w:firstLineChars="200"/>
        <w:rPr>
          <w:rFonts w:ascii="仿宋" w:eastAsia="仿宋" w:hAnsi="仿宋" w:cs="仿宋" w:hint="eastAsia"/>
          <w:sz w:val="28"/>
          <w:lang w:eastAsia="zh-CN"/>
        </w:rPr>
      </w:pPr>
      <w:bookmarkStart w:id="24" w:name="_Toc27247"/>
      <w:r>
        <w:rPr>
          <w:rFonts w:ascii="仿宋" w:eastAsia="仿宋" w:hAnsi="仿宋" w:cs="仿宋" w:hint="eastAsia"/>
          <w:sz w:val="28"/>
          <w:lang w:eastAsia="zh-CN"/>
        </w:rPr>
        <w:t>(二)、养老机器人项目总投资估算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5" w:name="_Toc11094"/>
      <w:r>
        <w:rPr>
          <w:rFonts w:ascii="仿宋" w:eastAsia="仿宋" w:hAnsi="仿宋" w:cs="仿宋" w:hint="eastAsia"/>
          <w:sz w:val="28"/>
          <w:lang w:eastAsia="zh-CN"/>
        </w:rPr>
        <w:t>(三)、资金筹措</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资金筹措是养老机器人项目实施的关键一环，需要灵活运用多种途径来确保养老机器人项目有足够的经济支持。1.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养老机器人项目方自有资金投入，包括企业自有资金和股东资本。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向银行或其他金融机构申请贷款，以养老机器人项目资产或未来收益为抵押物。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根据养老机器人项目的信用和还款能力，协商获得贷款额度和利率。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利用各级政府提供的养老机器人项目支持和资金补贴。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参与政府支持的产业政策和养老机器人项目计划，获取相应资金支持。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与其他企业或机构建立合作伙伴关系，共同投资养老机器人项目。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科研养老机器人项目资金：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如养老机器人项目具有研发性质，可以寻求科研养老机器人项目资金的支持。</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与科研机构合作，争取相关科研养老机器人项目的经费。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以上多种资金筹措方式的综合运用，可以更好地确保养老机器人项目有足够的资金支持，提高养老机器人项目的可行性和成功实施的可能性。</w:t>
      </w:r>
    </w:p>
    <w:p>
      <w:pPr>
        <w:pStyle w:val="Heading1"/>
        <w:ind w:firstLine="560" w:firstLineChars="200"/>
        <w:rPr>
          <w:rFonts w:ascii="仿宋" w:eastAsia="仿宋" w:hAnsi="仿宋" w:cs="仿宋" w:hint="eastAsia"/>
          <w:sz w:val="28"/>
          <w:lang w:eastAsia="zh-CN"/>
        </w:rPr>
      </w:pPr>
      <w:bookmarkStart w:id="26" w:name="_Toc15772"/>
      <w:r>
        <w:rPr>
          <w:rFonts w:ascii="仿宋" w:eastAsia="仿宋" w:hAnsi="仿宋" w:cs="仿宋" w:hint="eastAsia"/>
          <w:sz w:val="28"/>
          <w:lang w:eastAsia="zh-CN"/>
        </w:rPr>
        <w:t>七、养老机器人项目实施进度计划</w:t>
      </w:r>
      <w:bookmarkEnd w:id="26"/>
    </w:p>
    <w:p>
      <w:pPr>
        <w:pStyle w:val="Heading2"/>
        <w:rPr>
          <w:rFonts w:ascii="仿宋" w:eastAsia="仿宋" w:hAnsi="仿宋" w:cs="仿宋" w:hint="eastAsia"/>
          <w:lang w:eastAsia="zh-CN"/>
        </w:rPr>
      </w:pPr>
      <w:bookmarkStart w:id="27" w:name="_Toc28679"/>
      <w:r>
        <w:rPr>
          <w:rFonts w:ascii="仿宋" w:eastAsia="仿宋" w:hAnsi="仿宋" w:cs="仿宋" w:hint="eastAsia"/>
          <w:lang w:eastAsia="zh-CN"/>
        </w:rPr>
        <w:t>(一)、建设周期</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建设周期是养老机器人项目从规划到实际运作的全过程，分为多个关键阶段，每个阶段都有其独特的任务和挑战：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养老机器人项目前期准备阶段：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在这个阶段，养老机器人项目团队进行养老机器人项目的可行性研究，明确养老机器人项目目标和规模，进行市场分析和资金计划。完成养老机器人项目的立项申请，确保养老机器人项目有足够的资源和支持。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进行养老机器人项目所在地的勘察工作，包括土地调查、地质勘探等，以获取对施工环境的全面了解。设计阶段涉及建筑设计、工艺设计、设备配置等，确保养老机器人项目的设计方案科学可行。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实施土建工程，包括地基处理、建筑施工、主体结构建设等。这是养老机器人项目实体建设的阶段，需要高效协调各项工程，确保施工质量和进度。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进行养老机器人项目所需设备的采购，包括设备的选择、供应商洽谈和合同签订。确保养老机器人项目所使用的设备符合质量标准，满足养老机器人项目的生产需求。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进行设备的安装和调试工作，确保设备能够正常运行。这个阶段是养老机器人项目顺利投产的关键，需要仔细调整设备，保证其稳定性和可靠性。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养老机器人项目正式投入运营，进行实际生产和服务。在此阶段，养老机器人项目团队需要密切关注运营情况，及时处理可能出现的问题，确保养老机器人项目平稳运行。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养老机器人项目管理，确保每个建设阶段都按时、按质完成，最终实现养老机器人项目的成功建设和投产使用。养老机器人项目建设周期的顺利进行对于养老机器人项目的整体成功至关重要。</w:t>
      </w:r>
    </w:p>
    <w:p>
      <w:pPr>
        <w:pStyle w:val="Heading2"/>
        <w:ind w:firstLine="560" w:firstLineChars="200"/>
        <w:rPr>
          <w:rFonts w:ascii="仿宋" w:eastAsia="仿宋" w:hAnsi="仿宋" w:cs="仿宋" w:hint="eastAsia"/>
          <w:sz w:val="28"/>
          <w:lang w:eastAsia="zh-CN"/>
        </w:rPr>
      </w:pPr>
      <w:bookmarkStart w:id="28" w:name="_Toc9349"/>
      <w:r>
        <w:rPr>
          <w:rFonts w:ascii="仿宋" w:eastAsia="仿宋" w:hAnsi="仿宋" w:cs="仿宋" w:hint="eastAsia"/>
          <w:sz w:val="28"/>
          <w:lang w:eastAsia="zh-CN"/>
        </w:rPr>
        <w:t>(二)、建设进度</w:t>
      </w:r>
      <w:bookmarkEnd w:id="28"/>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该养老机器人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养老机器人项目中的重要组成部分，包括土建工程、设备采购等。已经完成的XXXX万元投资表明在这方面养老机器人项目取得了良好的进展。这部分资金的使用应当符合养老机器人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养老机器人项目运营过程中的各项费用，如人员工资、原材料采购等。已经完成XXXX万元的流动资金投资表明养老机器人项目在运营准备方面也取得了一定的进展。这部分资金的使用需要合理规划，确保养老机器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实际完成投资占计划投资的XX%，这反映了养老机器人项目在资金使用方面的较好掌控。投资完成比例的合理性直接关系到养老机器人项目后续的资金需求和进度计划。通过对比已完成和计划的投资比例，可以更准确地评估养老机器人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随着养老机器人项目不断推进，风险的变化也需要得到及时的识别和应对。定期对已完成投资的使用情况进行审查，及时发现潜在的财务风险，并制定相应的应对策略。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9" w:name="_Toc19837"/>
      <w:r>
        <w:rPr>
          <w:rFonts w:ascii="仿宋" w:eastAsia="仿宋" w:hAnsi="仿宋" w:cs="仿宋" w:hint="eastAsia"/>
          <w:sz w:val="28"/>
          <w:lang w:eastAsia="zh-CN"/>
        </w:rPr>
        <w:t>(三)、进度安排注意事项</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根据养老机器人项目的性质和规模，制定详细的养老机器人项目计划，包括各个阶段的任务和时间表。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确定养老机器人项目的主要目标和优先级，以便更好地分配资源和关注关键任务。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明确哪些任务对养老机器人项目成功至关重要，优先安排这些任务。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实时监控养老机器人项目进度，及时发现和解决可能的延误或问题。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定期更新养老机器人项目计划，确保计划与实际进展一致。</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确保养老机器人项目所需的各种资源，包括人力、物力、财力等，得到合理分配和利用。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定期进行养老机器人项目进度的评估和审查，确保养老机器人项目仍然符合预期目标。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0" w:name="_Toc16938"/>
      <w:r>
        <w:rPr>
          <w:rFonts w:ascii="仿宋" w:eastAsia="仿宋" w:hAnsi="仿宋" w:cs="仿宋" w:hint="eastAsia"/>
          <w:sz w:val="28"/>
          <w:lang w:eastAsia="zh-CN"/>
        </w:rPr>
        <w:t>(四)、人力资源配置</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养老机器人项目的性质、规模和需求，以确保合理、高效地配置人力资源。养老机器人项目的成功与否很大程度上取决于人力的贡献和团队的协作。因此，科学合理的人力资源配置是养老机器人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机器人项目启动阶段，需要进行全面的人力需求分析。这包括确定养老机器人项目的规模、工作内容、所需技能等方面的要求。通过对养老机器人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根据养老机器人项目的特点和需要，明确各个岗位的设置以及每个岗位的具体职责。这需要考虑到团队的协作关系，确保各个岗位之间的职责清晰划分，避免冲突和混淆。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养老机器人项目的需求，需要进行有效的人才招募和选拔。这包括发布招聘信息、面试候选人、评估其技能和适应能力等。确保招聘到的人才与养老机器人项目的要求相匹配，有利于养老机器人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一旦团队成员入职，需要提供必要的培训，以确保他们熟悉养老机器人项目的流程和工作要求。同时，还需要注重团队成员的技能提升，通过培训计划和学习机会，使团队保持竞争力。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建设一个协作高效的团队是养老机器人项目成功的基石。通过组织团队建设活动、搭建良好的沟通渠道、塑造积极向上的团队文化，可以提高团队的凝聚力和战斗力。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1" w:name="_Toc3224"/>
      <w:r>
        <w:rPr>
          <w:rFonts w:ascii="仿宋" w:eastAsia="仿宋" w:hAnsi="仿宋" w:cs="仿宋" w:hint="eastAsia"/>
          <w:sz w:val="28"/>
          <w:lang w:eastAsia="zh-CN"/>
        </w:rPr>
        <w:t>(五)、员工培训</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养老机器人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养老机器人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选择适当的培训方法，包括面对面培训、在线培训、实践操作等。不同的培训方法适用于不同的培训内容和目标。在选择培训方法时，要考虑员工的学习习惯和养老机器人项目的实际情况，以提高培训效果。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养老机器人项目所需的技能和理念。同时，也可以考虑邀请养老机器人项目内部专家担任培训讲师，更符合养老机器人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2" w:name="_Toc3681"/>
      <w:r>
        <w:rPr>
          <w:rFonts w:ascii="仿宋" w:eastAsia="仿宋" w:hAnsi="仿宋" w:cs="仿宋" w:hint="eastAsia"/>
          <w:sz w:val="28"/>
          <w:lang w:eastAsia="zh-CN"/>
        </w:rPr>
        <w:t>(六)、养老机器人项目实施保障</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构建一个协作默契、高效沟通的养老机器人项目团队是养老机器人项目实施保障的基础。通过定期的团队建设活动、培训和沟通机制的建立，确保团队成员之间的合作顺畅，共同追求养老机器人项目目标。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养老机器人项目计划与进度管理：</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养老机器人项目计划，明确养老机器人项目的工作分解结构、任务分配和时间节点。通过养老机器人项目管理工具对养老机器人项目进度进行全程跟踪和管理，及时发现问题并采取相应措施，确保养老机器人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合理配置和管理养老机器人项目所需的资源，包括人力、物力、财力等。确保养老机器人项目中各项资源的充分利用，避免资源的浪费。通过合理的资源管理，提高养老机器人项目的执行效率和成本控制。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建立完善的风险管理机制，对养老机器人项目可能面临的风险进行全面评估，并制定相应的风险应对策略。定期进行风险评估和监控，确保养老机器人项目在不同阶段能够及时应对和解决可能出现的问题。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养老机器人项目实施中，技术支持是不可或缺的一环。确保养老机器人项目团队具备必要的技术能力，及时解决技术难题。同时，鼓励团队成员提出创新性的解决方案，推动养老机器人项目技术的不断进步。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养老机器人项目的每个阶段都能达到预定的质量标准。设立清晰的验收标准，对养老机器人项目成果进行全面的检查和评估。通过质量管理，保障养老机器人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https://d.book118.com/258046126050006027</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44039"/>
    <w:rsid w:val="43444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258046126050006027"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2024-01-15T07:50:00Z</dcterms:created>
  <dcterms:modified xsi:type="dcterms:W3CDTF">2024-01-15T07:50:26Z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66D31AF125CC4A57A353B6E3CB2C22D6_11</vt:lpwstr>
  </property>
  <property fmtid="{D5CDD505-2E9C-101B-9397-08002B2CF9AE}" pid="3" name="KSOProductBuildVer">
    <vt:lpwstr>2052-12.1.0.16120</vt:lpwstr>
  </property>
</Properties>
</file>