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lang w:eastAsia="zh-CN"/>
        </w:rPr>
      </w:pPr>
    </w:p>
    <w:p>
      <w:pPr>
        <w:rPr>
          <w:rFonts w:ascii="仿宋" w:eastAsia="仿宋" w:hAnsi="仿宋" w:cs="仿宋" w:hint="eastAsia"/>
          <w:b/>
          <w:sz w:val="40"/>
          <w:lang w:eastAsia="zh-CN"/>
        </w:rPr>
      </w:pPr>
    </w:p>
    <w:p>
      <w:pPr>
        <w:rPr>
          <w:rFonts w:ascii="仿宋" w:eastAsia="仿宋" w:hAnsi="仿宋" w:cs="仿宋" w:hint="eastAsia"/>
          <w:b/>
          <w:sz w:val="40"/>
          <w:lang w:eastAsia="zh-CN"/>
        </w:rPr>
      </w:pPr>
    </w:p>
    <w:p>
      <w:pPr>
        <w:rPr>
          <w:rFonts w:ascii="宋体" w:eastAsia="宋体" w:hAnsi="宋体" w:cs="宋体" w:hint="eastAsia"/>
          <w:b/>
          <w:sz w:val="60"/>
          <w:lang w:eastAsia="zh-CN"/>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耐磨球段项目可行性研究报告</w:t>
      </w:r>
    </w:p>
    <w:p>
      <w:pPr>
        <w:jc w:val="center"/>
        <w:rPr>
          <w:rFonts w:ascii="仿宋" w:eastAsia="仿宋" w:hAnsi="仿宋" w:cs="仿宋" w:hint="eastAsia"/>
          <w:b/>
          <w:sz w:val="40"/>
          <w:lang w:eastAsia="zh-CN"/>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627" w:history="1">
        <w:r>
          <w:rPr>
            <w:rFonts w:ascii="仿宋" w:eastAsia="仿宋" w:hAnsi="仿宋" w:cs="仿宋" w:hint="eastAsia"/>
            <w:lang w:eastAsia="zh-CN"/>
          </w:rPr>
          <w:t>概论</w:t>
        </w:r>
        <w:r>
          <w:tab/>
        </w:r>
        <w:r>
          <w:fldChar w:fldCharType="begin"/>
        </w:r>
        <w:r>
          <w:instrText xml:space="preserve"> PAGEREF _Toc15627 \h </w:instrText>
        </w:r>
        <w:r>
          <w:fldChar w:fldCharType="separate"/>
        </w:r>
        <w:r>
          <w:t>4</w:t>
        </w:r>
        <w:r>
          <w:fldChar w:fldCharType="end"/>
        </w:r>
      </w:hyperlink>
    </w:p>
    <w:p>
      <w:pPr>
        <w:pStyle w:val="TOC1"/>
        <w:tabs>
          <w:tab w:val="right" w:leader="dot" w:pos="8306"/>
        </w:tabs>
      </w:pPr>
      <w:hyperlink w:anchor="_Toc24800" w:history="1">
        <w:r>
          <w:rPr>
            <w:rFonts w:ascii="仿宋" w:eastAsia="仿宋" w:hAnsi="仿宋" w:cs="仿宋" w:hint="eastAsia"/>
            <w:lang w:eastAsia="zh-CN"/>
          </w:rPr>
          <w:t>一、建筑物技术方案</w:t>
        </w:r>
        <w:r>
          <w:tab/>
        </w:r>
        <w:r>
          <w:fldChar w:fldCharType="begin"/>
        </w:r>
        <w:r>
          <w:instrText xml:space="preserve"> PAGEREF _Toc24800 \h </w:instrText>
        </w:r>
        <w:r>
          <w:fldChar w:fldCharType="separate"/>
        </w:r>
        <w:r>
          <w:t>4</w:t>
        </w:r>
        <w:r>
          <w:fldChar w:fldCharType="end"/>
        </w:r>
      </w:hyperlink>
    </w:p>
    <w:p>
      <w:pPr>
        <w:pStyle w:val="TOC2"/>
        <w:tabs>
          <w:tab w:val="right" w:leader="dot" w:pos="8306"/>
        </w:tabs>
      </w:pPr>
      <w:hyperlink w:anchor="_Toc5959" w:history="1">
        <w:r>
          <w:rPr>
            <w:rFonts w:ascii="仿宋" w:eastAsia="仿宋" w:hAnsi="仿宋" w:cs="仿宋" w:hint="eastAsia"/>
            <w:lang w:eastAsia="zh-CN"/>
          </w:rPr>
          <w:t>(一)、项目工程设计总体要求</w:t>
        </w:r>
        <w:r>
          <w:tab/>
        </w:r>
        <w:r>
          <w:fldChar w:fldCharType="begin"/>
        </w:r>
        <w:r>
          <w:instrText xml:space="preserve"> PAGEREF _Toc5959 \h </w:instrText>
        </w:r>
        <w:r>
          <w:fldChar w:fldCharType="separate"/>
        </w:r>
        <w:r>
          <w:t>4</w:t>
        </w:r>
        <w:r>
          <w:fldChar w:fldCharType="end"/>
        </w:r>
      </w:hyperlink>
    </w:p>
    <w:p>
      <w:pPr>
        <w:pStyle w:val="TOC2"/>
        <w:tabs>
          <w:tab w:val="right" w:leader="dot" w:pos="8306"/>
        </w:tabs>
      </w:pPr>
      <w:hyperlink w:anchor="_Toc27914" w:history="1">
        <w:r>
          <w:rPr>
            <w:rFonts w:ascii="仿宋" w:eastAsia="仿宋" w:hAnsi="仿宋" w:cs="仿宋" w:hint="eastAsia"/>
            <w:lang w:eastAsia="zh-CN"/>
          </w:rPr>
          <w:t>(二)、建设方案</w:t>
        </w:r>
        <w:r>
          <w:tab/>
        </w:r>
        <w:r>
          <w:fldChar w:fldCharType="begin"/>
        </w:r>
        <w:r>
          <w:instrText xml:space="preserve"> PAGEREF _Toc27914 \h </w:instrText>
        </w:r>
        <w:r>
          <w:fldChar w:fldCharType="separate"/>
        </w:r>
        <w:r>
          <w:t>5</w:t>
        </w:r>
        <w:r>
          <w:fldChar w:fldCharType="end"/>
        </w:r>
      </w:hyperlink>
    </w:p>
    <w:p>
      <w:pPr>
        <w:pStyle w:val="TOC2"/>
        <w:tabs>
          <w:tab w:val="right" w:leader="dot" w:pos="8306"/>
        </w:tabs>
      </w:pPr>
      <w:hyperlink w:anchor="_Toc9416" w:history="1">
        <w:r>
          <w:rPr>
            <w:rFonts w:ascii="仿宋" w:eastAsia="仿宋" w:hAnsi="仿宋" w:cs="仿宋" w:hint="eastAsia"/>
            <w:lang w:eastAsia="zh-CN"/>
          </w:rPr>
          <w:t>(三)、建筑工程建设指标</w:t>
        </w:r>
        <w:r>
          <w:tab/>
        </w:r>
        <w:r>
          <w:fldChar w:fldCharType="begin"/>
        </w:r>
        <w:r>
          <w:instrText xml:space="preserve"> PAGEREF _Toc9416 \h </w:instrText>
        </w:r>
        <w:r>
          <w:fldChar w:fldCharType="separate"/>
        </w:r>
        <w:r>
          <w:t>6</w:t>
        </w:r>
        <w:r>
          <w:fldChar w:fldCharType="end"/>
        </w:r>
      </w:hyperlink>
    </w:p>
    <w:p>
      <w:pPr>
        <w:pStyle w:val="TOC1"/>
        <w:tabs>
          <w:tab w:val="right" w:leader="dot" w:pos="8306"/>
        </w:tabs>
      </w:pPr>
      <w:hyperlink w:anchor="_Toc9897" w:history="1">
        <w:r>
          <w:rPr>
            <w:rFonts w:ascii="仿宋" w:eastAsia="仿宋" w:hAnsi="仿宋" w:cs="仿宋" w:hint="eastAsia"/>
            <w:lang w:eastAsia="zh-CN"/>
          </w:rPr>
          <w:t>二、耐磨球段行业发展分析</w:t>
        </w:r>
        <w:r>
          <w:tab/>
        </w:r>
        <w:r>
          <w:fldChar w:fldCharType="begin"/>
        </w:r>
        <w:r>
          <w:instrText xml:space="preserve"> PAGEREF _Toc9897 \h </w:instrText>
        </w:r>
        <w:r>
          <w:fldChar w:fldCharType="separate"/>
        </w:r>
        <w:r>
          <w:t>6</w:t>
        </w:r>
        <w:r>
          <w:fldChar w:fldCharType="end"/>
        </w:r>
      </w:hyperlink>
    </w:p>
    <w:p>
      <w:pPr>
        <w:pStyle w:val="TOC2"/>
        <w:tabs>
          <w:tab w:val="right" w:leader="dot" w:pos="8306"/>
        </w:tabs>
      </w:pPr>
      <w:hyperlink w:anchor="_Toc26921" w:history="1">
        <w:r>
          <w:rPr>
            <w:rFonts w:ascii="仿宋" w:eastAsia="仿宋" w:hAnsi="仿宋" w:cs="仿宋" w:hint="eastAsia"/>
            <w:lang w:eastAsia="zh-CN"/>
          </w:rPr>
          <w:t>(一)、耐磨球段行业发展总体概况</w:t>
        </w:r>
        <w:r>
          <w:tab/>
        </w:r>
        <w:r>
          <w:fldChar w:fldCharType="begin"/>
        </w:r>
        <w:r>
          <w:instrText xml:space="preserve"> PAGEREF _Toc26921 \h </w:instrText>
        </w:r>
        <w:r>
          <w:fldChar w:fldCharType="separate"/>
        </w:r>
        <w:r>
          <w:t>6</w:t>
        </w:r>
        <w:r>
          <w:fldChar w:fldCharType="end"/>
        </w:r>
      </w:hyperlink>
    </w:p>
    <w:p>
      <w:pPr>
        <w:pStyle w:val="TOC2"/>
        <w:tabs>
          <w:tab w:val="right" w:leader="dot" w:pos="8306"/>
        </w:tabs>
      </w:pPr>
      <w:hyperlink w:anchor="_Toc16115" w:history="1">
        <w:r>
          <w:rPr>
            <w:rFonts w:ascii="仿宋" w:eastAsia="仿宋" w:hAnsi="仿宋" w:cs="仿宋" w:hint="eastAsia"/>
            <w:lang w:eastAsia="zh-CN"/>
          </w:rPr>
          <w:t>(二)、耐磨球段行业发展背景</w:t>
        </w:r>
        <w:r>
          <w:tab/>
        </w:r>
        <w:r>
          <w:fldChar w:fldCharType="begin"/>
        </w:r>
        <w:r>
          <w:instrText xml:space="preserve"> PAGEREF _Toc16115 \h </w:instrText>
        </w:r>
        <w:r>
          <w:fldChar w:fldCharType="separate"/>
        </w:r>
        <w:r>
          <w:t>6</w:t>
        </w:r>
        <w:r>
          <w:fldChar w:fldCharType="end"/>
        </w:r>
      </w:hyperlink>
    </w:p>
    <w:p>
      <w:pPr>
        <w:pStyle w:val="TOC2"/>
        <w:tabs>
          <w:tab w:val="right" w:leader="dot" w:pos="8306"/>
        </w:tabs>
      </w:pPr>
      <w:hyperlink w:anchor="_Toc17573" w:history="1">
        <w:r>
          <w:rPr>
            <w:rFonts w:ascii="仿宋" w:eastAsia="仿宋" w:hAnsi="仿宋" w:cs="仿宋" w:hint="eastAsia"/>
            <w:lang w:eastAsia="zh-CN"/>
          </w:rPr>
          <w:t>(三)、耐磨球段行业发展前景</w:t>
        </w:r>
        <w:r>
          <w:tab/>
        </w:r>
        <w:r>
          <w:fldChar w:fldCharType="begin"/>
        </w:r>
        <w:r>
          <w:instrText xml:space="preserve"> PAGEREF _Toc17573 \h </w:instrText>
        </w:r>
        <w:r>
          <w:fldChar w:fldCharType="separate"/>
        </w:r>
        <w:r>
          <w:t>7</w:t>
        </w:r>
        <w:r>
          <w:fldChar w:fldCharType="end"/>
        </w:r>
      </w:hyperlink>
    </w:p>
    <w:p>
      <w:pPr>
        <w:pStyle w:val="TOC1"/>
        <w:tabs>
          <w:tab w:val="right" w:leader="dot" w:pos="8306"/>
        </w:tabs>
      </w:pPr>
      <w:hyperlink w:anchor="_Toc16784" w:history="1">
        <w:r>
          <w:rPr>
            <w:rFonts w:ascii="仿宋" w:eastAsia="仿宋" w:hAnsi="仿宋" w:cs="仿宋" w:hint="eastAsia"/>
            <w:lang w:eastAsia="zh-CN"/>
          </w:rPr>
          <w:t>三、建设内容与产品方案</w:t>
        </w:r>
        <w:r>
          <w:tab/>
        </w:r>
        <w:r>
          <w:fldChar w:fldCharType="begin"/>
        </w:r>
        <w:r>
          <w:instrText xml:space="preserve"> PAGEREF _Toc16784 \h </w:instrText>
        </w:r>
        <w:r>
          <w:fldChar w:fldCharType="separate"/>
        </w:r>
        <w:r>
          <w:t>7</w:t>
        </w:r>
        <w:r>
          <w:fldChar w:fldCharType="end"/>
        </w:r>
      </w:hyperlink>
    </w:p>
    <w:p>
      <w:pPr>
        <w:pStyle w:val="TOC2"/>
        <w:tabs>
          <w:tab w:val="right" w:leader="dot" w:pos="8306"/>
        </w:tabs>
      </w:pPr>
      <w:hyperlink w:anchor="_Toc30518" w:history="1">
        <w:r>
          <w:rPr>
            <w:rFonts w:ascii="仿宋" w:eastAsia="仿宋" w:hAnsi="仿宋" w:cs="仿宋" w:hint="eastAsia"/>
            <w:lang w:eastAsia="zh-CN"/>
          </w:rPr>
          <w:t>(一)、建设规模及主要建设内容</w:t>
        </w:r>
        <w:r>
          <w:tab/>
        </w:r>
        <w:r>
          <w:fldChar w:fldCharType="begin"/>
        </w:r>
        <w:r>
          <w:instrText xml:space="preserve"> PAGEREF _Toc30518 \h </w:instrText>
        </w:r>
        <w:r>
          <w:fldChar w:fldCharType="separate"/>
        </w:r>
        <w:r>
          <w:t>7</w:t>
        </w:r>
        <w:r>
          <w:fldChar w:fldCharType="end"/>
        </w:r>
      </w:hyperlink>
    </w:p>
    <w:p>
      <w:pPr>
        <w:pStyle w:val="TOC2"/>
        <w:tabs>
          <w:tab w:val="right" w:leader="dot" w:pos="8306"/>
        </w:tabs>
      </w:pPr>
      <w:hyperlink w:anchor="_Toc3519" w:history="1">
        <w:r>
          <w:rPr>
            <w:rFonts w:ascii="仿宋" w:eastAsia="仿宋" w:hAnsi="仿宋" w:cs="仿宋" w:hint="eastAsia"/>
            <w:lang w:eastAsia="zh-CN"/>
          </w:rPr>
          <w:t>(二)、耐磨球段产品规划方案及生产纲领</w:t>
        </w:r>
        <w:r>
          <w:tab/>
        </w:r>
        <w:r>
          <w:fldChar w:fldCharType="begin"/>
        </w:r>
        <w:r>
          <w:instrText xml:space="preserve"> PAGEREF _Toc3519 \h </w:instrText>
        </w:r>
        <w:r>
          <w:fldChar w:fldCharType="separate"/>
        </w:r>
        <w:r>
          <w:t>7</w:t>
        </w:r>
        <w:r>
          <w:fldChar w:fldCharType="end"/>
        </w:r>
      </w:hyperlink>
    </w:p>
    <w:p>
      <w:pPr>
        <w:pStyle w:val="TOC1"/>
        <w:tabs>
          <w:tab w:val="right" w:leader="dot" w:pos="8306"/>
        </w:tabs>
      </w:pPr>
      <w:hyperlink w:anchor="_Toc11688" w:history="1">
        <w:r>
          <w:rPr>
            <w:rFonts w:ascii="仿宋" w:eastAsia="仿宋" w:hAnsi="仿宋" w:cs="仿宋" w:hint="eastAsia"/>
            <w:lang w:eastAsia="zh-CN"/>
          </w:rPr>
          <w:t>四、项目概要</w:t>
        </w:r>
        <w:r>
          <w:tab/>
        </w:r>
        <w:r>
          <w:fldChar w:fldCharType="begin"/>
        </w:r>
        <w:r>
          <w:instrText xml:space="preserve"> PAGEREF _Toc11688 \h </w:instrText>
        </w:r>
        <w:r>
          <w:fldChar w:fldCharType="separate"/>
        </w:r>
        <w:r>
          <w:t>8</w:t>
        </w:r>
        <w:r>
          <w:fldChar w:fldCharType="end"/>
        </w:r>
      </w:hyperlink>
    </w:p>
    <w:p>
      <w:pPr>
        <w:pStyle w:val="TOC2"/>
        <w:tabs>
          <w:tab w:val="right" w:leader="dot" w:pos="8306"/>
        </w:tabs>
      </w:pPr>
      <w:hyperlink w:anchor="_Toc17812" w:history="1">
        <w:r>
          <w:rPr>
            <w:rFonts w:ascii="仿宋" w:eastAsia="仿宋" w:hAnsi="仿宋" w:cs="仿宋" w:hint="eastAsia"/>
            <w:lang w:eastAsia="zh-CN"/>
          </w:rPr>
          <w:t>(一)、项目名称及建设性质</w:t>
        </w:r>
        <w:r>
          <w:tab/>
        </w:r>
        <w:r>
          <w:fldChar w:fldCharType="begin"/>
        </w:r>
        <w:r>
          <w:instrText xml:space="preserve"> PAGEREF _Toc17812 \h </w:instrText>
        </w:r>
        <w:r>
          <w:fldChar w:fldCharType="separate"/>
        </w:r>
        <w:r>
          <w:t>8</w:t>
        </w:r>
        <w:r>
          <w:fldChar w:fldCharType="end"/>
        </w:r>
      </w:hyperlink>
    </w:p>
    <w:p>
      <w:pPr>
        <w:pStyle w:val="TOC2"/>
        <w:tabs>
          <w:tab w:val="right" w:leader="dot" w:pos="8306"/>
        </w:tabs>
      </w:pPr>
      <w:hyperlink w:anchor="_Toc28745" w:history="1">
        <w:r>
          <w:rPr>
            <w:rFonts w:ascii="仿宋" w:eastAsia="仿宋" w:hAnsi="仿宋" w:cs="仿宋" w:hint="eastAsia"/>
            <w:lang w:eastAsia="zh-CN"/>
          </w:rPr>
          <w:t>(二)、项目主办方</w:t>
        </w:r>
        <w:r>
          <w:tab/>
        </w:r>
        <w:r>
          <w:fldChar w:fldCharType="begin"/>
        </w:r>
        <w:r>
          <w:instrText xml:space="preserve"> PAGEREF _Toc28745 \h </w:instrText>
        </w:r>
        <w:r>
          <w:fldChar w:fldCharType="separate"/>
        </w:r>
        <w:r>
          <w:t>8</w:t>
        </w:r>
        <w:r>
          <w:fldChar w:fldCharType="end"/>
        </w:r>
      </w:hyperlink>
    </w:p>
    <w:p>
      <w:pPr>
        <w:pStyle w:val="TOC2"/>
        <w:tabs>
          <w:tab w:val="right" w:leader="dot" w:pos="8306"/>
        </w:tabs>
      </w:pPr>
      <w:hyperlink w:anchor="_Toc19567" w:history="1">
        <w:r>
          <w:rPr>
            <w:rFonts w:ascii="仿宋" w:eastAsia="仿宋" w:hAnsi="仿宋" w:cs="仿宋" w:hint="eastAsia"/>
            <w:lang w:eastAsia="zh-CN"/>
          </w:rPr>
          <w:t>(三)、耐磨球段项目定位及建设原因</w:t>
        </w:r>
        <w:r>
          <w:tab/>
        </w:r>
        <w:r>
          <w:fldChar w:fldCharType="begin"/>
        </w:r>
        <w:r>
          <w:instrText xml:space="preserve"> PAGEREF _Toc19567 \h </w:instrText>
        </w:r>
        <w:r>
          <w:fldChar w:fldCharType="separate"/>
        </w:r>
        <w:r>
          <w:t>9</w:t>
        </w:r>
        <w:r>
          <w:fldChar w:fldCharType="end"/>
        </w:r>
      </w:hyperlink>
    </w:p>
    <w:p>
      <w:pPr>
        <w:pStyle w:val="TOC2"/>
        <w:tabs>
          <w:tab w:val="right" w:leader="dot" w:pos="8306"/>
        </w:tabs>
      </w:pPr>
      <w:hyperlink w:anchor="_Toc18464" w:history="1">
        <w:r>
          <w:rPr>
            <w:rFonts w:ascii="仿宋" w:eastAsia="仿宋" w:hAnsi="仿宋" w:cs="仿宋" w:hint="eastAsia"/>
            <w:lang w:eastAsia="zh-CN"/>
          </w:rPr>
          <w:t>(四)、耐磨球段项目选址及背景</w:t>
        </w:r>
        <w:r>
          <w:tab/>
        </w:r>
        <w:r>
          <w:fldChar w:fldCharType="begin"/>
        </w:r>
        <w:r>
          <w:instrText xml:space="preserve"> PAGEREF _Toc18464 \h </w:instrText>
        </w:r>
        <w:r>
          <w:fldChar w:fldCharType="separate"/>
        </w:r>
        <w:r>
          <w:t>10</w:t>
        </w:r>
        <w:r>
          <w:fldChar w:fldCharType="end"/>
        </w:r>
      </w:hyperlink>
    </w:p>
    <w:p>
      <w:pPr>
        <w:pStyle w:val="TOC2"/>
        <w:tabs>
          <w:tab w:val="right" w:leader="dot" w:pos="8306"/>
        </w:tabs>
      </w:pPr>
      <w:hyperlink w:anchor="_Toc30164" w:history="1">
        <w:r>
          <w:rPr>
            <w:rFonts w:ascii="仿宋" w:eastAsia="仿宋" w:hAnsi="仿宋" w:cs="仿宋" w:hint="eastAsia"/>
            <w:lang w:eastAsia="zh-CN"/>
          </w:rPr>
          <w:t>(五)、耐磨球段项目生产规模概述</w:t>
        </w:r>
        <w:r>
          <w:tab/>
        </w:r>
        <w:r>
          <w:fldChar w:fldCharType="begin"/>
        </w:r>
        <w:r>
          <w:instrText xml:space="preserve"> PAGEREF _Toc30164 \h </w:instrText>
        </w:r>
        <w:r>
          <w:fldChar w:fldCharType="separate"/>
        </w:r>
        <w:r>
          <w:t>11</w:t>
        </w:r>
        <w:r>
          <w:fldChar w:fldCharType="end"/>
        </w:r>
      </w:hyperlink>
    </w:p>
    <w:p>
      <w:pPr>
        <w:pStyle w:val="TOC2"/>
        <w:tabs>
          <w:tab w:val="right" w:leader="dot" w:pos="8306"/>
        </w:tabs>
      </w:pPr>
      <w:hyperlink w:anchor="_Toc22223" w:history="1">
        <w:r>
          <w:rPr>
            <w:rFonts w:ascii="仿宋" w:eastAsia="仿宋" w:hAnsi="仿宋" w:cs="仿宋" w:hint="eastAsia"/>
            <w:lang w:eastAsia="zh-CN"/>
          </w:rPr>
          <w:t>(六)、建筑规模与设计要点</w:t>
        </w:r>
        <w:r>
          <w:tab/>
        </w:r>
        <w:r>
          <w:fldChar w:fldCharType="begin"/>
        </w:r>
        <w:r>
          <w:instrText xml:space="preserve"> PAGEREF _Toc22223 \h </w:instrText>
        </w:r>
        <w:r>
          <w:fldChar w:fldCharType="separate"/>
        </w:r>
        <w:r>
          <w:t>11</w:t>
        </w:r>
        <w:r>
          <w:fldChar w:fldCharType="end"/>
        </w:r>
      </w:hyperlink>
    </w:p>
    <w:p>
      <w:pPr>
        <w:pStyle w:val="TOC2"/>
        <w:tabs>
          <w:tab w:val="right" w:leader="dot" w:pos="8306"/>
        </w:tabs>
      </w:pPr>
      <w:hyperlink w:anchor="_Toc20553" w:history="1">
        <w:r>
          <w:rPr>
            <w:rFonts w:ascii="仿宋" w:eastAsia="仿宋" w:hAnsi="仿宋" w:cs="仿宋" w:hint="eastAsia"/>
            <w:lang w:eastAsia="zh-CN"/>
          </w:rPr>
          <w:t>(七)、环境影响考察</w:t>
        </w:r>
        <w:r>
          <w:tab/>
        </w:r>
        <w:r>
          <w:fldChar w:fldCharType="begin"/>
        </w:r>
        <w:r>
          <w:instrText xml:space="preserve"> PAGEREF _Toc20553 \h </w:instrText>
        </w:r>
        <w:r>
          <w:fldChar w:fldCharType="separate"/>
        </w:r>
        <w:r>
          <w:t>11</w:t>
        </w:r>
        <w:r>
          <w:fldChar w:fldCharType="end"/>
        </w:r>
      </w:hyperlink>
    </w:p>
    <w:p>
      <w:pPr>
        <w:pStyle w:val="TOC2"/>
        <w:tabs>
          <w:tab w:val="right" w:leader="dot" w:pos="8306"/>
        </w:tabs>
      </w:pPr>
      <w:hyperlink w:anchor="_Toc16011" w:history="1">
        <w:r>
          <w:rPr>
            <w:rFonts w:ascii="仿宋" w:eastAsia="仿宋" w:hAnsi="仿宋" w:cs="仿宋" w:hint="eastAsia"/>
            <w:lang w:eastAsia="zh-CN"/>
          </w:rPr>
          <w:t>(八)、项目总投资与资金结构</w:t>
        </w:r>
        <w:r>
          <w:tab/>
        </w:r>
        <w:r>
          <w:fldChar w:fldCharType="begin"/>
        </w:r>
        <w:r>
          <w:instrText xml:space="preserve"> PAGEREF _Toc16011 \h </w:instrText>
        </w:r>
        <w:r>
          <w:fldChar w:fldCharType="separate"/>
        </w:r>
        <w:r>
          <w:t>12</w:t>
        </w:r>
        <w:r>
          <w:fldChar w:fldCharType="end"/>
        </w:r>
      </w:hyperlink>
    </w:p>
    <w:p>
      <w:pPr>
        <w:pStyle w:val="TOC2"/>
        <w:tabs>
          <w:tab w:val="right" w:leader="dot" w:pos="8306"/>
        </w:tabs>
      </w:pPr>
      <w:hyperlink w:anchor="_Toc5097" w:history="1">
        <w:r>
          <w:rPr>
            <w:rFonts w:ascii="仿宋" w:eastAsia="仿宋" w:hAnsi="仿宋" w:cs="仿宋" w:hint="eastAsia"/>
            <w:lang w:eastAsia="zh-CN"/>
          </w:rPr>
          <w:t>(九)、资金筹措方案概述</w:t>
        </w:r>
        <w:r>
          <w:tab/>
        </w:r>
        <w:r>
          <w:fldChar w:fldCharType="begin"/>
        </w:r>
        <w:r>
          <w:instrText xml:space="preserve"> PAGEREF _Toc5097 \h </w:instrText>
        </w:r>
        <w:r>
          <w:fldChar w:fldCharType="separate"/>
        </w:r>
        <w:r>
          <w:t>13</w:t>
        </w:r>
        <w:r>
          <w:fldChar w:fldCharType="end"/>
        </w:r>
      </w:hyperlink>
    </w:p>
    <w:p>
      <w:pPr>
        <w:pStyle w:val="TOC2"/>
        <w:tabs>
          <w:tab w:val="right" w:leader="dot" w:pos="8306"/>
        </w:tabs>
      </w:pPr>
      <w:hyperlink w:anchor="_Toc25294" w:history="1">
        <w:r>
          <w:rPr>
            <w:rFonts w:ascii="仿宋" w:eastAsia="仿宋" w:hAnsi="仿宋" w:cs="仿宋" w:hint="eastAsia"/>
            <w:lang w:eastAsia="zh-CN"/>
          </w:rPr>
          <w:t>(十)、耐磨球段项目经济效益预期规划</w:t>
        </w:r>
        <w:r>
          <w:tab/>
        </w:r>
        <w:r>
          <w:fldChar w:fldCharType="begin"/>
        </w:r>
        <w:r>
          <w:instrText xml:space="preserve"> PAGEREF _Toc25294 \h </w:instrText>
        </w:r>
        <w:r>
          <w:fldChar w:fldCharType="separate"/>
        </w:r>
        <w:r>
          <w:t>13</w:t>
        </w:r>
        <w:r>
          <w:fldChar w:fldCharType="end"/>
        </w:r>
      </w:hyperlink>
    </w:p>
    <w:p>
      <w:pPr>
        <w:pStyle w:val="TOC2"/>
        <w:tabs>
          <w:tab w:val="right" w:leader="dot" w:pos="8306"/>
        </w:tabs>
      </w:pPr>
      <w:hyperlink w:anchor="_Toc15053" w:history="1">
        <w:r>
          <w:rPr>
            <w:rFonts w:ascii="仿宋" w:eastAsia="仿宋" w:hAnsi="仿宋" w:cs="仿宋" w:hint="eastAsia"/>
            <w:lang w:eastAsia="zh-CN"/>
          </w:rPr>
          <w:t>(十一)、耐磨球段项目建设进度计划</w:t>
        </w:r>
        <w:r>
          <w:tab/>
        </w:r>
        <w:r>
          <w:fldChar w:fldCharType="begin"/>
        </w:r>
        <w:r>
          <w:instrText xml:space="preserve"> PAGEREF _Toc15053 \h </w:instrText>
        </w:r>
        <w:r>
          <w:fldChar w:fldCharType="separate"/>
        </w:r>
        <w:r>
          <w:t>14</w:t>
        </w:r>
        <w:r>
          <w:fldChar w:fldCharType="end"/>
        </w:r>
      </w:hyperlink>
    </w:p>
    <w:p>
      <w:pPr>
        <w:pStyle w:val="TOC1"/>
        <w:tabs>
          <w:tab w:val="right" w:leader="dot" w:pos="8306"/>
        </w:tabs>
      </w:pPr>
      <w:hyperlink w:anchor="_Toc4022" w:history="1">
        <w:r>
          <w:rPr>
            <w:rFonts w:ascii="仿宋" w:eastAsia="仿宋" w:hAnsi="仿宋" w:cs="仿宋" w:hint="eastAsia"/>
            <w:lang w:eastAsia="zh-CN"/>
          </w:rPr>
          <w:t>五、耐磨球段企业概貌</w:t>
        </w:r>
        <w:r>
          <w:tab/>
        </w:r>
        <w:r>
          <w:fldChar w:fldCharType="begin"/>
        </w:r>
        <w:r>
          <w:instrText xml:space="preserve"> PAGEREF _Toc4022 \h </w:instrText>
        </w:r>
        <w:r>
          <w:fldChar w:fldCharType="separate"/>
        </w:r>
        <w:r>
          <w:t>14</w:t>
        </w:r>
        <w:r>
          <w:fldChar w:fldCharType="end"/>
        </w:r>
      </w:hyperlink>
    </w:p>
    <w:p>
      <w:pPr>
        <w:pStyle w:val="TOC2"/>
        <w:tabs>
          <w:tab w:val="right" w:leader="dot" w:pos="8306"/>
        </w:tabs>
      </w:pPr>
      <w:hyperlink w:anchor="_Toc14713" w:history="1">
        <w:r>
          <w:rPr>
            <w:rFonts w:ascii="仿宋" w:eastAsia="仿宋" w:hAnsi="仿宋" w:cs="仿宋" w:hint="eastAsia"/>
            <w:lang w:eastAsia="zh-CN"/>
          </w:rPr>
          <w:t>(一)、耐磨球段企业基础信息</w:t>
        </w:r>
        <w:r>
          <w:tab/>
        </w:r>
        <w:r>
          <w:fldChar w:fldCharType="begin"/>
        </w:r>
        <w:r>
          <w:instrText xml:space="preserve"> PAGEREF _Toc14713 \h </w:instrText>
        </w:r>
        <w:r>
          <w:fldChar w:fldCharType="separate"/>
        </w:r>
        <w:r>
          <w:t>14</w:t>
        </w:r>
        <w:r>
          <w:fldChar w:fldCharType="end"/>
        </w:r>
      </w:hyperlink>
    </w:p>
    <w:p>
      <w:pPr>
        <w:pStyle w:val="TOC2"/>
        <w:tabs>
          <w:tab w:val="right" w:leader="dot" w:pos="8306"/>
        </w:tabs>
      </w:pPr>
      <w:hyperlink w:anchor="_Toc17703" w:history="1">
        <w:r>
          <w:rPr>
            <w:rFonts w:ascii="仿宋" w:eastAsia="仿宋" w:hAnsi="仿宋" w:cs="仿宋" w:hint="eastAsia"/>
            <w:lang w:eastAsia="zh-CN"/>
          </w:rPr>
          <w:t>(二)、耐磨球段企业简要介绍</w:t>
        </w:r>
        <w:r>
          <w:tab/>
        </w:r>
        <w:r>
          <w:fldChar w:fldCharType="begin"/>
        </w:r>
        <w:r>
          <w:instrText xml:space="preserve"> PAGEREF _Toc17703 \h </w:instrText>
        </w:r>
        <w:r>
          <w:fldChar w:fldCharType="separate"/>
        </w:r>
        <w:r>
          <w:t>15</w:t>
        </w:r>
        <w:r>
          <w:fldChar w:fldCharType="end"/>
        </w:r>
      </w:hyperlink>
    </w:p>
    <w:p>
      <w:pPr>
        <w:pStyle w:val="TOC2"/>
        <w:tabs>
          <w:tab w:val="right" w:leader="dot" w:pos="8306"/>
        </w:tabs>
      </w:pPr>
      <w:hyperlink w:anchor="_Toc16364" w:history="1">
        <w:r>
          <w:rPr>
            <w:rFonts w:ascii="仿宋" w:eastAsia="仿宋" w:hAnsi="仿宋" w:cs="仿宋" w:hint="eastAsia"/>
            <w:lang w:eastAsia="zh-CN"/>
          </w:rPr>
          <w:t>(三)、企业竞争优势概览</w:t>
        </w:r>
        <w:r>
          <w:tab/>
        </w:r>
        <w:r>
          <w:fldChar w:fldCharType="begin"/>
        </w:r>
        <w:r>
          <w:instrText xml:space="preserve"> PAGEREF _Toc16364 \h </w:instrText>
        </w:r>
        <w:r>
          <w:fldChar w:fldCharType="separate"/>
        </w:r>
        <w:r>
          <w:t>15</w:t>
        </w:r>
        <w:r>
          <w:fldChar w:fldCharType="end"/>
        </w:r>
      </w:hyperlink>
    </w:p>
    <w:p>
      <w:pPr>
        <w:pStyle w:val="TOC2"/>
        <w:tabs>
          <w:tab w:val="right" w:leader="dot" w:pos="8306"/>
        </w:tabs>
      </w:pPr>
      <w:hyperlink w:anchor="_Toc3110" w:history="1">
        <w:r>
          <w:rPr>
            <w:rFonts w:ascii="仿宋" w:eastAsia="仿宋" w:hAnsi="仿宋" w:cs="仿宋" w:hint="eastAsia"/>
            <w:lang w:eastAsia="zh-CN"/>
          </w:rPr>
          <w:t>(四)、耐磨球段企业财务数据要略</w:t>
        </w:r>
        <w:r>
          <w:tab/>
        </w:r>
        <w:r>
          <w:fldChar w:fldCharType="begin"/>
        </w:r>
        <w:r>
          <w:instrText xml:space="preserve"> PAGEREF _Toc3110 \h </w:instrText>
        </w:r>
        <w:r>
          <w:fldChar w:fldCharType="separate"/>
        </w:r>
        <w:r>
          <w:t>16</w:t>
        </w:r>
        <w:r>
          <w:fldChar w:fldCharType="end"/>
        </w:r>
      </w:hyperlink>
    </w:p>
    <w:p>
      <w:pPr>
        <w:pStyle w:val="TOC2"/>
        <w:tabs>
          <w:tab w:val="right" w:leader="dot" w:pos="8306"/>
        </w:tabs>
      </w:pPr>
      <w:hyperlink w:anchor="_Toc28681" w:history="1">
        <w:r>
          <w:rPr>
            <w:rFonts w:ascii="仿宋" w:eastAsia="仿宋" w:hAnsi="仿宋" w:cs="仿宋" w:hint="eastAsia"/>
            <w:lang w:eastAsia="zh-CN"/>
          </w:rPr>
          <w:t>(五)、核心团队成员简述</w:t>
        </w:r>
        <w:r>
          <w:tab/>
        </w:r>
        <w:r>
          <w:fldChar w:fldCharType="begin"/>
        </w:r>
        <w:r>
          <w:instrText xml:space="preserve"> PAGEREF _Toc28681 \h </w:instrText>
        </w:r>
        <w:r>
          <w:fldChar w:fldCharType="separate"/>
        </w:r>
        <w:r>
          <w:t>17</w:t>
        </w:r>
        <w:r>
          <w:fldChar w:fldCharType="end"/>
        </w:r>
      </w:hyperlink>
    </w:p>
    <w:p>
      <w:pPr>
        <w:pStyle w:val="TOC2"/>
        <w:tabs>
          <w:tab w:val="right" w:leader="dot" w:pos="8306"/>
        </w:tabs>
      </w:pPr>
      <w:hyperlink w:anchor="_Toc12312" w:history="1">
        <w:r>
          <w:rPr>
            <w:rFonts w:ascii="仿宋" w:eastAsia="仿宋" w:hAnsi="仿宋" w:cs="仿宋" w:hint="eastAsia"/>
            <w:lang w:eastAsia="zh-CN"/>
          </w:rPr>
          <w:t>(六)、耐磨球段企业经营宗旨阐述</w:t>
        </w:r>
        <w:r>
          <w:tab/>
        </w:r>
        <w:r>
          <w:fldChar w:fldCharType="begin"/>
        </w:r>
        <w:r>
          <w:instrText xml:space="preserve"> PAGEREF _Toc12312 \h </w:instrText>
        </w:r>
        <w:r>
          <w:fldChar w:fldCharType="separate"/>
        </w:r>
        <w:r>
          <w:t>18</w:t>
        </w:r>
        <w:r>
          <w:fldChar w:fldCharType="end"/>
        </w:r>
      </w:hyperlink>
    </w:p>
    <w:p>
      <w:pPr>
        <w:pStyle w:val="TOC2"/>
        <w:tabs>
          <w:tab w:val="right" w:leader="dot" w:pos="8306"/>
        </w:tabs>
      </w:pPr>
      <w:hyperlink w:anchor="_Toc7285" w:history="1">
        <w:r>
          <w:rPr>
            <w:rFonts w:ascii="仿宋" w:eastAsia="仿宋" w:hAnsi="仿宋" w:cs="仿宋" w:hint="eastAsia"/>
            <w:lang w:eastAsia="zh-CN"/>
          </w:rPr>
          <w:t>(七)、耐磨球段企业未来发展规划</w:t>
        </w:r>
        <w:r>
          <w:tab/>
        </w:r>
        <w:r>
          <w:fldChar w:fldCharType="begin"/>
        </w:r>
        <w:r>
          <w:instrText xml:space="preserve"> PAGEREF _Toc7285 \h </w:instrText>
        </w:r>
        <w:r>
          <w:fldChar w:fldCharType="separate"/>
        </w:r>
        <w:r>
          <w:t>18</w:t>
        </w:r>
        <w:r>
          <w:fldChar w:fldCharType="end"/>
        </w:r>
      </w:hyperlink>
    </w:p>
    <w:p>
      <w:pPr>
        <w:pStyle w:val="TOC1"/>
        <w:tabs>
          <w:tab w:val="right" w:leader="dot" w:pos="8306"/>
        </w:tabs>
      </w:pPr>
      <w:hyperlink w:anchor="_Toc17079" w:history="1">
        <w:r>
          <w:rPr>
            <w:rFonts w:ascii="仿宋" w:eastAsia="仿宋" w:hAnsi="仿宋" w:cs="仿宋" w:hint="eastAsia"/>
            <w:lang w:eastAsia="zh-CN"/>
          </w:rPr>
          <w:t>六、组织机构及人力资源</w:t>
        </w:r>
        <w:r>
          <w:tab/>
        </w:r>
        <w:r>
          <w:fldChar w:fldCharType="begin"/>
        </w:r>
        <w:r>
          <w:instrText xml:space="preserve"> PAGEREF _Toc17079 \h </w:instrText>
        </w:r>
        <w:r>
          <w:fldChar w:fldCharType="separate"/>
        </w:r>
        <w:r>
          <w:t>20</w:t>
        </w:r>
        <w:r>
          <w:fldChar w:fldCharType="end"/>
        </w:r>
      </w:hyperlink>
    </w:p>
    <w:p>
      <w:pPr>
        <w:pStyle w:val="TOC2"/>
        <w:tabs>
          <w:tab w:val="right" w:leader="dot" w:pos="8306"/>
        </w:tabs>
      </w:pPr>
      <w:hyperlink w:anchor="_Toc31507" w:history="1">
        <w:r>
          <w:rPr>
            <w:rFonts w:ascii="仿宋" w:eastAsia="仿宋" w:hAnsi="仿宋" w:cs="仿宋" w:hint="eastAsia"/>
            <w:lang w:eastAsia="zh-CN"/>
          </w:rPr>
          <w:t>(一)、人力资源配置</w:t>
        </w:r>
        <w:r>
          <w:tab/>
        </w:r>
        <w:r>
          <w:fldChar w:fldCharType="begin"/>
        </w:r>
        <w:r>
          <w:instrText xml:space="preserve"> PAGEREF _Toc31507 \h </w:instrText>
        </w:r>
        <w:r>
          <w:fldChar w:fldCharType="separate"/>
        </w:r>
        <w:r>
          <w:t>20</w:t>
        </w:r>
        <w:r>
          <w:fldChar w:fldCharType="end"/>
        </w:r>
      </w:hyperlink>
    </w:p>
    <w:p>
      <w:pPr>
        <w:pStyle w:val="TOC2"/>
        <w:tabs>
          <w:tab w:val="right" w:leader="dot" w:pos="8306"/>
        </w:tabs>
      </w:pPr>
      <w:hyperlink w:anchor="_Toc18692" w:history="1">
        <w:r>
          <w:rPr>
            <w:rFonts w:ascii="仿宋" w:eastAsia="仿宋" w:hAnsi="仿宋" w:cs="仿宋" w:hint="eastAsia"/>
            <w:lang w:eastAsia="zh-CN"/>
          </w:rPr>
          <w:t>(二)、员工技能培训</w:t>
        </w:r>
        <w:r>
          <w:tab/>
        </w:r>
        <w:r>
          <w:fldChar w:fldCharType="begin"/>
        </w:r>
        <w:r>
          <w:instrText xml:space="preserve"> PAGEREF _Toc18692 \h </w:instrText>
        </w:r>
        <w:r>
          <w:fldChar w:fldCharType="separate"/>
        </w:r>
        <w:r>
          <w:t>21</w:t>
        </w:r>
        <w:r>
          <w:fldChar w:fldCharType="end"/>
        </w:r>
      </w:hyperlink>
    </w:p>
    <w:p>
      <w:pPr>
        <w:pStyle w:val="TOC1"/>
        <w:tabs>
          <w:tab w:val="right" w:leader="dot" w:pos="8306"/>
        </w:tabs>
      </w:pPr>
      <w:hyperlink w:anchor="_Toc20688" w:history="1">
        <w:r>
          <w:rPr>
            <w:rFonts w:ascii="仿宋" w:eastAsia="仿宋" w:hAnsi="仿宋" w:cs="仿宋" w:hint="eastAsia"/>
            <w:lang w:eastAsia="zh-CN"/>
          </w:rPr>
          <w:t>七、环境可持续性管理</w:t>
        </w:r>
        <w:r>
          <w:tab/>
        </w:r>
        <w:r>
          <w:fldChar w:fldCharType="begin"/>
        </w:r>
        <w:r>
          <w:instrText xml:space="preserve"> PAGEREF _Toc20688 \h </w:instrText>
        </w:r>
        <w:r>
          <w:fldChar w:fldCharType="separate"/>
        </w:r>
        <w:r>
          <w:t>22</w:t>
        </w:r>
        <w:r>
          <w:fldChar w:fldCharType="end"/>
        </w:r>
      </w:hyperlink>
    </w:p>
    <w:p>
      <w:pPr>
        <w:pStyle w:val="TOC2"/>
        <w:tabs>
          <w:tab w:val="right" w:leader="dot" w:pos="8306"/>
        </w:tabs>
      </w:pPr>
      <w:hyperlink w:anchor="_Toc8323" w:history="1">
        <w:r>
          <w:rPr>
            <w:rFonts w:ascii="仿宋" w:eastAsia="仿宋" w:hAnsi="仿宋" w:cs="仿宋" w:hint="eastAsia"/>
            <w:lang w:eastAsia="zh-CN"/>
          </w:rPr>
          <w:t>(一)、环境友好型生产策略</w:t>
        </w:r>
        <w:r>
          <w:tab/>
        </w:r>
        <w:r>
          <w:fldChar w:fldCharType="begin"/>
        </w:r>
        <w:r>
          <w:instrText xml:space="preserve"> PAGEREF _Toc8323 \h </w:instrText>
        </w:r>
        <w:r>
          <w:fldChar w:fldCharType="separate"/>
        </w:r>
        <w:r>
          <w:t>22</w:t>
        </w:r>
        <w:r>
          <w:fldChar w:fldCharType="end"/>
        </w:r>
      </w:hyperlink>
    </w:p>
    <w:p>
      <w:pPr>
        <w:pStyle w:val="TOC2"/>
        <w:tabs>
          <w:tab w:val="right" w:leader="dot" w:pos="8306"/>
        </w:tabs>
      </w:pPr>
      <w:hyperlink w:anchor="_Toc2137" w:history="1">
        <w:r>
          <w:rPr>
            <w:rFonts w:ascii="仿宋" w:eastAsia="仿宋" w:hAnsi="仿宋" w:cs="仿宋" w:hint="eastAsia"/>
            <w:lang w:eastAsia="zh-CN"/>
          </w:rPr>
          <w:t>(二)、绿色供应链管理</w:t>
        </w:r>
        <w:r>
          <w:tab/>
        </w:r>
        <w:r>
          <w:fldChar w:fldCharType="begin"/>
        </w:r>
        <w:r>
          <w:instrText xml:space="preserve"> PAGEREF _Toc2137 \h </w:instrText>
        </w:r>
        <w:r>
          <w:fldChar w:fldCharType="separate"/>
        </w:r>
        <w:r>
          <w:t>23</w:t>
        </w:r>
        <w:r>
          <w:fldChar w:fldCharType="end"/>
        </w:r>
      </w:hyperlink>
    </w:p>
    <w:p>
      <w:pPr>
        <w:pStyle w:val="TOC2"/>
        <w:tabs>
          <w:tab w:val="right" w:leader="dot" w:pos="8306"/>
        </w:tabs>
      </w:pPr>
      <w:hyperlink w:anchor="_Toc26487" w:history="1">
        <w:r>
          <w:rPr>
            <w:rFonts w:ascii="仿宋" w:eastAsia="仿宋" w:hAnsi="仿宋" w:cs="仿宋" w:hint="eastAsia"/>
            <w:lang w:eastAsia="zh-CN"/>
          </w:rPr>
          <w:t>(三)、能源与资源节约计划</w:t>
        </w:r>
        <w:r>
          <w:tab/>
        </w:r>
        <w:r>
          <w:fldChar w:fldCharType="begin"/>
        </w:r>
        <w:r>
          <w:instrText xml:space="preserve"> PAGEREF _Toc26487 \h </w:instrText>
        </w:r>
        <w:r>
          <w:fldChar w:fldCharType="separate"/>
        </w:r>
        <w:r>
          <w:t>24</w:t>
        </w:r>
        <w:r>
          <w:fldChar w:fldCharType="end"/>
        </w:r>
      </w:hyperlink>
    </w:p>
    <w:p>
      <w:pPr>
        <w:pStyle w:val="TOC2"/>
        <w:tabs>
          <w:tab w:val="right" w:leader="dot" w:pos="8306"/>
        </w:tabs>
      </w:pPr>
      <w:hyperlink w:anchor="_Toc29678" w:history="1">
        <w:r>
          <w:rPr>
            <w:rFonts w:ascii="仿宋" w:eastAsia="仿宋" w:hAnsi="仿宋" w:cs="仿宋" w:hint="eastAsia"/>
            <w:lang w:eastAsia="zh-CN"/>
          </w:rPr>
          <w:t>(四)、企业社会责任履行</w:t>
        </w:r>
        <w:r>
          <w:tab/>
        </w:r>
        <w:r>
          <w:fldChar w:fldCharType="begin"/>
        </w:r>
        <w:r>
          <w:instrText xml:space="preserve"> PAGEREF _Toc29678 \h </w:instrText>
        </w:r>
        <w:r>
          <w:fldChar w:fldCharType="separate"/>
        </w:r>
        <w:r>
          <w:t>25</w:t>
        </w:r>
        <w:r>
          <w:fldChar w:fldCharType="end"/>
        </w:r>
      </w:hyperlink>
    </w:p>
    <w:p>
      <w:pPr>
        <w:pStyle w:val="TOC1"/>
        <w:tabs>
          <w:tab w:val="right" w:leader="dot" w:pos="8306"/>
        </w:tabs>
      </w:pPr>
      <w:hyperlink w:anchor="_Toc18437" w:history="1">
        <w:r>
          <w:rPr>
            <w:rFonts w:ascii="仿宋" w:eastAsia="仿宋" w:hAnsi="仿宋" w:cs="仿宋" w:hint="eastAsia"/>
            <w:lang w:eastAsia="zh-CN"/>
          </w:rPr>
          <w:t>八、项目招标方案及组织管理</w:t>
        </w:r>
        <w:r>
          <w:tab/>
        </w:r>
        <w:r>
          <w:fldChar w:fldCharType="begin"/>
        </w:r>
        <w:r>
          <w:instrText xml:space="preserve"> PAGEREF _Toc18437 \h </w:instrText>
        </w:r>
        <w:r>
          <w:fldChar w:fldCharType="separate"/>
        </w:r>
        <w:r>
          <w:t>26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968" w:history="1">
        <w:r>
          <w:rPr>
            <w:rFonts w:ascii="仿宋" w:eastAsia="仿宋" w:hAnsi="仿宋" w:cs="仿宋" w:hint="eastAsia"/>
            <w:lang w:eastAsia="zh-CN"/>
          </w:rPr>
          <w:t>(一)、项目建设管理</w:t>
        </w:r>
        <w:r>
          <w:tab/>
        </w:r>
        <w:r>
          <w:fldChar w:fldCharType="begin"/>
        </w:r>
        <w:r>
          <w:instrText xml:space="preserve"> PAGEREF _Toc14968 \h </w:instrText>
        </w:r>
        <w:r>
          <w:fldChar w:fldCharType="separate"/>
        </w:r>
        <w:r>
          <w:t>26</w:t>
        </w:r>
        <w:r>
          <w:fldChar w:fldCharType="end"/>
        </w:r>
      </w:hyperlink>
    </w:p>
    <w:p>
      <w:pPr>
        <w:pStyle w:val="TOC2"/>
        <w:tabs>
          <w:tab w:val="right" w:leader="dot" w:pos="8306"/>
        </w:tabs>
      </w:pPr>
      <w:hyperlink w:anchor="_Toc17765" w:history="1">
        <w:r>
          <w:rPr>
            <w:rFonts w:ascii="仿宋" w:eastAsia="仿宋" w:hAnsi="仿宋" w:cs="仿宋" w:hint="eastAsia"/>
            <w:lang w:eastAsia="zh-CN"/>
          </w:rPr>
          <w:t>(二)、招投标初步方案</w:t>
        </w:r>
        <w:r>
          <w:tab/>
        </w:r>
        <w:r>
          <w:fldChar w:fldCharType="begin"/>
        </w:r>
        <w:r>
          <w:instrText xml:space="preserve"> PAGEREF _Toc17765 \h </w:instrText>
        </w:r>
        <w:r>
          <w:fldChar w:fldCharType="separate"/>
        </w:r>
        <w:r>
          <w:t>27</w:t>
        </w:r>
        <w:r>
          <w:fldChar w:fldCharType="end"/>
        </w:r>
      </w:hyperlink>
    </w:p>
    <w:p>
      <w:pPr>
        <w:pStyle w:val="TOC2"/>
        <w:tabs>
          <w:tab w:val="right" w:leader="dot" w:pos="8306"/>
        </w:tabs>
      </w:pPr>
      <w:hyperlink w:anchor="_Toc12928" w:history="1">
        <w:r>
          <w:rPr>
            <w:rFonts w:ascii="仿宋" w:eastAsia="仿宋" w:hAnsi="仿宋" w:cs="仿宋" w:hint="eastAsia"/>
            <w:lang w:eastAsia="zh-CN"/>
          </w:rPr>
          <w:t>(三)、工程评标</w:t>
        </w:r>
        <w:r>
          <w:tab/>
        </w:r>
        <w:r>
          <w:fldChar w:fldCharType="begin"/>
        </w:r>
        <w:r>
          <w:instrText xml:space="preserve"> PAGEREF _Toc12928 \h </w:instrText>
        </w:r>
        <w:r>
          <w:fldChar w:fldCharType="separate"/>
        </w:r>
        <w:r>
          <w:t>29</w:t>
        </w:r>
        <w:r>
          <w:fldChar w:fldCharType="end"/>
        </w:r>
      </w:hyperlink>
    </w:p>
    <w:p>
      <w:pPr>
        <w:pStyle w:val="TOC2"/>
        <w:tabs>
          <w:tab w:val="right" w:leader="dot" w:pos="8306"/>
        </w:tabs>
      </w:pPr>
      <w:hyperlink w:anchor="_Toc25471" w:history="1">
        <w:r>
          <w:rPr>
            <w:rFonts w:ascii="仿宋" w:eastAsia="仿宋" w:hAnsi="仿宋" w:cs="仿宋" w:hint="eastAsia"/>
            <w:lang w:eastAsia="zh-CN"/>
          </w:rPr>
          <w:t>(四)、项目组织机构与人力资源配置</w:t>
        </w:r>
        <w:r>
          <w:tab/>
        </w:r>
        <w:r>
          <w:fldChar w:fldCharType="begin"/>
        </w:r>
        <w:r>
          <w:instrText xml:space="preserve"> PAGEREF _Toc25471 \h </w:instrText>
        </w:r>
        <w:r>
          <w:fldChar w:fldCharType="separate"/>
        </w:r>
        <w:r>
          <w:t>30</w:t>
        </w:r>
        <w:r>
          <w:fldChar w:fldCharType="end"/>
        </w:r>
      </w:hyperlink>
    </w:p>
    <w:p>
      <w:pPr>
        <w:pStyle w:val="TOC1"/>
        <w:tabs>
          <w:tab w:val="right" w:leader="dot" w:pos="8306"/>
        </w:tabs>
      </w:pPr>
      <w:hyperlink w:anchor="_Toc16832" w:history="1">
        <w:r>
          <w:rPr>
            <w:rFonts w:ascii="仿宋" w:eastAsia="仿宋" w:hAnsi="仿宋" w:cs="仿宋" w:hint="eastAsia"/>
            <w:lang w:eastAsia="zh-CN"/>
          </w:rPr>
          <w:t>九、项目风险分析及防范措施</w:t>
        </w:r>
        <w:r>
          <w:tab/>
        </w:r>
        <w:r>
          <w:fldChar w:fldCharType="begin"/>
        </w:r>
        <w:r>
          <w:instrText xml:space="preserve"> PAGEREF _Toc16832 \h </w:instrText>
        </w:r>
        <w:r>
          <w:fldChar w:fldCharType="separate"/>
        </w:r>
        <w:r>
          <w:t>31</w:t>
        </w:r>
        <w:r>
          <w:fldChar w:fldCharType="end"/>
        </w:r>
      </w:hyperlink>
    </w:p>
    <w:p>
      <w:pPr>
        <w:pStyle w:val="TOC2"/>
        <w:tabs>
          <w:tab w:val="right" w:leader="dot" w:pos="8306"/>
        </w:tabs>
      </w:pPr>
      <w:hyperlink w:anchor="_Toc1202" w:history="1">
        <w:r>
          <w:rPr>
            <w:rFonts w:ascii="仿宋" w:eastAsia="仿宋" w:hAnsi="仿宋" w:cs="仿宋" w:hint="eastAsia"/>
            <w:lang w:eastAsia="zh-CN"/>
          </w:rPr>
          <w:t>(一)、项目的要紧风险因素识别</w:t>
        </w:r>
        <w:r>
          <w:tab/>
        </w:r>
        <w:r>
          <w:fldChar w:fldCharType="begin"/>
        </w:r>
        <w:r>
          <w:instrText xml:space="preserve"> PAGEREF _Toc1202 \h </w:instrText>
        </w:r>
        <w:r>
          <w:fldChar w:fldCharType="separate"/>
        </w:r>
        <w:r>
          <w:t>31</w:t>
        </w:r>
        <w:r>
          <w:fldChar w:fldCharType="end"/>
        </w:r>
      </w:hyperlink>
    </w:p>
    <w:p>
      <w:pPr>
        <w:pStyle w:val="TOC2"/>
        <w:tabs>
          <w:tab w:val="right" w:leader="dot" w:pos="8306"/>
        </w:tabs>
      </w:pPr>
      <w:hyperlink w:anchor="_Toc20071" w:history="1">
        <w:r>
          <w:rPr>
            <w:rFonts w:ascii="仿宋" w:eastAsia="仿宋" w:hAnsi="仿宋" w:cs="仿宋" w:hint="eastAsia"/>
            <w:lang w:eastAsia="zh-CN"/>
          </w:rPr>
          <w:t>(二)、风险程度分析</w:t>
        </w:r>
        <w:r>
          <w:tab/>
        </w:r>
        <w:r>
          <w:fldChar w:fldCharType="begin"/>
        </w:r>
        <w:r>
          <w:instrText xml:space="preserve"> PAGEREF _Toc20071 \h </w:instrText>
        </w:r>
        <w:r>
          <w:fldChar w:fldCharType="separate"/>
        </w:r>
        <w:r>
          <w:t>32</w:t>
        </w:r>
        <w:r>
          <w:fldChar w:fldCharType="end"/>
        </w:r>
      </w:hyperlink>
    </w:p>
    <w:p>
      <w:pPr>
        <w:pStyle w:val="TOC2"/>
        <w:tabs>
          <w:tab w:val="right" w:leader="dot" w:pos="8306"/>
        </w:tabs>
      </w:pPr>
      <w:hyperlink w:anchor="_Toc30360" w:history="1">
        <w:r>
          <w:rPr>
            <w:rFonts w:ascii="仿宋" w:eastAsia="仿宋" w:hAnsi="仿宋" w:cs="仿宋" w:hint="eastAsia"/>
            <w:lang w:eastAsia="zh-CN"/>
          </w:rPr>
          <w:t>(三)、防范与降低风险的计策</w:t>
        </w:r>
        <w:r>
          <w:tab/>
        </w:r>
        <w:r>
          <w:fldChar w:fldCharType="begin"/>
        </w:r>
        <w:r>
          <w:instrText xml:space="preserve"> PAGEREF _Toc30360 \h </w:instrText>
        </w:r>
        <w:r>
          <w:fldChar w:fldCharType="separate"/>
        </w:r>
        <w:r>
          <w:t>33</w:t>
        </w:r>
        <w:r>
          <w:fldChar w:fldCharType="end"/>
        </w:r>
      </w:hyperlink>
    </w:p>
    <w:p>
      <w:pPr>
        <w:pStyle w:val="TOC1"/>
        <w:tabs>
          <w:tab w:val="right" w:leader="dot" w:pos="8306"/>
        </w:tabs>
      </w:pPr>
      <w:hyperlink w:anchor="_Toc30531" w:history="1">
        <w:r>
          <w:rPr>
            <w:rFonts w:ascii="仿宋" w:eastAsia="仿宋" w:hAnsi="仿宋" w:cs="仿宋" w:hint="eastAsia"/>
            <w:lang w:eastAsia="zh-CN"/>
          </w:rPr>
          <w:t>十、法规合规与审计</w:t>
        </w:r>
        <w:r>
          <w:tab/>
        </w:r>
        <w:r>
          <w:fldChar w:fldCharType="begin"/>
        </w:r>
        <w:r>
          <w:instrText xml:space="preserve"> PAGEREF _Toc30531 \h </w:instrText>
        </w:r>
        <w:r>
          <w:fldChar w:fldCharType="separate"/>
        </w:r>
        <w:r>
          <w:t>35</w:t>
        </w:r>
        <w:r>
          <w:fldChar w:fldCharType="end"/>
        </w:r>
      </w:hyperlink>
    </w:p>
    <w:p>
      <w:pPr>
        <w:pStyle w:val="TOC2"/>
        <w:tabs>
          <w:tab w:val="right" w:leader="dot" w:pos="8306"/>
        </w:tabs>
      </w:pPr>
      <w:hyperlink w:anchor="_Toc11767" w:history="1">
        <w:r>
          <w:rPr>
            <w:rFonts w:ascii="仿宋" w:eastAsia="仿宋" w:hAnsi="仿宋" w:cs="仿宋" w:hint="eastAsia"/>
            <w:lang w:eastAsia="zh-CN"/>
          </w:rPr>
          <w:t>(一)、法规遵从与合规性</w:t>
        </w:r>
        <w:r>
          <w:tab/>
        </w:r>
        <w:r>
          <w:fldChar w:fldCharType="begin"/>
        </w:r>
        <w:r>
          <w:instrText xml:space="preserve"> PAGEREF _Toc11767 \h </w:instrText>
        </w:r>
        <w:r>
          <w:fldChar w:fldCharType="separate"/>
        </w:r>
        <w:r>
          <w:t>35</w:t>
        </w:r>
        <w:r>
          <w:fldChar w:fldCharType="end"/>
        </w:r>
      </w:hyperlink>
    </w:p>
    <w:p>
      <w:pPr>
        <w:pStyle w:val="TOC2"/>
        <w:tabs>
          <w:tab w:val="right" w:leader="dot" w:pos="8306"/>
        </w:tabs>
      </w:pPr>
      <w:hyperlink w:anchor="_Toc12908" w:history="1">
        <w:r>
          <w:rPr>
            <w:rFonts w:ascii="仿宋" w:eastAsia="仿宋" w:hAnsi="仿宋" w:cs="仿宋" w:hint="eastAsia"/>
            <w:lang w:eastAsia="zh-CN"/>
          </w:rPr>
          <w:t>(二)、内部审计计划</w:t>
        </w:r>
        <w:r>
          <w:tab/>
        </w:r>
        <w:r>
          <w:fldChar w:fldCharType="begin"/>
        </w:r>
        <w:r>
          <w:instrText xml:space="preserve"> PAGEREF _Toc12908 \h </w:instrText>
        </w:r>
        <w:r>
          <w:fldChar w:fldCharType="separate"/>
        </w:r>
        <w:r>
          <w:t>35</w:t>
        </w:r>
        <w:r>
          <w:fldChar w:fldCharType="end"/>
        </w:r>
      </w:hyperlink>
    </w:p>
    <w:p>
      <w:pPr>
        <w:pStyle w:val="TOC2"/>
        <w:tabs>
          <w:tab w:val="right" w:leader="dot" w:pos="8306"/>
        </w:tabs>
      </w:pPr>
      <w:hyperlink w:anchor="_Toc29514" w:history="1">
        <w:r>
          <w:rPr>
            <w:rFonts w:ascii="仿宋" w:eastAsia="仿宋" w:hAnsi="仿宋" w:cs="仿宋" w:hint="eastAsia"/>
            <w:lang w:eastAsia="zh-CN"/>
          </w:rPr>
          <w:t>(三)、外部审计准备</w:t>
        </w:r>
        <w:r>
          <w:tab/>
        </w:r>
        <w:r>
          <w:fldChar w:fldCharType="begin"/>
        </w:r>
        <w:r>
          <w:instrText xml:space="preserve"> PAGEREF _Toc29514 \h </w:instrText>
        </w:r>
        <w:r>
          <w:fldChar w:fldCharType="separate"/>
        </w:r>
        <w:r>
          <w:t>36</w:t>
        </w:r>
        <w:r>
          <w:fldChar w:fldCharType="end"/>
        </w:r>
      </w:hyperlink>
    </w:p>
    <w:p>
      <w:pPr>
        <w:pStyle w:val="TOC2"/>
        <w:tabs>
          <w:tab w:val="right" w:leader="dot" w:pos="8306"/>
        </w:tabs>
      </w:pPr>
      <w:hyperlink w:anchor="_Toc11820" w:history="1">
        <w:r>
          <w:rPr>
            <w:rFonts w:ascii="仿宋" w:eastAsia="仿宋" w:hAnsi="仿宋" w:cs="仿宋" w:hint="eastAsia"/>
            <w:lang w:eastAsia="zh-CN"/>
          </w:rPr>
          <w:t>(四)、审计结果整改</w:t>
        </w:r>
        <w:r>
          <w:tab/>
        </w:r>
        <w:r>
          <w:fldChar w:fldCharType="begin"/>
        </w:r>
        <w:r>
          <w:instrText xml:space="preserve"> PAGEREF _Toc11820 \h </w:instrText>
        </w:r>
        <w:r>
          <w:fldChar w:fldCharType="separate"/>
        </w:r>
        <w:r>
          <w:t>36</w:t>
        </w:r>
        <w:r>
          <w:fldChar w:fldCharType="end"/>
        </w:r>
      </w:hyperlink>
    </w:p>
    <w:p>
      <w:pPr>
        <w:pStyle w:val="TOC1"/>
        <w:tabs>
          <w:tab w:val="right" w:leader="dot" w:pos="8306"/>
        </w:tabs>
      </w:pPr>
      <w:hyperlink w:anchor="_Toc3204" w:history="1">
        <w:r>
          <w:rPr>
            <w:rFonts w:ascii="仿宋" w:eastAsia="仿宋" w:hAnsi="仿宋" w:cs="仿宋" w:hint="eastAsia"/>
            <w:lang w:eastAsia="zh-CN"/>
          </w:rPr>
          <w:t>十一、社会责任与可持续发展</w:t>
        </w:r>
        <w:r>
          <w:tab/>
        </w:r>
        <w:r>
          <w:fldChar w:fldCharType="begin"/>
        </w:r>
        <w:r>
          <w:instrText xml:space="preserve"> PAGEREF _Toc3204 \h </w:instrText>
        </w:r>
        <w:r>
          <w:fldChar w:fldCharType="separate"/>
        </w:r>
        <w:r>
          <w:t>37</w:t>
        </w:r>
        <w:r>
          <w:fldChar w:fldCharType="end"/>
        </w:r>
      </w:hyperlink>
    </w:p>
    <w:p>
      <w:pPr>
        <w:pStyle w:val="TOC2"/>
        <w:tabs>
          <w:tab w:val="right" w:leader="dot" w:pos="8306"/>
        </w:tabs>
      </w:pPr>
      <w:hyperlink w:anchor="_Toc28210" w:history="1">
        <w:r>
          <w:rPr>
            <w:rFonts w:ascii="仿宋" w:eastAsia="仿宋" w:hAnsi="仿宋" w:cs="仿宋" w:hint="eastAsia"/>
            <w:lang w:eastAsia="zh-CN"/>
          </w:rPr>
          <w:t>(一)、社会责任理念</w:t>
        </w:r>
        <w:r>
          <w:tab/>
        </w:r>
        <w:r>
          <w:fldChar w:fldCharType="begin"/>
        </w:r>
        <w:r>
          <w:instrText xml:space="preserve"> PAGEREF _Toc28210 \h </w:instrText>
        </w:r>
        <w:r>
          <w:fldChar w:fldCharType="separate"/>
        </w:r>
        <w:r>
          <w:t>37</w:t>
        </w:r>
        <w:r>
          <w:fldChar w:fldCharType="end"/>
        </w:r>
      </w:hyperlink>
    </w:p>
    <w:p>
      <w:pPr>
        <w:pStyle w:val="TOC2"/>
        <w:tabs>
          <w:tab w:val="right" w:leader="dot" w:pos="8306"/>
        </w:tabs>
      </w:pPr>
      <w:hyperlink w:anchor="_Toc5627" w:history="1">
        <w:r>
          <w:rPr>
            <w:rFonts w:ascii="仿宋" w:eastAsia="仿宋" w:hAnsi="仿宋" w:cs="仿宋" w:hint="eastAsia"/>
            <w:lang w:eastAsia="zh-CN"/>
          </w:rPr>
          <w:t>(二)、可持续发展策略</w:t>
        </w:r>
        <w:r>
          <w:tab/>
        </w:r>
        <w:r>
          <w:fldChar w:fldCharType="begin"/>
        </w:r>
        <w:r>
          <w:instrText xml:space="preserve"> PAGEREF _Toc5627 \h </w:instrText>
        </w:r>
        <w:r>
          <w:fldChar w:fldCharType="separate"/>
        </w:r>
        <w:r>
          <w:t>38</w:t>
        </w:r>
        <w:r>
          <w:fldChar w:fldCharType="end"/>
        </w:r>
      </w:hyperlink>
    </w:p>
    <w:p>
      <w:pPr>
        <w:pStyle w:val="TOC2"/>
        <w:tabs>
          <w:tab w:val="right" w:leader="dot" w:pos="8306"/>
        </w:tabs>
      </w:pPr>
      <w:hyperlink w:anchor="_Toc12115" w:history="1">
        <w:r>
          <w:rPr>
            <w:rFonts w:ascii="仿宋" w:eastAsia="仿宋" w:hAnsi="仿宋" w:cs="仿宋" w:hint="eastAsia"/>
            <w:lang w:eastAsia="zh-CN"/>
          </w:rPr>
          <w:t>(三)、社会责任实施方案</w:t>
        </w:r>
        <w:r>
          <w:tab/>
        </w:r>
        <w:r>
          <w:fldChar w:fldCharType="begin"/>
        </w:r>
        <w:r>
          <w:instrText xml:space="preserve"> PAGEREF _Toc12115 \h </w:instrText>
        </w:r>
        <w:r>
          <w:fldChar w:fldCharType="separate"/>
        </w:r>
        <w:r>
          <w:t>39</w:t>
        </w:r>
        <w:r>
          <w:fldChar w:fldCharType="end"/>
        </w:r>
      </w:hyperlink>
    </w:p>
    <w:p>
      <w:pPr>
        <w:pStyle w:val="TOC2"/>
        <w:tabs>
          <w:tab w:val="right" w:leader="dot" w:pos="8306"/>
        </w:tabs>
      </w:pPr>
      <w:hyperlink w:anchor="_Toc2977" w:history="1">
        <w:r>
          <w:rPr>
            <w:rFonts w:ascii="仿宋" w:eastAsia="仿宋" w:hAnsi="仿宋" w:cs="仿宋" w:hint="eastAsia"/>
            <w:lang w:eastAsia="zh-CN"/>
          </w:rPr>
          <w:t>(四)、社会影响评估</w:t>
        </w:r>
        <w:r>
          <w:tab/>
        </w:r>
        <w:r>
          <w:fldChar w:fldCharType="begin"/>
        </w:r>
        <w:r>
          <w:instrText xml:space="preserve"> PAGEREF _Toc2977 \h </w:instrText>
        </w:r>
        <w:r>
          <w:fldChar w:fldCharType="separate"/>
        </w:r>
        <w:r>
          <w:t>41</w:t>
        </w:r>
        <w:r>
          <w:fldChar w:fldCharType="end"/>
        </w:r>
      </w:hyperlink>
    </w:p>
    <w:p>
      <w:pPr>
        <w:pStyle w:val="TOC2"/>
        <w:tabs>
          <w:tab w:val="right" w:leader="dot" w:pos="8306"/>
        </w:tabs>
      </w:pPr>
      <w:hyperlink w:anchor="_Toc11880" w:history="1">
        <w:r>
          <w:rPr>
            <w:rFonts w:ascii="仿宋" w:eastAsia="仿宋" w:hAnsi="仿宋" w:cs="仿宋" w:hint="eastAsia"/>
            <w:lang w:eastAsia="zh-CN"/>
          </w:rPr>
          <w:t>(五)、环保与绿色发展</w:t>
        </w:r>
        <w:r>
          <w:tab/>
        </w:r>
        <w:r>
          <w:fldChar w:fldCharType="begin"/>
        </w:r>
        <w:r>
          <w:instrText xml:space="preserve"> PAGEREF _Toc11880 \h </w:instrText>
        </w:r>
        <w:r>
          <w:fldChar w:fldCharType="separate"/>
        </w:r>
        <w:r>
          <w:t>42</w:t>
        </w:r>
        <w:r>
          <w:fldChar w:fldCharType="end"/>
        </w:r>
      </w:hyperlink>
    </w:p>
    <w:p>
      <w:pPr>
        <w:pStyle w:val="TOC2"/>
        <w:tabs>
          <w:tab w:val="right" w:leader="dot" w:pos="8306"/>
        </w:tabs>
      </w:pPr>
      <w:hyperlink w:anchor="_Toc19690" w:history="1">
        <w:r>
          <w:rPr>
            <w:rFonts w:ascii="仿宋" w:eastAsia="仿宋" w:hAnsi="仿宋" w:cs="仿宋" w:hint="eastAsia"/>
            <w:lang w:eastAsia="zh-CN"/>
          </w:rPr>
          <w:t>(六)、社会责任履行</w:t>
        </w:r>
        <w:r>
          <w:tab/>
        </w:r>
        <w:r>
          <w:fldChar w:fldCharType="begin"/>
        </w:r>
        <w:r>
          <w:instrText xml:space="preserve"> PAGEREF _Toc19690 \h </w:instrText>
        </w:r>
        <w:r>
          <w:fldChar w:fldCharType="separate"/>
        </w:r>
        <w:r>
          <w:t>43</w:t>
        </w:r>
        <w:r>
          <w:fldChar w:fldCharType="end"/>
        </w:r>
      </w:hyperlink>
    </w:p>
    <w:p>
      <w:pPr>
        <w:pStyle w:val="TOC2"/>
        <w:tabs>
          <w:tab w:val="right" w:leader="dot" w:pos="8306"/>
        </w:tabs>
      </w:pPr>
      <w:hyperlink w:anchor="_Toc4878" w:history="1">
        <w:r>
          <w:rPr>
            <w:rFonts w:ascii="仿宋" w:eastAsia="仿宋" w:hAnsi="仿宋" w:cs="仿宋" w:hint="eastAsia"/>
            <w:lang w:eastAsia="zh-CN"/>
          </w:rPr>
          <w:t>(七)、可持续供应链管理</w:t>
        </w:r>
        <w:r>
          <w:tab/>
        </w:r>
        <w:r>
          <w:fldChar w:fldCharType="begin"/>
        </w:r>
        <w:r>
          <w:instrText xml:space="preserve"> PAGEREF _Toc4878 \h </w:instrText>
        </w:r>
        <w:r>
          <w:fldChar w:fldCharType="separate"/>
        </w:r>
        <w:r>
          <w:t>44</w:t>
        </w:r>
        <w:r>
          <w:fldChar w:fldCharType="end"/>
        </w:r>
      </w:hyperlink>
    </w:p>
    <w:p>
      <w:pPr>
        <w:pStyle w:val="TOC2"/>
        <w:tabs>
          <w:tab w:val="right" w:leader="dot" w:pos="8306"/>
        </w:tabs>
      </w:pPr>
      <w:hyperlink w:anchor="_Toc31002" w:history="1">
        <w:r>
          <w:rPr>
            <w:rFonts w:ascii="仿宋" w:eastAsia="仿宋" w:hAnsi="仿宋" w:cs="仿宋" w:hint="eastAsia"/>
            <w:lang w:eastAsia="zh-CN"/>
          </w:rPr>
          <w:t>(八)、员工可持续发展计划</w:t>
        </w:r>
        <w:r>
          <w:tab/>
        </w:r>
        <w:r>
          <w:fldChar w:fldCharType="begin"/>
        </w:r>
        <w:r>
          <w:instrText xml:space="preserve"> PAGEREF _Toc31002 \h </w:instrText>
        </w:r>
        <w:r>
          <w:fldChar w:fldCharType="separate"/>
        </w:r>
        <w:r>
          <w:t>45</w:t>
        </w:r>
        <w:r>
          <w:fldChar w:fldCharType="end"/>
        </w:r>
      </w:hyperlink>
    </w:p>
    <w:p>
      <w:pPr>
        <w:pStyle w:val="TOC1"/>
        <w:tabs>
          <w:tab w:val="right" w:leader="dot" w:pos="8306"/>
        </w:tabs>
      </w:pPr>
      <w:hyperlink w:anchor="_Toc1347" w:history="1">
        <w:r>
          <w:rPr>
            <w:rFonts w:ascii="仿宋" w:eastAsia="仿宋" w:hAnsi="仿宋" w:cs="仿宋" w:hint="eastAsia"/>
            <w:lang w:eastAsia="zh-CN"/>
          </w:rPr>
          <w:t>十二、项目运营管理</w:t>
        </w:r>
        <w:r>
          <w:tab/>
        </w:r>
        <w:r>
          <w:fldChar w:fldCharType="begin"/>
        </w:r>
        <w:r>
          <w:instrText xml:space="preserve"> PAGEREF _Toc1347 \h </w:instrText>
        </w:r>
        <w:r>
          <w:fldChar w:fldCharType="separate"/>
        </w:r>
        <w:r>
          <w:t>46</w:t>
        </w:r>
        <w:r>
          <w:fldChar w:fldCharType="end"/>
        </w:r>
      </w:hyperlink>
    </w:p>
    <w:p>
      <w:pPr>
        <w:pStyle w:val="TOC2"/>
        <w:tabs>
          <w:tab w:val="right" w:leader="dot" w:pos="8306"/>
        </w:tabs>
      </w:pPr>
      <w:hyperlink w:anchor="_Toc11981" w:history="1">
        <w:r>
          <w:rPr>
            <w:rFonts w:ascii="仿宋" w:eastAsia="仿宋" w:hAnsi="仿宋" w:cs="仿宋" w:hint="eastAsia"/>
            <w:lang w:eastAsia="zh-CN"/>
          </w:rPr>
          <w:t>(一)、项目管理体系建设</w:t>
        </w:r>
        <w:r>
          <w:tab/>
        </w:r>
        <w:r>
          <w:fldChar w:fldCharType="begin"/>
        </w:r>
        <w:r>
          <w:instrText xml:space="preserve"> PAGEREF _Toc11981 \h </w:instrText>
        </w:r>
        <w:r>
          <w:fldChar w:fldCharType="separate"/>
        </w:r>
        <w:r>
          <w:t>46</w:t>
        </w:r>
        <w:r>
          <w:fldChar w:fldCharType="end"/>
        </w:r>
      </w:hyperlink>
    </w:p>
    <w:p>
      <w:pPr>
        <w:pStyle w:val="TOC2"/>
        <w:tabs>
          <w:tab w:val="right" w:leader="dot" w:pos="8306"/>
        </w:tabs>
      </w:pPr>
      <w:hyperlink w:anchor="_Toc27977" w:history="1">
        <w:r>
          <w:rPr>
            <w:rFonts w:ascii="仿宋" w:eastAsia="仿宋" w:hAnsi="仿宋" w:cs="仿宋" w:hint="eastAsia"/>
            <w:lang w:eastAsia="zh-CN"/>
          </w:rPr>
          <w:t>(二)、运营计划</w:t>
        </w:r>
        <w:r>
          <w:tab/>
        </w:r>
        <w:r>
          <w:fldChar w:fldCharType="begin"/>
        </w:r>
        <w:r>
          <w:instrText xml:space="preserve"> PAGEREF _Toc27977 \h </w:instrText>
        </w:r>
        <w:r>
          <w:fldChar w:fldCharType="separate"/>
        </w:r>
        <w:r>
          <w:t>47</w:t>
        </w:r>
        <w:r>
          <w:fldChar w:fldCharType="end"/>
        </w:r>
      </w:hyperlink>
    </w:p>
    <w:p>
      <w:pPr>
        <w:pStyle w:val="TOC2"/>
        <w:tabs>
          <w:tab w:val="right" w:leader="dot" w:pos="8306"/>
        </w:tabs>
      </w:pPr>
      <w:hyperlink w:anchor="_Toc20730" w:history="1">
        <w:r>
          <w:rPr>
            <w:rFonts w:ascii="仿宋" w:eastAsia="仿宋" w:hAnsi="仿宋" w:cs="仿宋" w:hint="eastAsia"/>
            <w:lang w:eastAsia="zh-CN"/>
          </w:rPr>
          <w:t>(三)、运营管理措施</w:t>
        </w:r>
        <w:r>
          <w:tab/>
        </w:r>
        <w:r>
          <w:fldChar w:fldCharType="begin"/>
        </w:r>
        <w:r>
          <w:instrText xml:space="preserve"> PAGEREF _Toc20730 \h </w:instrText>
        </w:r>
        <w:r>
          <w:fldChar w:fldCharType="separate"/>
        </w:r>
        <w:r>
          <w:t>48</w:t>
        </w:r>
        <w:r>
          <w:fldChar w:fldCharType="end"/>
        </w:r>
      </w:hyperlink>
    </w:p>
    <w:p>
      <w:pPr>
        <w:pStyle w:val="TOC2"/>
        <w:tabs>
          <w:tab w:val="right" w:leader="dot" w:pos="8306"/>
        </w:tabs>
      </w:pPr>
      <w:hyperlink w:anchor="_Toc5932" w:history="1">
        <w:r>
          <w:rPr>
            <w:rFonts w:ascii="仿宋" w:eastAsia="仿宋" w:hAnsi="仿宋" w:cs="仿宋" w:hint="eastAsia"/>
            <w:lang w:eastAsia="zh-CN"/>
          </w:rPr>
          <w:t>(四)、项目监测与改进</w:t>
        </w:r>
        <w:r>
          <w:tab/>
        </w:r>
        <w:r>
          <w:fldChar w:fldCharType="begin"/>
        </w:r>
        <w:r>
          <w:instrText xml:space="preserve"> PAGEREF _Toc5932 \h </w:instrText>
        </w:r>
        <w:r>
          <w:fldChar w:fldCharType="separate"/>
        </w:r>
        <w:r>
          <w:t>49</w:t>
        </w:r>
        <w:r>
          <w:fldChar w:fldCharType="end"/>
        </w:r>
      </w:hyperlink>
    </w:p>
    <w:p>
      <w:pPr>
        <w:pStyle w:val="TOC1"/>
        <w:tabs>
          <w:tab w:val="right" w:leader="dot" w:pos="8306"/>
        </w:tabs>
      </w:pPr>
      <w:hyperlink w:anchor="_Toc17593" w:history="1">
        <w:r>
          <w:rPr>
            <w:rFonts w:ascii="仿宋" w:eastAsia="仿宋" w:hAnsi="仿宋" w:cs="仿宋" w:hint="eastAsia"/>
            <w:lang w:eastAsia="zh-CN"/>
          </w:rPr>
          <w:t>十三、项目验收与收尾工作</w:t>
        </w:r>
        <w:r>
          <w:tab/>
        </w:r>
        <w:r>
          <w:fldChar w:fldCharType="begin"/>
        </w:r>
        <w:r>
          <w:instrText xml:space="preserve"> PAGEREF _Toc17593 \h </w:instrText>
        </w:r>
        <w:r>
          <w:fldChar w:fldCharType="separate"/>
        </w:r>
        <w:r>
          <w:t>50</w:t>
        </w:r>
        <w:r>
          <w:fldChar w:fldCharType="end"/>
        </w:r>
      </w:hyperlink>
    </w:p>
    <w:p>
      <w:pPr>
        <w:pStyle w:val="TOC2"/>
        <w:tabs>
          <w:tab w:val="right" w:leader="dot" w:pos="8306"/>
        </w:tabs>
      </w:pPr>
      <w:hyperlink w:anchor="_Toc32729" w:history="1">
        <w:r>
          <w:rPr>
            <w:rFonts w:ascii="仿宋" w:eastAsia="仿宋" w:hAnsi="仿宋" w:cs="仿宋" w:hint="eastAsia"/>
            <w:lang w:eastAsia="zh-CN"/>
          </w:rPr>
          <w:t>(一)、项目竣工验收</w:t>
        </w:r>
        <w:r>
          <w:tab/>
        </w:r>
        <w:r>
          <w:fldChar w:fldCharType="begin"/>
        </w:r>
        <w:r>
          <w:instrText xml:space="preserve"> PAGEREF _Toc32729 \h </w:instrText>
        </w:r>
        <w:r>
          <w:fldChar w:fldCharType="separate"/>
        </w:r>
        <w:r>
          <w:t>50</w:t>
        </w:r>
        <w:r>
          <w:fldChar w:fldCharType="end"/>
        </w:r>
      </w:hyperlink>
    </w:p>
    <w:p>
      <w:pPr>
        <w:pStyle w:val="TOC2"/>
        <w:tabs>
          <w:tab w:val="right" w:leader="dot" w:pos="8306"/>
        </w:tabs>
      </w:pPr>
      <w:hyperlink w:anchor="_Toc30358" w:history="1">
        <w:r>
          <w:rPr>
            <w:rFonts w:ascii="仿宋" w:eastAsia="仿宋" w:hAnsi="仿宋" w:cs="仿宋" w:hint="eastAsia"/>
            <w:lang w:eastAsia="zh-CN"/>
          </w:rPr>
          <w:t>(二)、收尾工作计划</w:t>
        </w:r>
        <w:r>
          <w:tab/>
        </w:r>
        <w:r>
          <w:fldChar w:fldCharType="begin"/>
        </w:r>
        <w:r>
          <w:instrText xml:space="preserve"> PAGEREF _Toc30358 \h </w:instrText>
        </w:r>
        <w:r>
          <w:fldChar w:fldCharType="separate"/>
        </w:r>
        <w:r>
          <w:t>52</w:t>
        </w:r>
        <w:r>
          <w:fldChar w:fldCharType="end"/>
        </w:r>
      </w:hyperlink>
    </w:p>
    <w:p>
      <w:pPr>
        <w:pStyle w:val="TOC2"/>
        <w:tabs>
          <w:tab w:val="right" w:leader="dot" w:pos="8306"/>
        </w:tabs>
      </w:pPr>
      <w:hyperlink w:anchor="_Toc32694" w:history="1">
        <w:r>
          <w:rPr>
            <w:rFonts w:ascii="仿宋" w:eastAsia="仿宋" w:hAnsi="仿宋" w:cs="仿宋" w:hint="eastAsia"/>
            <w:lang w:eastAsia="zh-CN"/>
          </w:rPr>
          <w:t>(三)、移交与运营</w:t>
        </w:r>
        <w:r>
          <w:tab/>
        </w:r>
        <w:r>
          <w:fldChar w:fldCharType="begin"/>
        </w:r>
        <w:r>
          <w:instrText xml:space="preserve"> PAGEREF _Toc32694 \h </w:instrText>
        </w:r>
        <w:r>
          <w:fldChar w:fldCharType="separate"/>
        </w:r>
        <w:r>
          <w:t>53</w:t>
        </w:r>
        <w:r>
          <w:fldChar w:fldCharType="end"/>
        </w:r>
      </w:hyperlink>
    </w:p>
    <w:p>
      <w:pPr>
        <w:pStyle w:val="TOC1"/>
        <w:tabs>
          <w:tab w:val="right" w:leader="dot" w:pos="8306"/>
        </w:tabs>
      </w:pPr>
      <w:hyperlink w:anchor="_Toc11073" w:history="1">
        <w:r>
          <w:rPr>
            <w:rFonts w:ascii="仿宋" w:eastAsia="仿宋" w:hAnsi="仿宋" w:cs="仿宋" w:hint="eastAsia"/>
            <w:lang w:eastAsia="zh-CN"/>
          </w:rPr>
          <w:t>十四、合同与法务管理</w:t>
        </w:r>
        <w:r>
          <w:tab/>
        </w:r>
        <w:r>
          <w:fldChar w:fldCharType="begin"/>
        </w:r>
        <w:r>
          <w:instrText xml:space="preserve"> PAGEREF _Toc11073 \h </w:instrText>
        </w:r>
        <w:r>
          <w:fldChar w:fldCharType="separate"/>
        </w:r>
        <w:r>
          <w:t>54</w:t>
        </w:r>
        <w:r>
          <w:fldChar w:fldCharType="end"/>
        </w:r>
      </w:hyperlink>
    </w:p>
    <w:p>
      <w:pPr>
        <w:pStyle w:val="TOC2"/>
        <w:tabs>
          <w:tab w:val="right" w:leader="dot" w:pos="8306"/>
        </w:tabs>
      </w:pPr>
      <w:hyperlink w:anchor="_Toc26381" w:history="1">
        <w:r>
          <w:rPr>
            <w:rFonts w:ascii="仿宋" w:eastAsia="仿宋" w:hAnsi="仿宋" w:cs="仿宋" w:hint="eastAsia"/>
            <w:lang w:eastAsia="zh-CN"/>
          </w:rPr>
          <w:t>(一)、合同管理</w:t>
        </w:r>
        <w:r>
          <w:tab/>
        </w:r>
        <w:r>
          <w:fldChar w:fldCharType="begin"/>
        </w:r>
        <w:r>
          <w:instrText xml:space="preserve"> PAGEREF _Toc26381 \h </w:instrText>
        </w:r>
        <w:r>
          <w:fldChar w:fldCharType="separate"/>
        </w:r>
        <w:r>
          <w:t>54</w:t>
        </w:r>
        <w:r>
          <w:fldChar w:fldCharType="end"/>
        </w:r>
      </w:hyperlink>
    </w:p>
    <w:p>
      <w:pPr>
        <w:pStyle w:val="TOC2"/>
        <w:tabs>
          <w:tab w:val="right" w:leader="dot" w:pos="8306"/>
        </w:tabs>
      </w:pPr>
      <w:hyperlink w:anchor="_Toc32461" w:history="1">
        <w:r>
          <w:rPr>
            <w:rFonts w:ascii="仿宋" w:eastAsia="仿宋" w:hAnsi="仿宋" w:cs="仿宋" w:hint="eastAsia"/>
            <w:lang w:eastAsia="zh-CN"/>
          </w:rPr>
          <w:t>(二)、法务风险分析</w:t>
        </w:r>
        <w:r>
          <w:tab/>
        </w:r>
        <w:r>
          <w:fldChar w:fldCharType="begin"/>
        </w:r>
        <w:r>
          <w:instrText xml:space="preserve"> PAGEREF _Toc32461 \h </w:instrText>
        </w:r>
        <w:r>
          <w:fldChar w:fldCharType="separate"/>
        </w:r>
        <w:r>
          <w:t>55</w:t>
        </w:r>
        <w:r>
          <w:fldChar w:fldCharType="end"/>
        </w:r>
      </w:hyperlink>
    </w:p>
    <w:p>
      <w:pPr>
        <w:pStyle w:val="TOC2"/>
        <w:tabs>
          <w:tab w:val="right" w:leader="dot" w:pos="8306"/>
        </w:tabs>
      </w:pPr>
      <w:hyperlink w:anchor="_Toc722" w:history="1">
        <w:r>
          <w:rPr>
            <w:rFonts w:ascii="仿宋" w:eastAsia="仿宋" w:hAnsi="仿宋" w:cs="仿宋" w:hint="eastAsia"/>
            <w:lang w:eastAsia="zh-CN"/>
          </w:rPr>
          <w:t>(三)、合同纠纷解决机制</w:t>
        </w:r>
        <w:r>
          <w:tab/>
        </w:r>
        <w:r>
          <w:fldChar w:fldCharType="begin"/>
        </w:r>
        <w:r>
          <w:instrText xml:space="preserve"> PAGEREF _Toc722 \h </w:instrText>
        </w:r>
        <w:r>
          <w:fldChar w:fldCharType="separate"/>
        </w:r>
        <w:r>
          <w:t>56</w:t>
        </w:r>
        <w:r>
          <w:fldChar w:fldCharType="end"/>
        </w:r>
      </w:hyperlink>
    </w:p>
    <w:p>
      <w:pPr>
        <w:pStyle w:val="TOC1"/>
        <w:tabs>
          <w:tab w:val="right" w:leader="dot" w:pos="8306"/>
        </w:tabs>
      </w:pPr>
      <w:hyperlink w:anchor="_Toc20194" w:history="1">
        <w:r>
          <w:rPr>
            <w:rFonts w:ascii="仿宋" w:eastAsia="仿宋" w:hAnsi="仿宋" w:cs="仿宋" w:hint="eastAsia"/>
            <w:lang w:eastAsia="zh-CN"/>
          </w:rPr>
          <w:t>十五、市场营销策略</w:t>
        </w:r>
        <w:r>
          <w:tab/>
        </w:r>
        <w:r>
          <w:fldChar w:fldCharType="begin"/>
        </w:r>
        <w:r>
          <w:instrText xml:space="preserve"> PAGEREF _Toc20194 \h </w:instrText>
        </w:r>
        <w:r>
          <w:fldChar w:fldCharType="separate"/>
        </w:r>
        <w:r>
          <w:t>57</w:t>
        </w:r>
        <w:r>
          <w:fldChar w:fldCharType="end"/>
        </w:r>
      </w:hyperlink>
    </w:p>
    <w:p>
      <w:pPr>
        <w:pStyle w:val="TOC2"/>
        <w:tabs>
          <w:tab w:val="right" w:leader="dot" w:pos="8306"/>
        </w:tabs>
      </w:pPr>
      <w:hyperlink w:anchor="_Toc29830" w:history="1">
        <w:r>
          <w:rPr>
            <w:rFonts w:ascii="仿宋" w:eastAsia="仿宋" w:hAnsi="仿宋" w:cs="仿宋" w:hint="eastAsia"/>
            <w:lang w:eastAsia="zh-CN"/>
          </w:rPr>
          <w:t>(一)、市场定位与目标客户</w:t>
        </w:r>
        <w:r>
          <w:tab/>
        </w:r>
        <w:r>
          <w:fldChar w:fldCharType="begin"/>
        </w:r>
        <w:r>
          <w:instrText xml:space="preserve"> PAGEREF _Toc29830 \h </w:instrText>
        </w:r>
        <w:r>
          <w:fldChar w:fldCharType="separate"/>
        </w:r>
        <w:r>
          <w:t>57</w:t>
        </w:r>
        <w:r>
          <w:fldChar w:fldCharType="end"/>
        </w:r>
      </w:hyperlink>
    </w:p>
    <w:p>
      <w:pPr>
        <w:pStyle w:val="TOC2"/>
        <w:tabs>
          <w:tab w:val="right" w:leader="dot" w:pos="8306"/>
        </w:tabs>
      </w:pPr>
      <w:hyperlink w:anchor="_Toc28559" w:history="1">
        <w:r>
          <w:rPr>
            <w:rFonts w:ascii="仿宋" w:eastAsia="仿宋" w:hAnsi="仿宋" w:cs="仿宋" w:hint="eastAsia"/>
            <w:lang w:eastAsia="zh-CN"/>
          </w:rPr>
          <w:t>(二)、产品定位及差异化策略</w:t>
        </w:r>
        <w:r>
          <w:tab/>
        </w:r>
        <w:r>
          <w:fldChar w:fldCharType="begin"/>
        </w:r>
        <w:r>
          <w:instrText xml:space="preserve"> PAGEREF _Toc28559 \h </w:instrText>
        </w:r>
        <w:r>
          <w:fldChar w:fldCharType="separate"/>
        </w:r>
        <w:r>
          <w:t>58</w:t>
        </w:r>
        <w:r>
          <w:fldChar w:fldCharType="end"/>
        </w:r>
      </w:hyperlink>
    </w:p>
    <w:p>
      <w:pPr>
        <w:pStyle w:val="TOC2"/>
        <w:tabs>
          <w:tab w:val="right" w:leader="dot" w:pos="8306"/>
        </w:tabs>
      </w:pPr>
      <w:hyperlink w:anchor="_Toc24134" w:history="1">
        <w:r>
          <w:rPr>
            <w:rFonts w:ascii="仿宋" w:eastAsia="仿宋" w:hAnsi="仿宋" w:cs="仿宋" w:hint="eastAsia"/>
            <w:lang w:eastAsia="zh-CN"/>
          </w:rPr>
          <w:t>(三)、价格策略</w:t>
        </w:r>
        <w:r>
          <w:tab/>
        </w:r>
        <w:r>
          <w:fldChar w:fldCharType="begin"/>
        </w:r>
        <w:r>
          <w:instrText xml:space="preserve"> PAGEREF _Toc24134 \h </w:instrText>
        </w:r>
        <w:r>
          <w:fldChar w:fldCharType="separate"/>
        </w:r>
        <w:r>
          <w:t>59</w:t>
        </w:r>
        <w:r>
          <w:fldChar w:fldCharType="end"/>
        </w:r>
      </w:hyperlink>
    </w:p>
    <w:p>
      <w:pPr>
        <w:pStyle w:val="TOC2"/>
        <w:tabs>
          <w:tab w:val="right" w:leader="dot" w:pos="8306"/>
        </w:tabs>
      </w:pPr>
      <w:hyperlink w:anchor="_Toc18335" w:history="1">
        <w:r>
          <w:rPr>
            <w:rFonts w:ascii="仿宋" w:eastAsia="仿宋" w:hAnsi="仿宋" w:cs="仿宋" w:hint="eastAsia"/>
            <w:lang w:eastAsia="zh-CN"/>
          </w:rPr>
          <w:t>(四)、销售渠道与推广</w:t>
        </w:r>
        <w:r>
          <w:tab/>
        </w:r>
        <w:r>
          <w:fldChar w:fldCharType="begin"/>
        </w:r>
        <w:r>
          <w:instrText xml:space="preserve"> PAGEREF _Toc18335 \h </w:instrText>
        </w:r>
        <w:r>
          <w:fldChar w:fldCharType="separate"/>
        </w:r>
        <w:r>
          <w:t>60</w:t>
        </w:r>
        <w:r>
          <w:fldChar w:fldCharType="end"/>
        </w:r>
      </w:hyperlink>
    </w:p>
    <w:p>
      <w:pPr>
        <w:pStyle w:val="TOC2"/>
        <w:tabs>
          <w:tab w:val="right" w:leader="dot" w:pos="8306"/>
        </w:tabs>
      </w:pPr>
      <w:hyperlink w:anchor="_Toc11337" w:history="1">
        <w:r>
          <w:rPr>
            <w:rFonts w:ascii="仿宋" w:eastAsia="仿宋" w:hAnsi="仿宋" w:cs="仿宋" w:hint="eastAsia"/>
            <w:lang w:eastAsia="zh-CN"/>
          </w:rPr>
          <w:t>(五)、市场营销风险与对策</w:t>
        </w:r>
        <w:r>
          <w:tab/>
        </w:r>
        <w:r>
          <w:fldChar w:fldCharType="begin"/>
        </w:r>
        <w:r>
          <w:instrText xml:space="preserve"> PAGEREF _Toc11337 \h </w:instrText>
        </w:r>
        <w:r>
          <w:fldChar w:fldCharType="separate"/>
        </w:r>
        <w:r>
          <w:t>61</w:t>
        </w:r>
        <w:r>
          <w:fldChar w:fldCharType="end"/>
        </w:r>
      </w:hyperlink>
    </w:p>
    <w:p>
      <w:pPr>
        <w:pStyle w:val="TOC1"/>
        <w:tabs>
          <w:tab w:val="right" w:leader="dot" w:pos="8306"/>
        </w:tabs>
      </w:pPr>
      <w:hyperlink w:anchor="_Toc6300" w:history="1">
        <w:r>
          <w:rPr>
            <w:rFonts w:ascii="仿宋" w:eastAsia="仿宋" w:hAnsi="仿宋" w:cs="仿宋" w:hint="eastAsia"/>
            <w:lang w:eastAsia="zh-CN"/>
          </w:rPr>
          <w:t>十六、应急管理与安全防护</w:t>
        </w:r>
        <w:r>
          <w:tab/>
        </w:r>
        <w:r>
          <w:fldChar w:fldCharType="begin"/>
        </w:r>
        <w:r>
          <w:instrText xml:space="preserve"> PAGEREF _Toc6300 \h </w:instrText>
        </w:r>
        <w:r>
          <w:fldChar w:fldCharType="separate"/>
        </w:r>
        <w:r>
          <w:t>62</w:t>
        </w:r>
        <w:r>
          <w:fldChar w:fldCharType="end"/>
        </w:r>
      </w:hyperlink>
    </w:p>
    <w:p>
      <w:pPr>
        <w:pStyle w:val="TOC2"/>
        <w:tabs>
          <w:tab w:val="right" w:leader="dot" w:pos="8306"/>
        </w:tabs>
      </w:pPr>
      <w:hyperlink w:anchor="_Toc20315" w:history="1">
        <w:r>
          <w:rPr>
            <w:rFonts w:ascii="仿宋" w:eastAsia="仿宋" w:hAnsi="仿宋" w:cs="仿宋" w:hint="eastAsia"/>
            <w:lang w:eastAsia="zh-CN"/>
          </w:rPr>
          <w:t>(一)、应急管理计划</w:t>
        </w:r>
        <w:r>
          <w:tab/>
        </w:r>
        <w:r>
          <w:fldChar w:fldCharType="begin"/>
        </w:r>
        <w:r>
          <w:instrText xml:space="preserve"> PAGEREF _Toc20315 \h </w:instrText>
        </w:r>
        <w:r>
          <w:fldChar w:fldCharType="separate"/>
        </w:r>
        <w:r>
          <w:t>62</w:t>
        </w:r>
        <w:r>
          <w:fldChar w:fldCharType="end"/>
        </w:r>
      </w:hyperlink>
    </w:p>
    <w:p>
      <w:pPr>
        <w:pStyle w:val="TOC2"/>
        <w:tabs>
          <w:tab w:val="right" w:leader="dot" w:pos="8306"/>
        </w:tabs>
      </w:pPr>
      <w:hyperlink w:anchor="_Toc6120" w:history="1">
        <w:r>
          <w:rPr>
            <w:rFonts w:ascii="仿宋" w:eastAsia="仿宋" w:hAnsi="仿宋" w:cs="仿宋" w:hint="eastAsia"/>
            <w:lang w:eastAsia="zh-CN"/>
          </w:rPr>
          <w:t>(二)、安全防护措施</w:t>
        </w:r>
        <w:r>
          <w:tab/>
        </w:r>
        <w:r>
          <w:fldChar w:fldCharType="begin"/>
        </w:r>
        <w:r>
          <w:instrText xml:space="preserve"> PAGEREF _Toc6120 \h </w:instrText>
        </w:r>
        <w:r>
          <w:fldChar w:fldCharType="separate"/>
        </w:r>
        <w:r>
          <w:t>63</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6163" w:history="1">
        <w:r>
          <w:rPr>
            <w:rFonts w:ascii="仿宋" w:eastAsia="仿宋" w:hAnsi="仿宋" w:cs="仿宋" w:hint="eastAsia"/>
            <w:lang w:eastAsia="zh-CN"/>
          </w:rPr>
          <w:t>(三)、危险化学品管理</w:t>
        </w:r>
        <w:r>
          <w:tab/>
        </w:r>
        <w:r>
          <w:fldChar w:fldCharType="begin"/>
        </w:r>
        <w:r>
          <w:instrText xml:space="preserve"> PAGEREF _Toc6163 \h </w:instrText>
        </w:r>
        <w:r>
          <w:fldChar w:fldCharType="separate"/>
        </w:r>
        <w:r>
          <w:t>65</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62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在此，我们真诚地编制本可行性研究报告，以全面阐述预计的资金配置计划及其潜在影响。当前复杂多变的行业形势要求我们采取积极措施，不断适应耐磨球段市场需求，保持技术和管理上的创新。我们明确表示申请的资金将专注于支持和实现组织的核心目标与战略，进而实现长期发展。耐磨球段报告内容包括但不限于资金使用策略、预期成效及相关风险分析，且该内容非商业性质，仅供学习交流之用。</w:t>
      </w:r>
    </w:p>
    <w:p>
      <w:pPr>
        <w:pStyle w:val="Heading1"/>
        <w:ind w:firstLine="560" w:firstLineChars="200"/>
        <w:rPr>
          <w:rFonts w:ascii="仿宋" w:eastAsia="仿宋" w:hAnsi="仿宋" w:cs="仿宋" w:hint="eastAsia"/>
          <w:sz w:val="28"/>
          <w:lang w:eastAsia="zh-CN"/>
        </w:rPr>
      </w:pPr>
      <w:bookmarkStart w:id="2" w:name="_Toc24800"/>
      <w:r>
        <w:rPr>
          <w:rFonts w:ascii="仿宋" w:eastAsia="仿宋" w:hAnsi="仿宋" w:cs="仿宋" w:hint="eastAsia"/>
          <w:sz w:val="28"/>
          <w:lang w:eastAsia="zh-CN"/>
        </w:rPr>
        <w:t>一、建筑物技术方案</w:t>
      </w:r>
      <w:bookmarkEnd w:id="2"/>
    </w:p>
    <w:p>
      <w:pPr>
        <w:pStyle w:val="Heading2"/>
        <w:rPr>
          <w:rFonts w:ascii="仿宋" w:eastAsia="仿宋" w:hAnsi="仿宋" w:cs="仿宋" w:hint="eastAsia"/>
          <w:lang w:eastAsia="zh-CN"/>
        </w:rPr>
      </w:pPr>
      <w:bookmarkStart w:id="3" w:name="_Toc5959"/>
      <w:r>
        <w:rPr>
          <w:rFonts w:ascii="仿宋" w:eastAsia="仿宋" w:hAnsi="仿宋" w:cs="仿宋" w:hint="eastAsia"/>
          <w:lang w:eastAsia="zh-CN"/>
        </w:rPr>
        <w:t>(一)、项目工程设计总体要求</w:t>
      </w:r>
      <w:bookmarkEnd w:id="3"/>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1. 在建筑结构设计中，秉持经济、实用和美观兼顾的原则，综合考虑了工艺要求、当地地质条件以及用地需求。设计力求使建筑结构更加符合工艺生产的需要，同时便于操作、检修和管理。</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2. 为满足工艺生产的需求，方便日常操作、检修和管理，采取了厂房一体化的设计理念。在设计中充分考虑了竖向组合，致力于缩短管线、降低能耗，以及最大程度地节约用地和降低投资成本。</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3.为提高建设速度并为未来的技术改造预留充足的发展空间，主厂房采用了轻钢结构设计。各层主要设备的悬挂和支撑均采用了钢结构，实现了轻型化的设计理念，并同时符合防腐和防爆规范以及相关法规的要求。</w:t>
      </w:r>
    </w:p>
    <w:p>
      <w:pPr>
        <w:ind w:firstLine="560" w:firstLineChars="200"/>
        <w:rPr>
          <w:rFonts w:ascii="仿宋" w:eastAsia="仿宋" w:hAnsi="仿宋" w:cs="仿宋" w:hint="eastAsia"/>
          <w:sz w:val="28"/>
          <w:lang w:eastAsia="zh-CN"/>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 xml:space="preserve"> 在建筑结构的设计中，特别注重了对工艺需求的贴近，以确保建筑能够高效满足生产流程的要求。结合当地的地质条件和用地需求，通过全面考虑，力求在经济实用的前提下兼顾美观。</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5. 为了提高操作的便捷性、维护的便利性以及整体管理的高效性，主厂房采用一体化设计，充分考虑了建筑结构的竖向组合。通过这一设计理念，有效地减少了管线长度，降低了能源消耗，并在最大程度上优化了用地利用，同时达到了节约投资的目标。</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6. 主厂房采用轻钢结构设计，不仅使建筑更加轻量化，提高了建设速度，还为今后可能的技术改造提供了足够的发展空间。此外，轻钢结构的应用符合防腐和防爆规范，确保了建筑在安全性和可靠性方面的合规性。</w:t>
      </w:r>
    </w:p>
    <w:p>
      <w:pPr>
        <w:pStyle w:val="Heading2"/>
        <w:ind w:firstLine="560" w:firstLineChars="200"/>
        <w:rPr>
          <w:rFonts w:ascii="仿宋" w:eastAsia="仿宋" w:hAnsi="仿宋" w:cs="仿宋" w:hint="eastAsia"/>
          <w:sz w:val="28"/>
          <w:lang w:eastAsia="zh-CN"/>
        </w:rPr>
      </w:pPr>
      <w:bookmarkStart w:id="4" w:name="_Toc27914"/>
      <w:r>
        <w:rPr>
          <w:rFonts w:ascii="仿宋" w:eastAsia="仿宋" w:hAnsi="仿宋" w:cs="仿宋" w:hint="eastAsia"/>
          <w:sz w:val="28"/>
          <w:lang w:eastAsia="zh-CN"/>
        </w:rPr>
        <w:t>(二)、建设方案</w:t>
      </w:r>
      <w:bookmarkEnd w:id="4"/>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1. 耐磨球段项目的建筑设计严格遵循现代企业建设标准，选用轻钢结构和框架结构，并依据相关法规采取必要的抗震措施。整体设计注重充分利用自然环境，强调空间关系的丰富性，以追求独特而舒适的设计风格。主要建筑物的围护结构和屋顶均符合建筑节能和防渗漏的标准，同时在生产车间设置天窗以实现良好的采光和自然通风，选用具备出色气密性和防水性的材料。</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2. 生产车间的建筑采用轻钢框架结构，保证整体结构性能的卓越表现，符合国家相关规范的要求，有利于抗震和防腐，并在投资上具备节约性和施工上的便利性。设计充分考虑通风需求，有效降低火灾和爆炸风险。</w:t>
      </w:r>
    </w:p>
    <w:p>
      <w:pPr>
        <w:ind w:firstLine="560" w:firstLineChars="200"/>
        <w:rPr>
          <w:rFonts w:ascii="仿宋" w:eastAsia="仿宋" w:hAnsi="仿宋" w:cs="仿宋" w:hint="eastAsia"/>
          <w:sz w:val="28"/>
          <w:lang w:eastAsia="zh-CN"/>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 xml:space="preserve"> 按照《建筑内部装修设计防火规范》，耐磨球段项目耐火等级为二级，屋顶防水等级为三级，严格按照《屋面工程技术规范》的要求进行施工。</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4. 针对地质条件和生产需求，项目装置的土建结构初步设计采用钢筋混凝土独立基础。</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5. 根据项目特点和当地规划建设管理部门对建筑结构的要求，生产车间拟采用全钢结构。</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6.  建筑结构的设计使用年限定为50年，安全等级为二级。</w:t>
      </w:r>
    </w:p>
    <w:p>
      <w:pPr>
        <w:pStyle w:val="Heading2"/>
        <w:ind w:firstLine="560" w:firstLineChars="200"/>
        <w:rPr>
          <w:rFonts w:ascii="仿宋" w:eastAsia="仿宋" w:hAnsi="仿宋" w:cs="仿宋" w:hint="eastAsia"/>
          <w:sz w:val="28"/>
          <w:lang w:eastAsia="zh-CN"/>
        </w:rPr>
      </w:pPr>
      <w:bookmarkStart w:id="5" w:name="_Toc9416"/>
      <w:r>
        <w:rPr>
          <w:rFonts w:ascii="仿宋" w:eastAsia="仿宋" w:hAnsi="仿宋" w:cs="仿宋" w:hint="eastAsia"/>
          <w:sz w:val="28"/>
          <w:lang w:eastAsia="zh-CN"/>
        </w:rPr>
        <w:t>(三)、建筑工程建设指标</w:t>
      </w:r>
      <w:bookmarkEnd w:id="5"/>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耐磨球段项目建筑面积XXm²，其中：生产工程XXm²，仓储工程XXm²，行政办公及生活服务设施XXm²，公共工程XXm²。</w:t>
      </w:r>
    </w:p>
    <w:p>
      <w:pPr>
        <w:pStyle w:val="Heading1"/>
        <w:ind w:firstLine="560" w:firstLineChars="200"/>
        <w:rPr>
          <w:rFonts w:ascii="仿宋" w:eastAsia="仿宋" w:hAnsi="仿宋" w:cs="仿宋" w:hint="eastAsia"/>
          <w:sz w:val="28"/>
          <w:lang w:eastAsia="zh-CN"/>
        </w:rPr>
      </w:pPr>
      <w:bookmarkStart w:id="6" w:name="_Toc9897"/>
      <w:r>
        <w:rPr>
          <w:rFonts w:ascii="仿宋" w:eastAsia="仿宋" w:hAnsi="仿宋" w:cs="仿宋" w:hint="eastAsia"/>
          <w:sz w:val="28"/>
          <w:lang w:eastAsia="zh-CN"/>
        </w:rPr>
        <w:t>二、耐磨球段行业发展分析</w:t>
      </w:r>
      <w:bookmarkEnd w:id="6"/>
    </w:p>
    <w:p>
      <w:pPr>
        <w:pStyle w:val="Heading2"/>
        <w:rPr>
          <w:rFonts w:ascii="仿宋" w:eastAsia="仿宋" w:hAnsi="仿宋" w:cs="仿宋" w:hint="eastAsia"/>
          <w:lang w:eastAsia="zh-CN"/>
        </w:rPr>
      </w:pPr>
      <w:bookmarkStart w:id="7" w:name="_Toc26921"/>
      <w:r>
        <w:rPr>
          <w:rFonts w:ascii="仿宋" w:eastAsia="仿宋" w:hAnsi="仿宋" w:cs="仿宋" w:hint="eastAsia"/>
          <w:lang w:eastAsia="zh-CN"/>
        </w:rPr>
        <w:t>(一)、耐磨球段行业发展总体概况</w:t>
      </w:r>
      <w:bookmarkEnd w:id="7"/>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当前，所涉及耐磨球段行业呈现出整体稳步增长的趋势。耐磨球段行业内相关指标显示出良好的发展态势，市场规模逐年扩大，产业链不断完善。各项耐磨球段行业数据表明，整体耐磨球段行业处于良性发展的轨道上，为项目的实施提供了有力的市场支撑。</w:t>
      </w:r>
    </w:p>
    <w:p>
      <w:pPr>
        <w:pStyle w:val="Heading2"/>
        <w:ind w:firstLine="560" w:firstLineChars="200"/>
        <w:rPr>
          <w:rFonts w:ascii="仿宋" w:eastAsia="仿宋" w:hAnsi="仿宋" w:cs="仿宋" w:hint="eastAsia"/>
          <w:sz w:val="28"/>
          <w:lang w:eastAsia="zh-CN"/>
        </w:rPr>
      </w:pPr>
      <w:bookmarkStart w:id="8" w:name="_Toc16115"/>
      <w:r>
        <w:rPr>
          <w:rFonts w:ascii="仿宋" w:eastAsia="仿宋" w:hAnsi="仿宋" w:cs="仿宋" w:hint="eastAsia"/>
          <w:sz w:val="28"/>
          <w:lang w:eastAsia="zh-CN"/>
        </w:rPr>
        <w:t>(二)、耐磨球段行业发展背景</w:t>
      </w:r>
      <w:bookmarkEnd w:id="8"/>
    </w:p>
    <w:p>
      <w:pPr>
        <w:ind w:firstLine="560" w:firstLineChars="200"/>
        <w:rPr>
          <w:rFonts w:ascii="仿宋" w:eastAsia="仿宋" w:hAnsi="仿宋" w:cs="仿宋" w:hint="eastAsia"/>
          <w:sz w:val="28"/>
          <w:lang w:eastAsia="zh-CN"/>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耐磨球段行业的快速发展得益于国家宏观经济政策的不断优化和产业结构调整的深入推进。政府对耐磨球段相关产业的支持力度加大，为企业提供了更为宽松的市场环境和政策支持。同时，科技进步和创新成果的不断涌现，也为耐磨球段行业的高质量发展提供了有力支持。</w:t>
      </w:r>
    </w:p>
    <w:p>
      <w:pPr>
        <w:pStyle w:val="Heading2"/>
        <w:ind w:firstLine="560" w:firstLineChars="200"/>
        <w:rPr>
          <w:rFonts w:ascii="仿宋" w:eastAsia="仿宋" w:hAnsi="仿宋" w:cs="仿宋" w:hint="eastAsia"/>
          <w:sz w:val="28"/>
          <w:lang w:eastAsia="zh-CN"/>
        </w:rPr>
      </w:pPr>
      <w:bookmarkStart w:id="9" w:name="_Toc17573"/>
      <w:r>
        <w:rPr>
          <w:rFonts w:ascii="仿宋" w:eastAsia="仿宋" w:hAnsi="仿宋" w:cs="仿宋" w:hint="eastAsia"/>
          <w:sz w:val="28"/>
          <w:lang w:eastAsia="zh-CN"/>
        </w:rPr>
        <w:t>(三)、耐磨球段行业发展前景</w:t>
      </w:r>
      <w:bookmarkEnd w:id="9"/>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展望未来，耐磨球段行业发展前景广阔。随着国家经济的不断崛起和产业结构的不断优化，相关耐磨球段行业有望进一步蓬勃发展。市场需求的提升、技术水平的不断提高将为耐磨球段行业带来更多发展机遇。项目的实施将顺应耐磨球段行业发展趋势，迎接更加广阔的市场机遇。</w:t>
      </w:r>
    </w:p>
    <w:p>
      <w:pPr>
        <w:pStyle w:val="Heading1"/>
        <w:ind w:firstLine="560" w:firstLineChars="200"/>
        <w:rPr>
          <w:rFonts w:ascii="仿宋" w:eastAsia="仿宋" w:hAnsi="仿宋" w:cs="仿宋" w:hint="eastAsia"/>
          <w:sz w:val="28"/>
          <w:lang w:eastAsia="zh-CN"/>
        </w:rPr>
      </w:pPr>
      <w:bookmarkStart w:id="10" w:name="_Toc16784"/>
      <w:r>
        <w:rPr>
          <w:rFonts w:ascii="仿宋" w:eastAsia="仿宋" w:hAnsi="仿宋" w:cs="仿宋" w:hint="eastAsia"/>
          <w:sz w:val="28"/>
          <w:lang w:eastAsia="zh-CN"/>
        </w:rPr>
        <w:t>三、建设内容与产品方案</w:t>
      </w:r>
      <w:bookmarkEnd w:id="10"/>
    </w:p>
    <w:p>
      <w:pPr>
        <w:pStyle w:val="Heading2"/>
        <w:rPr>
          <w:rFonts w:ascii="仿宋" w:eastAsia="仿宋" w:hAnsi="仿宋" w:cs="仿宋" w:hint="eastAsia"/>
          <w:lang w:eastAsia="zh-CN"/>
        </w:rPr>
      </w:pPr>
      <w:bookmarkStart w:id="11" w:name="_Toc30518"/>
      <w:r>
        <w:rPr>
          <w:rFonts w:ascii="仿宋" w:eastAsia="仿宋" w:hAnsi="仿宋" w:cs="仿宋" w:hint="eastAsia"/>
          <w:lang w:eastAsia="zh-CN"/>
        </w:rPr>
        <w:t>(一)、建设规模及主要建设内容</w:t>
      </w:r>
      <w:bookmarkEnd w:id="11"/>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(一)场地规模概况</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耐磨球段项目总用地面积为XX平方米，相当于XX亩，按照规划，整个场区总建筑面积预计为XX平方米。</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(二)产能规模说明</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鉴于国内外市场需求以及对xxx（集团）有限公司建设能力的分析，项目建设规模最终确定为达产年产XXX个单位产品。据初步测算，年营业收入预计可达XX万元。</w:t>
      </w:r>
    </w:p>
    <w:p>
      <w:pPr>
        <w:pStyle w:val="Heading2"/>
        <w:ind w:firstLine="560" w:firstLineChars="200"/>
        <w:rPr>
          <w:rFonts w:ascii="仿宋" w:eastAsia="仿宋" w:hAnsi="仿宋" w:cs="仿宋" w:hint="eastAsia"/>
          <w:sz w:val="28"/>
          <w:lang w:eastAsia="zh-CN"/>
        </w:rPr>
      </w:pPr>
      <w:bookmarkStart w:id="12" w:name="_Toc3519"/>
      <w:r>
        <w:rPr>
          <w:rFonts w:ascii="仿宋" w:eastAsia="仿宋" w:hAnsi="仿宋" w:cs="仿宋" w:hint="eastAsia"/>
          <w:sz w:val="28"/>
          <w:lang w:eastAsia="zh-CN"/>
        </w:rPr>
        <w:t>(二)、耐磨球段产品规划方案及生产纲领</w:t>
      </w:r>
      <w:bookmarkEnd w:id="12"/>
    </w:p>
    <w:p>
      <w:pPr>
        <w:ind w:firstLine="560" w:firstLineChars="200"/>
        <w:rPr>
          <w:rFonts w:ascii="仿宋" w:eastAsia="仿宋" w:hAnsi="仿宋" w:cs="仿宋" w:hint="eastAsia"/>
          <w:sz w:val="28"/>
          <w:lang w:eastAsia="zh-CN"/>
        </w:rPr>
      </w:pPr>
    </w:p>
    <w:p>
      <w:pPr>
        <w:ind w:firstLine="560" w:firstLineChars="200"/>
        <w:rPr>
          <w:rFonts w:ascii="仿宋" w:eastAsia="仿宋" w:hAnsi="仿宋" w:cs="仿宋" w:hint="eastAsia"/>
          <w:sz w:val="28"/>
          <w:lang w:eastAsia="zh-CN"/>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(一)产品规划方案</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耐磨球段项目产品规划主要根据国家产业发展政策、市场需求、资源供应、企业资金和生产技术水平等综合因素进行制定。在考虑市场需求的基础上，项目主要生产XXXX产品，具体品种将根据市场需求进行必要的调整。</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(二)生产纲领</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生产纲领的确定考虑了人员及装备生产能力水平，并参考市场需求预测情况。将产量和销量紧密结合，根据初步产品方案进行测算，年产量预计为XXX个单位产品。这一生产纲领的设定旨在实现良好的市场适应性，同时确保生产的经济合理性和市场竞争力。</w:t>
      </w:r>
    </w:p>
    <w:p>
      <w:pPr>
        <w:pStyle w:val="Heading1"/>
        <w:ind w:firstLine="560" w:firstLineChars="200"/>
        <w:rPr>
          <w:rFonts w:ascii="仿宋" w:eastAsia="仿宋" w:hAnsi="仿宋" w:cs="仿宋" w:hint="eastAsia"/>
          <w:sz w:val="28"/>
          <w:lang w:eastAsia="zh-CN"/>
        </w:rPr>
      </w:pPr>
      <w:bookmarkStart w:id="13" w:name="_Toc11688"/>
      <w:r>
        <w:rPr>
          <w:rFonts w:ascii="仿宋" w:eastAsia="仿宋" w:hAnsi="仿宋" w:cs="仿宋" w:hint="eastAsia"/>
          <w:sz w:val="28"/>
          <w:lang w:eastAsia="zh-CN"/>
        </w:rPr>
        <w:t>四、项目概要</w:t>
      </w:r>
      <w:bookmarkEnd w:id="13"/>
    </w:p>
    <w:p>
      <w:pPr>
        <w:pStyle w:val="Heading2"/>
        <w:rPr>
          <w:rFonts w:ascii="仿宋" w:eastAsia="仿宋" w:hAnsi="仿宋" w:cs="仿宋" w:hint="eastAsia"/>
          <w:lang w:eastAsia="zh-CN"/>
        </w:rPr>
      </w:pPr>
      <w:bookmarkStart w:id="14" w:name="_Toc17812"/>
      <w:r>
        <w:rPr>
          <w:rFonts w:ascii="仿宋" w:eastAsia="仿宋" w:hAnsi="仿宋" w:cs="仿宋" w:hint="eastAsia"/>
          <w:lang w:eastAsia="zh-CN"/>
        </w:rPr>
        <w:t>(一)、项目名称及建设性质</w:t>
      </w:r>
      <w:bookmarkEnd w:id="14"/>
    </w:p>
    <w:p>
      <w:pPr>
        <w:ind w:firstLine="560" w:firstLineChars="200"/>
        <w:rPr>
          <w:rFonts w:ascii="仿宋" w:eastAsia="仿宋" w:hAnsi="仿宋" w:cs="仿宋" w:hint="eastAsia"/>
          <w:sz w:val="28"/>
          <w:lang w:eastAsia="zh-CN"/>
        </w:rPr>
      </w:pP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(一) 项目名称</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XXXX项目</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(二) 项目建设性质</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耐磨球段项目为扩建项目</w:t>
      </w:r>
    </w:p>
    <w:p>
      <w:pPr>
        <w:pStyle w:val="Heading2"/>
        <w:ind w:firstLine="560" w:firstLineChars="200"/>
        <w:rPr>
          <w:rFonts w:ascii="仿宋" w:eastAsia="仿宋" w:hAnsi="仿宋" w:cs="仿宋" w:hint="eastAsia"/>
          <w:sz w:val="28"/>
          <w:lang w:eastAsia="zh-CN"/>
        </w:rPr>
      </w:pPr>
      <w:bookmarkStart w:id="15" w:name="_Toc28745"/>
      <w:r>
        <w:rPr>
          <w:rFonts w:ascii="仿宋" w:eastAsia="仿宋" w:hAnsi="仿宋" w:cs="仿宋" w:hint="eastAsia"/>
          <w:sz w:val="28"/>
          <w:lang w:eastAsia="zh-CN"/>
        </w:rPr>
        <w:t>(二)、项目主办方</w:t>
      </w:r>
      <w:bookmarkEnd w:id="15"/>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(一) 承办单位名称</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XXX（集团）有限公司</w:t>
      </w:r>
    </w:p>
    <w:p>
      <w:pPr>
        <w:ind w:firstLine="560" w:firstLineChars="200"/>
        <w:rPr>
          <w:rFonts w:ascii="仿宋" w:eastAsia="仿宋" w:hAnsi="仿宋" w:cs="仿宋" w:hint="eastAsia"/>
          <w:sz w:val="28"/>
          <w:lang w:eastAsia="zh-CN"/>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(二) 项目联系人</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XX</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(三) 项目建设单位概况</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耐磨球段公司秉持信誉至上、打造品牌的经营理念，以优质服务博取市场信赖。始终奉行以人为本的原则，坚持以“服务为先、品质为本、创新为灵魂、共赢为道”的经营理念。遵循客户需求为中心，秉承高端产品策略，不断提升服务价值。公司奉行“唯才是用、唯德重用”的人才理念，致力于为客户提供量身定制的解决方案，以满足高端市场对品质的高度需求。</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公司依据相关法规，制定并通过了董事会议事规则，对董事会的职权、召集、提案、出席、议事、表决、决议及会议记录等进行规范。秉持“人本、诚信、创新、共赢”的经营理念，以市场为导向、客户为中心的服务宗旨，竭诚为国内外客户提供高品质产品和一流服务。公司注重员工的民主管理、参与和监督，建立了工会组织，通过规范的制度和程序提升企业的民主管理水平。公司围绕战略和高质量发展，致力于提高员工素质和履职能力，深化培训改革，以实现员工成长与公司发展的良性互动。</w:t>
      </w:r>
    </w:p>
    <w:p>
      <w:pPr>
        <w:pStyle w:val="Heading2"/>
        <w:ind w:firstLine="560" w:firstLineChars="200"/>
        <w:rPr>
          <w:rFonts w:ascii="仿宋" w:eastAsia="仿宋" w:hAnsi="仿宋" w:cs="仿宋" w:hint="eastAsia"/>
          <w:sz w:val="28"/>
          <w:lang w:eastAsia="zh-CN"/>
        </w:rPr>
      </w:pPr>
      <w:bookmarkStart w:id="16" w:name="_Toc19567"/>
      <w:r>
        <w:rPr>
          <w:rFonts w:ascii="仿宋" w:eastAsia="仿宋" w:hAnsi="仿宋" w:cs="仿宋" w:hint="eastAsia"/>
          <w:sz w:val="28"/>
          <w:lang w:eastAsia="zh-CN"/>
        </w:rPr>
        <w:t>(三)、耐磨球段项目定位及建设原因</w:t>
      </w:r>
      <w:bookmarkEnd w:id="16"/>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一、耐磨球段项目定位</w:t>
      </w:r>
    </w:p>
    <w:p>
      <w:pPr>
        <w:ind w:firstLine="560" w:firstLineChars="200"/>
        <w:rPr>
          <w:rFonts w:ascii="仿宋" w:eastAsia="仿宋" w:hAnsi="仿宋" w:cs="仿宋" w:hint="eastAsia"/>
          <w:sz w:val="28"/>
          <w:lang w:eastAsia="zh-CN"/>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XXXX项目定位为具有创新性、可持续性和市场竞争力的扩建项目。旨在满足市场需求，提升公司整体业务水平，巩固并扩大市场份额。耐磨球段项目将紧密结合公司自身技术优势，致力于打造高附加值、高品质的产品与服务。</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二、建设理由</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1. 市场需求增长： 针对市场对相关产品和服务的不断增长的需求，扩建项目将有力地满足潜在客户的日益提升的要求，加强市场占有率。</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2. 技术创新和升级： 耐磨球段项目将以技术研发为驱动，推动公司产品线的技术创新和升级，确保公司在激烈的市场竞争中始终保持技术优势。</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3. 提升产能和效益： 扩建项目将提高公司整体产能，降低生产成本，提升生产效益，有助于进一步提高公司的盈利水平。</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4. 拓展市场份额： 通过耐磨球段项目的实施，公司将在当前市场的基础上拓展更多的业务领域，增加新的市场份额，促使公司业务全面发展。</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5. 顺应耐磨球段行业趋势： 扩建耐磨球段项目将有助于公司更好地适应耐磨球段行业的发展趋势，提前布局未来市场，确保公司在市场动荡中稳健发展。</w:t>
      </w:r>
    </w:p>
    <w:p>
      <w:pPr>
        <w:pStyle w:val="Heading2"/>
        <w:ind w:firstLine="560" w:firstLineChars="200"/>
        <w:rPr>
          <w:rFonts w:ascii="仿宋" w:eastAsia="仿宋" w:hAnsi="仿宋" w:cs="仿宋" w:hint="eastAsia"/>
          <w:sz w:val="28"/>
          <w:lang w:eastAsia="zh-CN"/>
        </w:rPr>
      </w:pPr>
      <w:bookmarkStart w:id="17" w:name="_Toc18464"/>
      <w:r>
        <w:rPr>
          <w:rFonts w:ascii="仿宋" w:eastAsia="仿宋" w:hAnsi="仿宋" w:cs="仿宋" w:hint="eastAsia"/>
          <w:sz w:val="28"/>
          <w:lang w:eastAsia="zh-CN"/>
        </w:rPr>
        <w:t>(四)、耐磨球段项目选址及背景</w:t>
      </w:r>
      <w:bookmarkEnd w:id="17"/>
    </w:p>
    <w:p>
      <w:pPr>
        <w:ind w:firstLine="560" w:firstLineChars="200"/>
        <w:rPr>
          <w:rFonts w:ascii="仿宋" w:eastAsia="仿宋" w:hAnsi="仿宋" w:cs="仿宋" w:hint="eastAsia"/>
          <w:sz w:val="28"/>
          <w:lang w:eastAsia="zh-CN"/>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耐磨球段项目选址于XX（具体选址以最终确定方案为准），占地面积约XXX亩。项目规划建设区域地理位置得天独厚，交通便利，电力、供排水、通讯等公用设施条件齐全，非常适宜耐磨球段项目的建设。</w:t>
      </w:r>
    </w:p>
    <w:p>
      <w:pPr>
        <w:pStyle w:val="Heading2"/>
        <w:ind w:firstLine="560" w:firstLineChars="200"/>
        <w:rPr>
          <w:rFonts w:ascii="仿宋" w:eastAsia="仿宋" w:hAnsi="仿宋" w:cs="仿宋" w:hint="eastAsia"/>
          <w:sz w:val="28"/>
          <w:lang w:eastAsia="zh-CN"/>
        </w:rPr>
      </w:pPr>
      <w:bookmarkStart w:id="18" w:name="_Toc30164"/>
      <w:r>
        <w:rPr>
          <w:rFonts w:ascii="仿宋" w:eastAsia="仿宋" w:hAnsi="仿宋" w:cs="仿宋" w:hint="eastAsia"/>
          <w:sz w:val="28"/>
          <w:lang w:eastAsia="zh-CN"/>
        </w:rPr>
        <w:t>(五)、耐磨球段项目生产规模概述</w:t>
      </w:r>
      <w:bookmarkEnd w:id="18"/>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耐磨球段项目旨在实现规模化生产，以满足市场需求并提高竞争力。根据初步规划，耐磨球段项目的年产能将达到XXX（具体数字以最终确定方案为准），主要生产包括XXX（具体产品或服务）等。生产规模的确定充分考虑市场需求、技术水平以及资源供应情况，旨在实现最优的产能配置和经济效益。项目将采用先进的生产工艺和设备，以提高生产效率和产品质量，同时注重资源的合理利用，致力于实现可持续的生产和发展。</w:t>
      </w:r>
    </w:p>
    <w:p>
      <w:pPr>
        <w:pStyle w:val="Heading2"/>
        <w:ind w:firstLine="560" w:firstLineChars="200"/>
        <w:rPr>
          <w:rFonts w:ascii="仿宋" w:eastAsia="仿宋" w:hAnsi="仿宋" w:cs="仿宋" w:hint="eastAsia"/>
          <w:sz w:val="28"/>
          <w:lang w:eastAsia="zh-CN"/>
        </w:rPr>
      </w:pPr>
      <w:bookmarkStart w:id="19" w:name="_Toc22223"/>
      <w:r>
        <w:rPr>
          <w:rFonts w:ascii="仿宋" w:eastAsia="仿宋" w:hAnsi="仿宋" w:cs="仿宋" w:hint="eastAsia"/>
          <w:sz w:val="28"/>
          <w:lang w:eastAsia="zh-CN"/>
        </w:rPr>
        <w:t>(六)、建筑规模与设计要点</w:t>
      </w:r>
      <w:bookmarkEnd w:id="19"/>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本期耐磨球段项目的总建筑面积为XXX平方米，包括生产工程占据XXX平方米、仓储工程占据XXX平方米、行政办公及生活服务设施占据XXX平方米，以及公共工程占据XXX平方米。这样的划分旨在充分满足项目各项功能需求，确保生产、仓储、行政和公共服务等方面的协调运作，提高整体工程的运营效率。</w:t>
      </w:r>
    </w:p>
    <w:p>
      <w:pPr>
        <w:pStyle w:val="Heading2"/>
        <w:ind w:firstLine="560" w:firstLineChars="200"/>
        <w:rPr>
          <w:rFonts w:ascii="仿宋" w:eastAsia="仿宋" w:hAnsi="仿宋" w:cs="仿宋" w:hint="eastAsia"/>
          <w:sz w:val="28"/>
          <w:lang w:eastAsia="zh-CN"/>
        </w:rPr>
      </w:pPr>
      <w:bookmarkStart w:id="20" w:name="_Toc20553"/>
      <w:r>
        <w:rPr>
          <w:rFonts w:ascii="仿宋" w:eastAsia="仿宋" w:hAnsi="仿宋" w:cs="仿宋" w:hint="eastAsia"/>
          <w:sz w:val="28"/>
          <w:lang w:eastAsia="zh-CN"/>
        </w:rPr>
        <w:t>(七)、环境影响考察</w:t>
      </w:r>
      <w:bookmarkEnd w:id="20"/>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1. 大气环境： 调查耐磨球段项目可能对大气质量产生的影响，包括废气排放、空气颗粒物扬尘等，采取措施确保空气环境质量符合相关标准。</w:t>
      </w:r>
    </w:p>
    <w:p>
      <w:pPr>
        <w:ind w:firstLine="560" w:firstLineChars="200"/>
        <w:rPr>
          <w:rFonts w:ascii="仿宋" w:eastAsia="仿宋" w:hAnsi="仿宋" w:cs="仿宋" w:hint="eastAsia"/>
          <w:sz w:val="28"/>
          <w:lang w:eastAsia="zh-CN"/>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 水体环境： 分析耐磨球段项目对地表水和地下水的潜在影响，考虑废水排放、水资源利用情况，制定水环境保护措施，确保水体质量不受明显影响。</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3. 土壤环境： 研究耐磨球段项目可能对土壤的影响，尤其是对于可能产生的污染物，采取土壤保护和修复措施，确保土壤资源可持续利用。</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4. 生态环境： 评估耐磨球段项目对生态系统的潜在冲击，包括对植被、动物、微生物等的影响，制定生态保护方案，最大限度地减小对生态环境的不良影响。</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5. 噪声与振动： 考察项目可能产生的噪声和振动，采取合适的隔音和减振技术，以确保不会对周边居民和生态系统造成过度干扰。</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6. 社会经济影响： 研究耐磨球段项目对当地社区和居民的潜在经济和社会影响，确保项目的实施不会对当地居民的正常生活和社会秩序产生负面影响。</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7. 文化遗产： 对项目周边可能存在的文化和历史遗产进行调查，采取措施确保项目施工和运营不会对这些遗产造成损害。</w:t>
      </w:r>
    </w:p>
    <w:p>
      <w:pPr>
        <w:pStyle w:val="Heading2"/>
        <w:ind w:firstLine="560" w:firstLineChars="200"/>
        <w:rPr>
          <w:rFonts w:ascii="仿宋" w:eastAsia="仿宋" w:hAnsi="仿宋" w:cs="仿宋" w:hint="eastAsia"/>
          <w:sz w:val="28"/>
          <w:lang w:eastAsia="zh-CN"/>
        </w:rPr>
      </w:pPr>
      <w:bookmarkStart w:id="21" w:name="_Toc16011"/>
      <w:r>
        <w:rPr>
          <w:rFonts w:ascii="仿宋" w:eastAsia="仿宋" w:hAnsi="仿宋" w:cs="仿宋" w:hint="eastAsia"/>
          <w:sz w:val="28"/>
          <w:lang w:eastAsia="zh-CN"/>
        </w:rPr>
        <w:t>(八)、项目总投资与资金结构</w:t>
      </w:r>
      <w:bookmarkEnd w:id="21"/>
    </w:p>
    <w:p>
      <w:pPr>
        <w:ind w:firstLine="560" w:firstLineChars="200"/>
        <w:rPr>
          <w:rFonts w:ascii="仿宋" w:eastAsia="仿宋" w:hAnsi="仿宋" w:cs="仿宋" w:hint="eastAsia"/>
          <w:sz w:val="28"/>
          <w:lang w:eastAsia="zh-CN"/>
        </w:rPr>
      </w:pP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(一)耐磨球段项目总投资构成详解</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耐磨球段项目的总投资主要分为三部分，包括建设投资、建设期利息以及流动资金。经过谨慎的财务估算，项目的总投资为XX万元。具体而言，建设投资占总投资的XXX%，达到XX万元；建设期利息占总投资的XXX%，达到XX万元；而流动资金占总投资的XXX%，达到XX万元。</w:t>
      </w:r>
    </w:p>
    <w:p>
      <w:pPr>
        <w:ind w:firstLine="560" w:firstLineChars="200"/>
        <w:rPr>
          <w:rFonts w:ascii="仿宋" w:eastAsia="仿宋" w:hAnsi="仿宋" w:cs="仿宋" w:hint="eastAsia"/>
          <w:sz w:val="28"/>
          <w:lang w:eastAsia="zh-CN"/>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(二)建设投资详细分项</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项目的建设投资共计XX万元，其中包括工程费用、工程建设其他费用和预备费三个主要部分。具体来说，工程费用达到XX万元，工程建设其他费用为XX万元，而预备费为XX万元。这样的分项明细有助于更全面地了解项目的资金运作和利用情况，确保各项投资得到充分覆盖和有效管理。</w:t>
      </w:r>
    </w:p>
    <w:p>
      <w:pPr>
        <w:pStyle w:val="Heading2"/>
        <w:ind w:firstLine="560" w:firstLineChars="200"/>
        <w:rPr>
          <w:rFonts w:ascii="仿宋" w:eastAsia="仿宋" w:hAnsi="仿宋" w:cs="仿宋" w:hint="eastAsia"/>
          <w:sz w:val="28"/>
          <w:lang w:eastAsia="zh-CN"/>
        </w:rPr>
      </w:pPr>
      <w:bookmarkStart w:id="22" w:name="_Toc5097"/>
      <w:r>
        <w:rPr>
          <w:rFonts w:ascii="仿宋" w:eastAsia="仿宋" w:hAnsi="仿宋" w:cs="仿宋" w:hint="eastAsia"/>
          <w:sz w:val="28"/>
          <w:lang w:eastAsia="zh-CN"/>
        </w:rPr>
        <w:t>(九)、资金筹措方案概述</w:t>
      </w:r>
      <w:bookmarkEnd w:id="22"/>
    </w:p>
    <w:p>
      <w:pPr>
        <w:ind w:firstLine="560" w:firstLineChars="200"/>
        <w:rPr>
          <w:rFonts w:ascii="仿宋" w:eastAsia="仿宋" w:hAnsi="仿宋" w:cs="仿宋" w:hint="eastAsia"/>
          <w:sz w:val="28"/>
          <w:lang w:eastAsia="zh-CN"/>
        </w:rPr>
      </w:pP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耐磨球段项目总投资为XXX万元。为确保资金的充裕，计划申请银行长期贷款XXX万元，以满足项目建设和运营的资金需求。其余部分将由企业自筹，以确保项目的资金结构合理、稳健。这一资金筹措方案旨在平衡债务和自有资金的比例，确保项目在资金方面的可持续性和灵活性。</w:t>
      </w:r>
    </w:p>
    <w:p>
      <w:pPr>
        <w:pStyle w:val="Heading2"/>
        <w:ind w:firstLine="560" w:firstLineChars="200"/>
        <w:rPr>
          <w:rFonts w:ascii="仿宋" w:eastAsia="仿宋" w:hAnsi="仿宋" w:cs="仿宋" w:hint="eastAsia"/>
          <w:sz w:val="28"/>
          <w:lang w:eastAsia="zh-CN"/>
        </w:rPr>
      </w:pPr>
      <w:bookmarkStart w:id="23" w:name="_Toc25294"/>
      <w:r>
        <w:rPr>
          <w:rFonts w:ascii="仿宋" w:eastAsia="仿宋" w:hAnsi="仿宋" w:cs="仿宋" w:hint="eastAsia"/>
          <w:sz w:val="28"/>
          <w:lang w:eastAsia="zh-CN"/>
        </w:rPr>
        <w:t>(十)、耐磨球段项目经济效益预期规划</w:t>
      </w:r>
      <w:bookmarkEnd w:id="23"/>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(一) 耐磨球段项目总投资构成分析</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耐磨球段项目总投资包括建设投资、建设期利息和流动资金。根据谨慎财务估算，项目总投资XX万元，其中：</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1. 建设投资： XX万元，占项目总投资的XX%。</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2. 建设期利息： XX万元，占项目总投资的XX%。</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3. 流动资金： XX万元，占项目总投资的XX%。</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(二) 建设投资构成</w:t>
      </w:r>
    </w:p>
    <w:p>
      <w:pPr>
        <w:ind w:firstLine="560" w:firstLineChars="200"/>
        <w:rPr>
          <w:rFonts w:ascii="仿宋" w:eastAsia="仿宋" w:hAnsi="仿宋" w:cs="仿宋" w:hint="eastAsia"/>
          <w:sz w:val="28"/>
          <w:lang w:eastAsia="zh-CN"/>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耐磨球段项目建设投资XX万元，包括工程费用、工程建设其他费用和预备费，其中：</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1. 工程费用： XX万元。</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2. 工程建设其他费用： XX万元。</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3. 预备费： XX万元。</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上述金额均以万元为单位。</w:t>
      </w:r>
    </w:p>
    <w:p>
      <w:pPr>
        <w:pStyle w:val="Heading2"/>
        <w:ind w:firstLine="560" w:firstLineChars="200"/>
        <w:rPr>
          <w:rFonts w:ascii="仿宋" w:eastAsia="仿宋" w:hAnsi="仿宋" w:cs="仿宋" w:hint="eastAsia"/>
          <w:sz w:val="28"/>
          <w:lang w:eastAsia="zh-CN"/>
        </w:rPr>
      </w:pPr>
      <w:bookmarkStart w:id="24" w:name="_Toc15053"/>
      <w:r>
        <w:rPr>
          <w:rFonts w:ascii="仿宋" w:eastAsia="仿宋" w:hAnsi="仿宋" w:cs="仿宋" w:hint="eastAsia"/>
          <w:sz w:val="28"/>
          <w:lang w:eastAsia="zh-CN"/>
        </w:rPr>
        <w:t>(十一)、耐磨球段项目建设进度计划</w:t>
      </w:r>
      <w:bookmarkEnd w:id="24"/>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耐磨球段项目将按照国家基本建设程序的相关法规和执行指南进行建设，建设期计划为XXX个月。</w:t>
      </w:r>
    </w:p>
    <w:p>
      <w:pPr>
        <w:pStyle w:val="Heading1"/>
        <w:ind w:firstLine="560" w:firstLineChars="200"/>
        <w:rPr>
          <w:rFonts w:ascii="仿宋" w:eastAsia="仿宋" w:hAnsi="仿宋" w:cs="仿宋" w:hint="eastAsia"/>
          <w:sz w:val="28"/>
          <w:lang w:eastAsia="zh-CN"/>
        </w:rPr>
      </w:pPr>
      <w:bookmarkStart w:id="25" w:name="_Toc4022"/>
      <w:r>
        <w:rPr>
          <w:rFonts w:ascii="仿宋" w:eastAsia="仿宋" w:hAnsi="仿宋" w:cs="仿宋" w:hint="eastAsia"/>
          <w:sz w:val="28"/>
          <w:lang w:eastAsia="zh-CN"/>
        </w:rPr>
        <w:t>五、耐磨球段企业概貌</w:t>
      </w:r>
      <w:bookmarkEnd w:id="25"/>
    </w:p>
    <w:p>
      <w:pPr>
        <w:pStyle w:val="Heading2"/>
        <w:rPr>
          <w:rFonts w:ascii="仿宋" w:eastAsia="仿宋" w:hAnsi="仿宋" w:cs="仿宋" w:hint="eastAsia"/>
          <w:lang w:eastAsia="zh-CN"/>
        </w:rPr>
      </w:pPr>
      <w:bookmarkStart w:id="26" w:name="_Toc14713"/>
      <w:r>
        <w:rPr>
          <w:rFonts w:ascii="仿宋" w:eastAsia="仿宋" w:hAnsi="仿宋" w:cs="仿宋" w:hint="eastAsia"/>
          <w:lang w:eastAsia="zh-CN"/>
        </w:rPr>
        <w:t>(一)、耐磨球段企业基础信息</w:t>
      </w:r>
      <w:bookmarkEnd w:id="26"/>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1.公司名称：XXX</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2. 法定代表人： XX</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3. 注册资本：XXX万元</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4. 统一社会信用代码：XXXXXXXXXXXXX</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5. 登记机关：XXX市场监督管理局</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6. 成立日期：20XX-XX-XX</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7. 营业期限：20XX-XX-XX 至无固定期限</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8. 注册地址：XX市XX区XX</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9.</w:t>
      </w:r>
      <w:r>
        <w:rPr>
          <w:rFonts w:ascii="仿宋" w:eastAsia="仿宋" w:hAnsi="仿宋" w:cs="仿宋" w:hint="eastAsia"/>
          <w:sz w:val="28"/>
          <w:lang w:eastAsia="zh-CN"/>
        </w:rPr>
        <w:br/>
      </w:r>
      <w:r>
        <w:rPr>
          <w:rFonts w:ascii="仿宋" w:eastAsia="仿宋" w:hAnsi="仿宋" w:cs="仿宋" w:hint="eastAsia"/>
          <w:sz w:val="28"/>
          <w:lang w:eastAsia="zh-CN"/>
        </w:rPr>
        <w:br/>
      </w:r>
    </w:p>
    <w:p>
      <w:pPr>
        <w:keepNext w:val="0"/>
        <w:keepLines w:val="0"/>
        <w:widowControl/>
        <w:shd w:val="clear" w:color="auto" w:fill="auto"/>
        <w:bidi w:val="0"/>
        <w:spacing w:before="0" w:after="0" w:line="240" w:lineRule="auto"/>
        <w:ind w:left="0" w:right="0" w:firstLine="0"/>
        <w:jc w:val="left"/>
        <w:rPr>
          <w:rFonts w:ascii="SimSun" w:eastAsia="SimSun" w:hAnsi="SimSun" w:cs="SimSun"/>
          <w:b/>
          <w:bCs/>
          <w:spacing w:val="0"/>
          <w:w w:val="100"/>
          <w:position w:val="0"/>
          <w:sz w:val="30"/>
          <w:szCs w:val="30"/>
          <w:shd w:val="clear" w:color="auto" w:fill="auto"/>
        </w:rPr>
      </w:pPr>
      <w:r>
        <w:rPr>
          <w:rFonts w:ascii="SimSun" w:eastAsia="SimSun" w:hAnsi="SimSun" w:cs="SimSun"/>
          <w:b/>
          <w:bCs/>
          <w:spacing w:val="0"/>
          <w:w w:val="100"/>
          <w:position w:val="0"/>
          <w:sz w:val="30"/>
          <w:szCs w:val="30"/>
          <w:shd w:val="clear" w:color="auto" w:fill="auto"/>
        </w:rPr>
        <w:t>以上内容仅为本文档的试下载部分，为可阅读页数的一半内容。如要下载或阅读全文，请访问：</w:t>
      </w:r>
      <w:hyperlink r:id="rId32" w:history="1">
        <w:r>
          <w:rPr>
            <w:rFonts w:ascii="SimSun" w:eastAsia="SimSun" w:hAnsi="SimSun" w:cs="SimSun"/>
            <w:b/>
            <w:bCs/>
            <w:color w:val="0000EE"/>
            <w:spacing w:val="0"/>
            <w:w w:val="100"/>
            <w:position w:val="0"/>
            <w:sz w:val="30"/>
            <w:szCs w:val="30"/>
            <w:u w:val="single" w:color="0000EE"/>
            <w:shd w:val="clear" w:color="auto" w:fill="auto"/>
          </w:rPr>
          <w:t>https://d.book118.com/258050025045006034</w:t>
        </w:r>
      </w:hyperlink>
    </w:p>
    <w:p>
      <w:pPr>
        <w:ind w:firstLine="560" w:firstLineChars="200"/>
        <w:rPr>
          <w:rFonts w:ascii="仿宋" w:eastAsia="仿宋" w:hAnsi="仿宋" w:cs="仿宋" w:hint="eastAsia"/>
          <w:sz w:val="28"/>
          <w:lang w:eastAsia="zh-CN"/>
        </w:rPr>
      </w:pPr>
    </w:p>
    <w:sectPr>
      <w:headerReference w:type="default" r:id="rId33"/>
      <w:footerReference w:type="default" r:id="rId34"/>
      <w:type w:val="nextPage"/>
      <w:pgSz w:w="11906" w:h="16838"/>
      <w:pgMar w:top="1440" w:right="1800" w:bottom="1440" w:left="1800" w:header="851" w:footer="992" w:gutter="0"/>
      <w:pgNumType w:start="1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耐磨球段项目可行性研究报告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耐磨球段项目可行性研究报告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耐磨球段项目可行性研究报告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耐磨球段项目可行性研究报告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耐磨球段项目可行性研究报告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耐磨球段项目可行性研究报告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耐磨球段项目可行性研究报告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耐磨球段项目可行性研究报告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耐磨球段项目可行性研究报告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耐磨球段项目可行性研究报告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耐磨球段项目可行性研究报告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耐磨球段项目可行性研究报告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耐磨球段项目可行性研究报告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耐磨球段项目可行性研究报告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耐磨球段项目可行性研究报告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keepNext w:val="0"/>
      <w:keepLines w:val="0"/>
      <w:widowControl w:val="0"/>
      <w:shd w:val="clear" w:color="auto" w:fill="auto"/>
      <w:bidi w:val="0"/>
      <w:spacing w:before="0" w:after="0" w:line="240" w:lineRule="auto"/>
      <w:ind w:left="0" w:right="0" w:firstLine="0"/>
      <w:jc w:val="left"/>
    </w:pPr>
    <w:rPr>
      <w:rFonts w:ascii="Times New Roman" w:eastAsia="仿宋_GB2312" w:hAnsi="Times New Roman" w:cs="Courier New"/>
      <w:color w:val="000000"/>
      <w:spacing w:val="0"/>
      <w:w w:val="100"/>
      <w:position w:val="0"/>
      <w:sz w:val="24"/>
      <w:szCs w:val="24"/>
      <w:shd w:val="clear" w:color="auto" w:fill="auto"/>
      <w:lang w:val="en-US" w:eastAsia="en-US" w:bidi="en-US"/>
    </w:rPr>
  </w:style>
  <w:style w:type="paragraph" w:styleId="Heading1">
    <w:name w:val="heading 1"/>
    <w:basedOn w:val="Normal"/>
    <w:next w:val="Normal"/>
    <w:qFormat/>
    <w:pPr>
      <w:keepNext/>
      <w:keepLines/>
      <w:spacing w:before="340" w:beforeLines="0" w:beforeAutospacing="0" w:after="330" w:afterLines="0" w:afterAutospacing="0" w:line="360" w:lineRule="auto"/>
      <w:jc w:val="center"/>
      <w:outlineLvl w:val="0"/>
    </w:pPr>
    <w:rPr>
      <w:rFonts w:ascii="Times New Roman" w:hAnsi="Times New Roman" w:eastAsiaTheme="majorEastAsia" w:cs="Courier New"/>
      <w:b/>
      <w:color w:val="000000"/>
      <w:kern w:val="44"/>
      <w:sz w:val="44"/>
      <w:shd w:val="clear" w:color="auto" w:fill="auto"/>
      <w:lang w:eastAsia="en-US" w:bidi="en-US"/>
    </w:rPr>
  </w:style>
  <w:style w:type="paragraph" w:styleId="Heading2">
    <w:name w:val="heading 2"/>
    <w:basedOn w:val="Normal"/>
    <w:next w:val="Normal"/>
    <w:unhideWhenUsed/>
    <w:qFormat/>
    <w:pPr>
      <w:keepNext/>
      <w:keepLines/>
      <w:spacing w:before="140" w:beforeLines="0" w:beforeAutospacing="0" w:after="140" w:afterLines="0" w:afterAutospacing="0" w:line="240" w:lineRule="auto"/>
      <w:outlineLvl w:val="1"/>
    </w:pPr>
    <w:rPr>
      <w:rFonts w:eastAsia="仿宋_GB2312"/>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yperlink" Target="https://d.book118.com/258050025045006034" TargetMode="External" /><Relationship Id="rId33" Type="http://schemas.openxmlformats.org/officeDocument/2006/relationships/header" Target="header15.xml" /><Relationship Id="rId34" Type="http://schemas.openxmlformats.org/officeDocument/2006/relationships/footer" Target="footer15.xml" /><Relationship Id="rId35" Type="http://schemas.openxmlformats.org/officeDocument/2006/relationships/theme" Target="theme/theme1.xml" /><Relationship Id="rId36"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2024-01-05T21:51:00Z</dcterms:created>
  <dcterms:modified xsi:type="dcterms:W3CDTF">2024-01-05T21:51:15Z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ACAE7363FB7A425D8B2AB24D0F74C659_11</vt:lpwstr>
  </property>
  <property fmtid="{D5CDD505-2E9C-101B-9397-08002B2CF9AE}" pid="3" name="KSOProductBuildVer">
    <vt:lpwstr>2052-12.1.0.16120</vt:lpwstr>
  </property>
</Properties>
</file>