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偏磷酸项目规划设计蓝图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18" w:history="1">
        <w:r>
          <w:rPr>
            <w:rFonts w:ascii="仿宋" w:eastAsia="仿宋" w:hAnsi="仿宋" w:cs="仿宋" w:hint="eastAsia"/>
            <w:lang w:eastAsia="zh-CN"/>
          </w:rPr>
          <w:t>概论</w:t>
        </w:r>
        <w:r>
          <w:tab/>
        </w:r>
        <w:r>
          <w:fldChar w:fldCharType="begin"/>
        </w:r>
        <w:r>
          <w:instrText xml:space="preserve"> PAGEREF _Toc20018 \h </w:instrText>
        </w:r>
        <w:r>
          <w:fldChar w:fldCharType="separate"/>
        </w:r>
        <w:r>
          <w:t>3</w:t>
        </w:r>
        <w:r>
          <w:fldChar w:fldCharType="end"/>
        </w:r>
      </w:hyperlink>
    </w:p>
    <w:p>
      <w:pPr>
        <w:pStyle w:val="TOC1"/>
        <w:tabs>
          <w:tab w:val="right" w:leader="dot" w:pos="8306"/>
        </w:tabs>
      </w:pPr>
      <w:hyperlink w:anchor="_Toc12424" w:history="1">
        <w:r>
          <w:rPr>
            <w:rFonts w:ascii="仿宋" w:eastAsia="仿宋" w:hAnsi="仿宋" w:cs="仿宋" w:hint="eastAsia"/>
            <w:lang w:eastAsia="zh-CN"/>
          </w:rPr>
          <w:t>一、偏磷酸项目建设单位说明</w:t>
        </w:r>
        <w:r>
          <w:tab/>
        </w:r>
        <w:r>
          <w:fldChar w:fldCharType="begin"/>
        </w:r>
        <w:r>
          <w:instrText xml:space="preserve"> PAGEREF _Toc12424 \h </w:instrText>
        </w:r>
        <w:r>
          <w:fldChar w:fldCharType="separate"/>
        </w:r>
        <w:r>
          <w:t>3</w:t>
        </w:r>
        <w:r>
          <w:fldChar w:fldCharType="end"/>
        </w:r>
      </w:hyperlink>
    </w:p>
    <w:p>
      <w:pPr>
        <w:pStyle w:val="TOC2"/>
        <w:tabs>
          <w:tab w:val="right" w:leader="dot" w:pos="8306"/>
        </w:tabs>
      </w:pPr>
      <w:hyperlink w:anchor="_Toc31313" w:history="1">
        <w:r>
          <w:rPr>
            <w:rFonts w:ascii="仿宋" w:eastAsia="仿宋" w:hAnsi="仿宋" w:cs="仿宋" w:hint="eastAsia"/>
            <w:lang w:eastAsia="zh-CN"/>
          </w:rPr>
          <w:t>(一)、偏磷酸项目承办单位基本情况</w:t>
        </w:r>
        <w:r>
          <w:tab/>
        </w:r>
        <w:r>
          <w:fldChar w:fldCharType="begin"/>
        </w:r>
        <w:r>
          <w:instrText xml:space="preserve"> PAGEREF _Toc31313 \h </w:instrText>
        </w:r>
        <w:r>
          <w:fldChar w:fldCharType="separate"/>
        </w:r>
        <w:r>
          <w:t>3</w:t>
        </w:r>
        <w:r>
          <w:fldChar w:fldCharType="end"/>
        </w:r>
      </w:hyperlink>
    </w:p>
    <w:p>
      <w:pPr>
        <w:pStyle w:val="TOC2"/>
        <w:tabs>
          <w:tab w:val="right" w:leader="dot" w:pos="8306"/>
        </w:tabs>
      </w:pPr>
      <w:hyperlink w:anchor="_Toc15302" w:history="1">
        <w:r>
          <w:rPr>
            <w:rFonts w:ascii="仿宋" w:eastAsia="仿宋" w:hAnsi="仿宋" w:cs="仿宋" w:hint="eastAsia"/>
            <w:lang w:eastAsia="zh-CN"/>
          </w:rPr>
          <w:t>(二)、公司经济效益分析</w:t>
        </w:r>
        <w:r>
          <w:tab/>
        </w:r>
        <w:r>
          <w:fldChar w:fldCharType="begin"/>
        </w:r>
        <w:r>
          <w:instrText xml:space="preserve"> PAGEREF _Toc15302 \h </w:instrText>
        </w:r>
        <w:r>
          <w:fldChar w:fldCharType="separate"/>
        </w:r>
        <w:r>
          <w:t>4</w:t>
        </w:r>
        <w:r>
          <w:fldChar w:fldCharType="end"/>
        </w:r>
      </w:hyperlink>
    </w:p>
    <w:p>
      <w:pPr>
        <w:pStyle w:val="TOC1"/>
        <w:tabs>
          <w:tab w:val="right" w:leader="dot" w:pos="8306"/>
        </w:tabs>
      </w:pPr>
      <w:hyperlink w:anchor="_Toc1896" w:history="1">
        <w:r>
          <w:rPr>
            <w:rFonts w:ascii="仿宋" w:eastAsia="仿宋" w:hAnsi="仿宋" w:cs="仿宋" w:hint="eastAsia"/>
            <w:lang w:eastAsia="zh-CN"/>
          </w:rPr>
          <w:t>二、偏磷酸项目概论</w:t>
        </w:r>
        <w:r>
          <w:tab/>
        </w:r>
        <w:r>
          <w:fldChar w:fldCharType="begin"/>
        </w:r>
        <w:r>
          <w:instrText xml:space="preserve"> PAGEREF _Toc1896 \h </w:instrText>
        </w:r>
        <w:r>
          <w:fldChar w:fldCharType="separate"/>
        </w:r>
        <w:r>
          <w:t>5</w:t>
        </w:r>
        <w:r>
          <w:fldChar w:fldCharType="end"/>
        </w:r>
      </w:hyperlink>
    </w:p>
    <w:p>
      <w:pPr>
        <w:pStyle w:val="TOC2"/>
        <w:tabs>
          <w:tab w:val="right" w:leader="dot" w:pos="8306"/>
        </w:tabs>
      </w:pPr>
      <w:hyperlink w:anchor="_Toc28468" w:history="1">
        <w:r>
          <w:rPr>
            <w:rFonts w:ascii="仿宋" w:eastAsia="仿宋" w:hAnsi="仿宋" w:cs="仿宋" w:hint="eastAsia"/>
            <w:lang w:eastAsia="zh-CN"/>
          </w:rPr>
          <w:t>(一)、偏磷酸项目概况</w:t>
        </w:r>
        <w:r>
          <w:tab/>
        </w:r>
        <w:r>
          <w:fldChar w:fldCharType="begin"/>
        </w:r>
        <w:r>
          <w:instrText xml:space="preserve"> PAGEREF _Toc28468 \h </w:instrText>
        </w:r>
        <w:r>
          <w:fldChar w:fldCharType="separate"/>
        </w:r>
        <w:r>
          <w:t>5</w:t>
        </w:r>
        <w:r>
          <w:fldChar w:fldCharType="end"/>
        </w:r>
      </w:hyperlink>
    </w:p>
    <w:p>
      <w:pPr>
        <w:pStyle w:val="TOC2"/>
        <w:tabs>
          <w:tab w:val="right" w:leader="dot" w:pos="8306"/>
        </w:tabs>
      </w:pPr>
      <w:hyperlink w:anchor="_Toc10149" w:history="1">
        <w:r>
          <w:rPr>
            <w:rFonts w:ascii="仿宋" w:eastAsia="仿宋" w:hAnsi="仿宋" w:cs="仿宋" w:hint="eastAsia"/>
            <w:lang w:eastAsia="zh-CN"/>
          </w:rPr>
          <w:t>(二)、偏磷酸项目目标</w:t>
        </w:r>
        <w:r>
          <w:tab/>
        </w:r>
        <w:r>
          <w:fldChar w:fldCharType="begin"/>
        </w:r>
        <w:r>
          <w:instrText xml:space="preserve"> PAGEREF _Toc10149 \h </w:instrText>
        </w:r>
        <w:r>
          <w:fldChar w:fldCharType="separate"/>
        </w:r>
        <w:r>
          <w:t>7</w:t>
        </w:r>
        <w:r>
          <w:fldChar w:fldCharType="end"/>
        </w:r>
      </w:hyperlink>
    </w:p>
    <w:p>
      <w:pPr>
        <w:pStyle w:val="TOC2"/>
        <w:tabs>
          <w:tab w:val="right" w:leader="dot" w:pos="8306"/>
        </w:tabs>
      </w:pPr>
      <w:hyperlink w:anchor="_Toc32512" w:history="1">
        <w:r>
          <w:rPr>
            <w:rFonts w:ascii="仿宋" w:eastAsia="仿宋" w:hAnsi="仿宋" w:cs="仿宋" w:hint="eastAsia"/>
            <w:lang w:eastAsia="zh-CN"/>
          </w:rPr>
          <w:t>(三)、偏磷酸项目提出的理由</w:t>
        </w:r>
        <w:r>
          <w:tab/>
        </w:r>
        <w:r>
          <w:fldChar w:fldCharType="begin"/>
        </w:r>
        <w:r>
          <w:instrText xml:space="preserve"> PAGEREF _Toc32512 \h </w:instrText>
        </w:r>
        <w:r>
          <w:fldChar w:fldCharType="separate"/>
        </w:r>
        <w:r>
          <w:t>8</w:t>
        </w:r>
        <w:r>
          <w:fldChar w:fldCharType="end"/>
        </w:r>
      </w:hyperlink>
    </w:p>
    <w:p>
      <w:pPr>
        <w:pStyle w:val="TOC2"/>
        <w:tabs>
          <w:tab w:val="right" w:leader="dot" w:pos="8306"/>
        </w:tabs>
      </w:pPr>
      <w:hyperlink w:anchor="_Toc18008" w:history="1">
        <w:r>
          <w:rPr>
            <w:rFonts w:ascii="仿宋" w:eastAsia="仿宋" w:hAnsi="仿宋" w:cs="仿宋" w:hint="eastAsia"/>
            <w:lang w:eastAsia="zh-CN"/>
          </w:rPr>
          <w:t>(四)、偏磷酸项目意义</w:t>
        </w:r>
        <w:r>
          <w:tab/>
        </w:r>
        <w:r>
          <w:fldChar w:fldCharType="begin"/>
        </w:r>
        <w:r>
          <w:instrText xml:space="preserve"> PAGEREF _Toc18008 \h </w:instrText>
        </w:r>
        <w:r>
          <w:fldChar w:fldCharType="separate"/>
        </w:r>
        <w:r>
          <w:t>9</w:t>
        </w:r>
        <w:r>
          <w:fldChar w:fldCharType="end"/>
        </w:r>
      </w:hyperlink>
    </w:p>
    <w:p>
      <w:pPr>
        <w:pStyle w:val="TOC2"/>
        <w:tabs>
          <w:tab w:val="right" w:leader="dot" w:pos="8306"/>
        </w:tabs>
      </w:pPr>
      <w:hyperlink w:anchor="_Toc22983" w:history="1">
        <w:r>
          <w:rPr>
            <w:rFonts w:ascii="仿宋" w:eastAsia="仿宋" w:hAnsi="仿宋" w:cs="仿宋" w:hint="eastAsia"/>
            <w:lang w:eastAsia="zh-CN"/>
          </w:rPr>
          <w:t>(五)、偏磷酸项目背景</w:t>
        </w:r>
        <w:r>
          <w:tab/>
        </w:r>
        <w:r>
          <w:fldChar w:fldCharType="begin"/>
        </w:r>
        <w:r>
          <w:instrText xml:space="preserve"> PAGEREF _Toc22983 \h </w:instrText>
        </w:r>
        <w:r>
          <w:fldChar w:fldCharType="separate"/>
        </w:r>
        <w:r>
          <w:t>10</w:t>
        </w:r>
        <w:r>
          <w:fldChar w:fldCharType="end"/>
        </w:r>
      </w:hyperlink>
    </w:p>
    <w:p>
      <w:pPr>
        <w:pStyle w:val="TOC1"/>
        <w:tabs>
          <w:tab w:val="right" w:leader="dot" w:pos="8306"/>
        </w:tabs>
      </w:pPr>
      <w:hyperlink w:anchor="_Toc11783" w:history="1">
        <w:r>
          <w:rPr>
            <w:rFonts w:ascii="仿宋" w:eastAsia="仿宋" w:hAnsi="仿宋" w:cs="仿宋" w:hint="eastAsia"/>
            <w:lang w:eastAsia="zh-CN"/>
          </w:rPr>
          <w:t>三、偏磷酸项目危机管理</w:t>
        </w:r>
        <w:r>
          <w:tab/>
        </w:r>
        <w:r>
          <w:fldChar w:fldCharType="begin"/>
        </w:r>
        <w:r>
          <w:instrText xml:space="preserve"> PAGEREF _Toc11783 \h </w:instrText>
        </w:r>
        <w:r>
          <w:fldChar w:fldCharType="separate"/>
        </w:r>
        <w:r>
          <w:t>11</w:t>
        </w:r>
        <w:r>
          <w:fldChar w:fldCharType="end"/>
        </w:r>
      </w:hyperlink>
    </w:p>
    <w:p>
      <w:pPr>
        <w:pStyle w:val="TOC2"/>
        <w:tabs>
          <w:tab w:val="right" w:leader="dot" w:pos="8306"/>
        </w:tabs>
      </w:pPr>
      <w:hyperlink w:anchor="_Toc25805" w:history="1">
        <w:r>
          <w:rPr>
            <w:rFonts w:ascii="仿宋" w:eastAsia="仿宋" w:hAnsi="仿宋" w:cs="仿宋" w:hint="eastAsia"/>
            <w:lang w:eastAsia="zh-CN"/>
          </w:rPr>
          <w:t>(一)、危机预警与识别</w:t>
        </w:r>
        <w:r>
          <w:tab/>
        </w:r>
        <w:r>
          <w:fldChar w:fldCharType="begin"/>
        </w:r>
        <w:r>
          <w:instrText xml:space="preserve"> PAGEREF _Toc25805 \h </w:instrText>
        </w:r>
        <w:r>
          <w:fldChar w:fldCharType="separate"/>
        </w:r>
        <w:r>
          <w:t>11</w:t>
        </w:r>
        <w:r>
          <w:fldChar w:fldCharType="end"/>
        </w:r>
      </w:hyperlink>
    </w:p>
    <w:p>
      <w:pPr>
        <w:pStyle w:val="TOC2"/>
        <w:tabs>
          <w:tab w:val="right" w:leader="dot" w:pos="8306"/>
        </w:tabs>
      </w:pPr>
      <w:hyperlink w:anchor="_Toc18522" w:history="1">
        <w:r>
          <w:rPr>
            <w:rFonts w:ascii="仿宋" w:eastAsia="仿宋" w:hAnsi="仿宋" w:cs="仿宋" w:hint="eastAsia"/>
            <w:lang w:eastAsia="zh-CN"/>
          </w:rPr>
          <w:t>(二)、危机应对与恢复</w:t>
        </w:r>
        <w:r>
          <w:tab/>
        </w:r>
        <w:r>
          <w:fldChar w:fldCharType="begin"/>
        </w:r>
        <w:r>
          <w:instrText xml:space="preserve"> PAGEREF _Toc18522 \h </w:instrText>
        </w:r>
        <w:r>
          <w:fldChar w:fldCharType="separate"/>
        </w:r>
        <w:r>
          <w:t>12</w:t>
        </w:r>
        <w:r>
          <w:fldChar w:fldCharType="end"/>
        </w:r>
      </w:hyperlink>
    </w:p>
    <w:p>
      <w:pPr>
        <w:pStyle w:val="TOC1"/>
        <w:tabs>
          <w:tab w:val="right" w:leader="dot" w:pos="8306"/>
        </w:tabs>
      </w:pPr>
      <w:hyperlink w:anchor="_Toc24263" w:history="1">
        <w:r>
          <w:rPr>
            <w:rFonts w:ascii="仿宋" w:eastAsia="仿宋" w:hAnsi="仿宋" w:cs="仿宋" w:hint="eastAsia"/>
            <w:lang w:eastAsia="zh-CN"/>
          </w:rPr>
          <w:t>四、偏磷酸项目建设背景及必要性分析</w:t>
        </w:r>
        <w:r>
          <w:tab/>
        </w:r>
        <w:r>
          <w:fldChar w:fldCharType="begin"/>
        </w:r>
        <w:r>
          <w:instrText xml:space="preserve"> PAGEREF _Toc24263 \h </w:instrText>
        </w:r>
        <w:r>
          <w:fldChar w:fldCharType="separate"/>
        </w:r>
        <w:r>
          <w:t>13</w:t>
        </w:r>
        <w:r>
          <w:fldChar w:fldCharType="end"/>
        </w:r>
      </w:hyperlink>
    </w:p>
    <w:p>
      <w:pPr>
        <w:pStyle w:val="TOC2"/>
        <w:tabs>
          <w:tab w:val="right" w:leader="dot" w:pos="8306"/>
        </w:tabs>
      </w:pPr>
      <w:hyperlink w:anchor="_Toc3635" w:history="1">
        <w:r>
          <w:rPr>
            <w:rFonts w:ascii="仿宋" w:eastAsia="仿宋" w:hAnsi="仿宋" w:cs="仿宋" w:hint="eastAsia"/>
            <w:lang w:eastAsia="zh-CN"/>
          </w:rPr>
          <w:t>(一)、偏磷酸项目背景分析</w:t>
        </w:r>
        <w:r>
          <w:tab/>
        </w:r>
        <w:r>
          <w:fldChar w:fldCharType="begin"/>
        </w:r>
        <w:r>
          <w:instrText xml:space="preserve"> PAGEREF _Toc3635 \h </w:instrText>
        </w:r>
        <w:r>
          <w:fldChar w:fldCharType="separate"/>
        </w:r>
        <w:r>
          <w:t>13</w:t>
        </w:r>
        <w:r>
          <w:fldChar w:fldCharType="end"/>
        </w:r>
      </w:hyperlink>
    </w:p>
    <w:p>
      <w:pPr>
        <w:pStyle w:val="TOC2"/>
        <w:tabs>
          <w:tab w:val="right" w:leader="dot" w:pos="8306"/>
        </w:tabs>
      </w:pPr>
      <w:hyperlink w:anchor="_Toc17929" w:history="1">
        <w:r>
          <w:rPr>
            <w:rFonts w:ascii="仿宋" w:eastAsia="仿宋" w:hAnsi="仿宋" w:cs="仿宋" w:hint="eastAsia"/>
            <w:lang w:eastAsia="zh-CN"/>
          </w:rPr>
          <w:t>(二)、偏磷酸项目建设必要性分析</w:t>
        </w:r>
        <w:r>
          <w:tab/>
        </w:r>
        <w:r>
          <w:fldChar w:fldCharType="begin"/>
        </w:r>
        <w:r>
          <w:instrText xml:space="preserve"> PAGEREF _Toc17929 \h </w:instrText>
        </w:r>
        <w:r>
          <w:fldChar w:fldCharType="separate"/>
        </w:r>
        <w:r>
          <w:t>15</w:t>
        </w:r>
        <w:r>
          <w:fldChar w:fldCharType="end"/>
        </w:r>
      </w:hyperlink>
    </w:p>
    <w:p>
      <w:pPr>
        <w:pStyle w:val="TOC1"/>
        <w:tabs>
          <w:tab w:val="right" w:leader="dot" w:pos="8306"/>
        </w:tabs>
      </w:pPr>
      <w:hyperlink w:anchor="_Toc12711" w:history="1">
        <w:r>
          <w:rPr>
            <w:rFonts w:ascii="仿宋" w:eastAsia="仿宋" w:hAnsi="仿宋" w:cs="仿宋" w:hint="eastAsia"/>
            <w:lang w:eastAsia="zh-CN"/>
          </w:rPr>
          <w:t>五、工艺说明</w:t>
        </w:r>
        <w:r>
          <w:tab/>
        </w:r>
        <w:r>
          <w:fldChar w:fldCharType="begin"/>
        </w:r>
        <w:r>
          <w:instrText xml:space="preserve"> PAGEREF _Toc12711 \h </w:instrText>
        </w:r>
        <w:r>
          <w:fldChar w:fldCharType="separate"/>
        </w:r>
        <w:r>
          <w:t>16</w:t>
        </w:r>
        <w:r>
          <w:fldChar w:fldCharType="end"/>
        </w:r>
      </w:hyperlink>
    </w:p>
    <w:p>
      <w:pPr>
        <w:pStyle w:val="TOC2"/>
        <w:tabs>
          <w:tab w:val="right" w:leader="dot" w:pos="8306"/>
        </w:tabs>
      </w:pPr>
      <w:hyperlink w:anchor="_Toc17693" w:history="1">
        <w:r>
          <w:rPr>
            <w:rFonts w:ascii="仿宋" w:eastAsia="仿宋" w:hAnsi="仿宋" w:cs="仿宋" w:hint="eastAsia"/>
            <w:lang w:eastAsia="zh-CN"/>
          </w:rPr>
          <w:t>(一)、技术管理特点</w:t>
        </w:r>
        <w:r>
          <w:tab/>
        </w:r>
        <w:r>
          <w:fldChar w:fldCharType="begin"/>
        </w:r>
        <w:r>
          <w:instrText xml:space="preserve"> PAGEREF _Toc17693 \h </w:instrText>
        </w:r>
        <w:r>
          <w:fldChar w:fldCharType="separate"/>
        </w:r>
        <w:r>
          <w:t>16</w:t>
        </w:r>
        <w:r>
          <w:fldChar w:fldCharType="end"/>
        </w:r>
      </w:hyperlink>
    </w:p>
    <w:p>
      <w:pPr>
        <w:pStyle w:val="TOC2"/>
        <w:tabs>
          <w:tab w:val="right" w:leader="dot" w:pos="8306"/>
        </w:tabs>
      </w:pPr>
      <w:hyperlink w:anchor="_Toc6333" w:history="1">
        <w:r>
          <w:rPr>
            <w:rFonts w:ascii="仿宋" w:eastAsia="仿宋" w:hAnsi="仿宋" w:cs="仿宋" w:hint="eastAsia"/>
            <w:lang w:eastAsia="zh-CN"/>
          </w:rPr>
          <w:t>(二)、偏磷酸项目工艺技术设计方案</w:t>
        </w:r>
        <w:r>
          <w:tab/>
        </w:r>
        <w:r>
          <w:fldChar w:fldCharType="begin"/>
        </w:r>
        <w:r>
          <w:instrText xml:space="preserve"> PAGEREF _Toc6333 \h </w:instrText>
        </w:r>
        <w:r>
          <w:fldChar w:fldCharType="separate"/>
        </w:r>
        <w:r>
          <w:t>17</w:t>
        </w:r>
        <w:r>
          <w:fldChar w:fldCharType="end"/>
        </w:r>
      </w:hyperlink>
    </w:p>
    <w:p>
      <w:pPr>
        <w:pStyle w:val="TOC2"/>
        <w:tabs>
          <w:tab w:val="right" w:leader="dot" w:pos="8306"/>
        </w:tabs>
      </w:pPr>
      <w:hyperlink w:anchor="_Toc262" w:history="1">
        <w:r>
          <w:rPr>
            <w:rFonts w:ascii="仿宋" w:eastAsia="仿宋" w:hAnsi="仿宋" w:cs="仿宋" w:hint="eastAsia"/>
            <w:lang w:eastAsia="zh-CN"/>
          </w:rPr>
          <w:t>(三)、设备选型方案</w:t>
        </w:r>
        <w:r>
          <w:tab/>
        </w:r>
        <w:r>
          <w:fldChar w:fldCharType="begin"/>
        </w:r>
        <w:r>
          <w:instrText xml:space="preserve"> PAGEREF _Toc262 \h </w:instrText>
        </w:r>
        <w:r>
          <w:fldChar w:fldCharType="separate"/>
        </w:r>
        <w:r>
          <w:t>19</w:t>
        </w:r>
        <w:r>
          <w:fldChar w:fldCharType="end"/>
        </w:r>
      </w:hyperlink>
    </w:p>
    <w:p>
      <w:pPr>
        <w:pStyle w:val="TOC1"/>
        <w:tabs>
          <w:tab w:val="right" w:leader="dot" w:pos="8306"/>
        </w:tabs>
      </w:pPr>
      <w:hyperlink w:anchor="_Toc14105" w:history="1">
        <w:r>
          <w:rPr>
            <w:rFonts w:ascii="仿宋" w:eastAsia="仿宋" w:hAnsi="仿宋" w:cs="仿宋" w:hint="eastAsia"/>
            <w:lang w:eastAsia="zh-CN"/>
          </w:rPr>
          <w:t>六、产品规划分析</w:t>
        </w:r>
        <w:r>
          <w:tab/>
        </w:r>
        <w:r>
          <w:fldChar w:fldCharType="begin"/>
        </w:r>
        <w:r>
          <w:instrText xml:space="preserve"> PAGEREF _Toc14105 \h </w:instrText>
        </w:r>
        <w:r>
          <w:fldChar w:fldCharType="separate"/>
        </w:r>
        <w:r>
          <w:t>20</w:t>
        </w:r>
        <w:r>
          <w:fldChar w:fldCharType="end"/>
        </w:r>
      </w:hyperlink>
    </w:p>
    <w:p>
      <w:pPr>
        <w:pStyle w:val="TOC2"/>
        <w:tabs>
          <w:tab w:val="right" w:leader="dot" w:pos="8306"/>
        </w:tabs>
      </w:pPr>
      <w:hyperlink w:anchor="_Toc16072" w:history="1">
        <w:r>
          <w:rPr>
            <w:rFonts w:ascii="仿宋" w:eastAsia="仿宋" w:hAnsi="仿宋" w:cs="仿宋" w:hint="eastAsia"/>
            <w:lang w:eastAsia="zh-CN"/>
          </w:rPr>
          <w:t>(一)、产品规划</w:t>
        </w:r>
        <w:r>
          <w:tab/>
        </w:r>
        <w:r>
          <w:fldChar w:fldCharType="begin"/>
        </w:r>
        <w:r>
          <w:instrText xml:space="preserve"> PAGEREF _Toc16072 \h </w:instrText>
        </w:r>
        <w:r>
          <w:fldChar w:fldCharType="separate"/>
        </w:r>
        <w:r>
          <w:t>20</w:t>
        </w:r>
        <w:r>
          <w:fldChar w:fldCharType="end"/>
        </w:r>
      </w:hyperlink>
    </w:p>
    <w:p>
      <w:pPr>
        <w:pStyle w:val="TOC2"/>
        <w:tabs>
          <w:tab w:val="right" w:leader="dot" w:pos="8306"/>
        </w:tabs>
      </w:pPr>
      <w:hyperlink w:anchor="_Toc1528" w:history="1">
        <w:r>
          <w:rPr>
            <w:rFonts w:ascii="仿宋" w:eastAsia="仿宋" w:hAnsi="仿宋" w:cs="仿宋" w:hint="eastAsia"/>
            <w:lang w:eastAsia="zh-CN"/>
          </w:rPr>
          <w:t>(二)、建设规模</w:t>
        </w:r>
        <w:r>
          <w:tab/>
        </w:r>
        <w:r>
          <w:fldChar w:fldCharType="begin"/>
        </w:r>
        <w:r>
          <w:instrText xml:space="preserve"> PAGEREF _Toc1528 \h </w:instrText>
        </w:r>
        <w:r>
          <w:fldChar w:fldCharType="separate"/>
        </w:r>
        <w:r>
          <w:t>21</w:t>
        </w:r>
        <w:r>
          <w:fldChar w:fldCharType="end"/>
        </w:r>
      </w:hyperlink>
    </w:p>
    <w:p>
      <w:pPr>
        <w:pStyle w:val="TOC1"/>
        <w:tabs>
          <w:tab w:val="right" w:leader="dot" w:pos="8306"/>
        </w:tabs>
      </w:pPr>
      <w:hyperlink w:anchor="_Toc16863" w:history="1">
        <w:r>
          <w:rPr>
            <w:rFonts w:ascii="仿宋" w:eastAsia="仿宋" w:hAnsi="仿宋" w:cs="仿宋" w:hint="eastAsia"/>
            <w:lang w:eastAsia="zh-CN"/>
          </w:rPr>
          <w:t>七、偏磷酸项目财务管理</w:t>
        </w:r>
        <w:r>
          <w:tab/>
        </w:r>
        <w:r>
          <w:fldChar w:fldCharType="begin"/>
        </w:r>
        <w:r>
          <w:instrText xml:space="preserve"> PAGEREF _Toc16863 \h </w:instrText>
        </w:r>
        <w:r>
          <w:fldChar w:fldCharType="separate"/>
        </w:r>
        <w:r>
          <w:t>22</w:t>
        </w:r>
        <w:r>
          <w:fldChar w:fldCharType="end"/>
        </w:r>
      </w:hyperlink>
    </w:p>
    <w:p>
      <w:pPr>
        <w:pStyle w:val="TOC2"/>
        <w:tabs>
          <w:tab w:val="right" w:leader="dot" w:pos="8306"/>
        </w:tabs>
      </w:pPr>
      <w:hyperlink w:anchor="_Toc5426" w:history="1">
        <w:r>
          <w:rPr>
            <w:rFonts w:ascii="仿宋" w:eastAsia="仿宋" w:hAnsi="仿宋" w:cs="仿宋" w:hint="eastAsia"/>
            <w:lang w:eastAsia="zh-CN"/>
          </w:rPr>
          <w:t>(一)、资金需求大</w:t>
        </w:r>
        <w:r>
          <w:tab/>
        </w:r>
        <w:r>
          <w:fldChar w:fldCharType="begin"/>
        </w:r>
        <w:r>
          <w:instrText xml:space="preserve"> PAGEREF _Toc5426 \h </w:instrText>
        </w:r>
        <w:r>
          <w:fldChar w:fldCharType="separate"/>
        </w:r>
        <w:r>
          <w:t>22</w:t>
        </w:r>
        <w:r>
          <w:fldChar w:fldCharType="end"/>
        </w:r>
      </w:hyperlink>
    </w:p>
    <w:p>
      <w:pPr>
        <w:pStyle w:val="TOC2"/>
        <w:tabs>
          <w:tab w:val="right" w:leader="dot" w:pos="8306"/>
        </w:tabs>
      </w:pPr>
      <w:hyperlink w:anchor="_Toc5074" w:history="1">
        <w:r>
          <w:rPr>
            <w:rFonts w:ascii="仿宋" w:eastAsia="仿宋" w:hAnsi="仿宋" w:cs="仿宋" w:hint="eastAsia"/>
            <w:lang w:eastAsia="zh-CN"/>
          </w:rPr>
          <w:t>(二)、研发周期长</w:t>
        </w:r>
        <w:r>
          <w:tab/>
        </w:r>
        <w:r>
          <w:fldChar w:fldCharType="begin"/>
        </w:r>
        <w:r>
          <w:instrText xml:space="preserve"> PAGEREF _Toc5074 \h </w:instrText>
        </w:r>
        <w:r>
          <w:fldChar w:fldCharType="separate"/>
        </w:r>
        <w:r>
          <w:t>23</w:t>
        </w:r>
        <w:r>
          <w:fldChar w:fldCharType="end"/>
        </w:r>
      </w:hyperlink>
    </w:p>
    <w:p>
      <w:pPr>
        <w:pStyle w:val="TOC2"/>
        <w:tabs>
          <w:tab w:val="right" w:leader="dot" w:pos="8306"/>
        </w:tabs>
      </w:pPr>
      <w:hyperlink w:anchor="_Toc17687" w:history="1">
        <w:r>
          <w:rPr>
            <w:rFonts w:ascii="仿宋" w:eastAsia="仿宋" w:hAnsi="仿宋" w:cs="仿宋" w:hint="eastAsia"/>
            <w:lang w:eastAsia="zh-CN"/>
          </w:rPr>
          <w:t>(三)、市场风险大</w:t>
        </w:r>
        <w:r>
          <w:tab/>
        </w:r>
        <w:r>
          <w:fldChar w:fldCharType="begin"/>
        </w:r>
        <w:r>
          <w:instrText xml:space="preserve"> PAGEREF _Toc17687 \h </w:instrText>
        </w:r>
        <w:r>
          <w:fldChar w:fldCharType="separate"/>
        </w:r>
        <w:r>
          <w:t>24</w:t>
        </w:r>
        <w:r>
          <w:fldChar w:fldCharType="end"/>
        </w:r>
      </w:hyperlink>
    </w:p>
    <w:p>
      <w:pPr>
        <w:pStyle w:val="TOC2"/>
        <w:tabs>
          <w:tab w:val="right" w:leader="dot" w:pos="8306"/>
        </w:tabs>
      </w:pPr>
      <w:hyperlink w:anchor="_Toc9481" w:history="1">
        <w:r>
          <w:rPr>
            <w:rFonts w:ascii="仿宋" w:eastAsia="仿宋" w:hAnsi="仿宋" w:cs="仿宋" w:hint="eastAsia"/>
            <w:lang w:eastAsia="zh-CN"/>
          </w:rPr>
          <w:t>(四)、利润率高</w:t>
        </w:r>
        <w:r>
          <w:tab/>
        </w:r>
        <w:r>
          <w:fldChar w:fldCharType="begin"/>
        </w:r>
        <w:r>
          <w:instrText xml:space="preserve"> PAGEREF _Toc9481 \h </w:instrText>
        </w:r>
        <w:r>
          <w:fldChar w:fldCharType="separate"/>
        </w:r>
        <w:r>
          <w:t>27</w:t>
        </w:r>
        <w:r>
          <w:fldChar w:fldCharType="end"/>
        </w:r>
      </w:hyperlink>
    </w:p>
    <w:p>
      <w:pPr>
        <w:pStyle w:val="TOC1"/>
        <w:tabs>
          <w:tab w:val="right" w:leader="dot" w:pos="8306"/>
        </w:tabs>
      </w:pPr>
      <w:hyperlink w:anchor="_Toc30816" w:history="1">
        <w:r>
          <w:rPr>
            <w:rFonts w:ascii="仿宋" w:eastAsia="仿宋" w:hAnsi="仿宋" w:cs="仿宋" w:hint="eastAsia"/>
            <w:lang w:eastAsia="zh-CN"/>
          </w:rPr>
          <w:t>八、偏磷酸项目经营效益</w:t>
        </w:r>
        <w:r>
          <w:tab/>
        </w:r>
        <w:r>
          <w:fldChar w:fldCharType="begin"/>
        </w:r>
        <w:r>
          <w:instrText xml:space="preserve"> PAGEREF _Toc30816 \h </w:instrText>
        </w:r>
        <w:r>
          <w:fldChar w:fldCharType="separate"/>
        </w:r>
        <w:r>
          <w:t>29</w:t>
        </w:r>
        <w:r>
          <w:fldChar w:fldCharType="end"/>
        </w:r>
      </w:hyperlink>
    </w:p>
    <w:p>
      <w:pPr>
        <w:pStyle w:val="TOC2"/>
        <w:tabs>
          <w:tab w:val="right" w:leader="dot" w:pos="8306"/>
        </w:tabs>
      </w:pPr>
      <w:hyperlink w:anchor="_Toc31107" w:history="1">
        <w:r>
          <w:rPr>
            <w:rFonts w:ascii="仿宋" w:eastAsia="仿宋" w:hAnsi="仿宋" w:cs="仿宋" w:hint="eastAsia"/>
            <w:lang w:eastAsia="zh-CN"/>
          </w:rPr>
          <w:t>(一)、经济评价财务测算</w:t>
        </w:r>
        <w:r>
          <w:tab/>
        </w:r>
        <w:r>
          <w:fldChar w:fldCharType="begin"/>
        </w:r>
        <w:r>
          <w:instrText xml:space="preserve"> PAGEREF _Toc31107 \h </w:instrText>
        </w:r>
        <w:r>
          <w:fldChar w:fldCharType="separate"/>
        </w:r>
        <w:r>
          <w:t>29</w:t>
        </w:r>
        <w:r>
          <w:fldChar w:fldCharType="end"/>
        </w:r>
      </w:hyperlink>
    </w:p>
    <w:p>
      <w:pPr>
        <w:pStyle w:val="TOC2"/>
        <w:tabs>
          <w:tab w:val="right" w:leader="dot" w:pos="8306"/>
        </w:tabs>
      </w:pPr>
      <w:hyperlink w:anchor="_Toc18066" w:history="1">
        <w:r>
          <w:rPr>
            <w:rFonts w:ascii="仿宋" w:eastAsia="仿宋" w:hAnsi="仿宋" w:cs="仿宋" w:hint="eastAsia"/>
            <w:lang w:eastAsia="zh-CN"/>
          </w:rPr>
          <w:t>(二)、偏磷酸项目盈利能力分析</w:t>
        </w:r>
        <w:r>
          <w:tab/>
        </w:r>
        <w:r>
          <w:fldChar w:fldCharType="begin"/>
        </w:r>
        <w:r>
          <w:instrText xml:space="preserve"> PAGEREF _Toc18066 \h </w:instrText>
        </w:r>
        <w:r>
          <w:fldChar w:fldCharType="separate"/>
        </w:r>
        <w:r>
          <w:t>30</w:t>
        </w:r>
        <w:r>
          <w:fldChar w:fldCharType="end"/>
        </w:r>
      </w:hyperlink>
    </w:p>
    <w:p>
      <w:pPr>
        <w:pStyle w:val="TOC1"/>
        <w:tabs>
          <w:tab w:val="right" w:leader="dot" w:pos="8306"/>
        </w:tabs>
      </w:pPr>
      <w:hyperlink w:anchor="_Toc26667" w:history="1">
        <w:r>
          <w:rPr>
            <w:rFonts w:ascii="仿宋" w:eastAsia="仿宋" w:hAnsi="仿宋" w:cs="仿宋" w:hint="eastAsia"/>
            <w:lang w:eastAsia="zh-CN"/>
          </w:rPr>
          <w:t>九、偏磷酸项目人力资源培养与发展</w:t>
        </w:r>
        <w:r>
          <w:tab/>
        </w:r>
        <w:r>
          <w:fldChar w:fldCharType="begin"/>
        </w:r>
        <w:r>
          <w:instrText xml:space="preserve"> PAGEREF _Toc26667 \h </w:instrText>
        </w:r>
        <w:r>
          <w:fldChar w:fldCharType="separate"/>
        </w:r>
        <w:r>
          <w:t>31</w:t>
        </w:r>
        <w:r>
          <w:fldChar w:fldCharType="end"/>
        </w:r>
      </w:hyperlink>
    </w:p>
    <w:p>
      <w:pPr>
        <w:pStyle w:val="TOC2"/>
        <w:tabs>
          <w:tab w:val="right" w:leader="dot" w:pos="8306"/>
        </w:tabs>
      </w:pPr>
      <w:hyperlink w:anchor="_Toc14975" w:history="1">
        <w:r>
          <w:rPr>
            <w:rFonts w:ascii="仿宋" w:eastAsia="仿宋" w:hAnsi="仿宋" w:cs="仿宋" w:hint="eastAsia"/>
            <w:lang w:eastAsia="zh-CN"/>
          </w:rPr>
          <w:t>(一)、人才需求与规划</w:t>
        </w:r>
        <w:r>
          <w:tab/>
        </w:r>
        <w:r>
          <w:fldChar w:fldCharType="begin"/>
        </w:r>
        <w:r>
          <w:instrText xml:space="preserve"> PAGEREF _Toc14975 \h </w:instrText>
        </w:r>
        <w:r>
          <w:fldChar w:fldCharType="separate"/>
        </w:r>
        <w:r>
          <w:t>31</w:t>
        </w:r>
        <w:r>
          <w:fldChar w:fldCharType="end"/>
        </w:r>
      </w:hyperlink>
    </w:p>
    <w:p>
      <w:pPr>
        <w:pStyle w:val="TOC2"/>
        <w:tabs>
          <w:tab w:val="right" w:leader="dot" w:pos="8306"/>
        </w:tabs>
      </w:pPr>
      <w:hyperlink w:anchor="_Toc27094" w:history="1">
        <w:r>
          <w:rPr>
            <w:rFonts w:ascii="仿宋" w:eastAsia="仿宋" w:hAnsi="仿宋" w:cs="仿宋" w:hint="eastAsia"/>
            <w:lang w:eastAsia="zh-CN"/>
          </w:rPr>
          <w:t>(二)、培训与发展计划</w:t>
        </w:r>
        <w:r>
          <w:tab/>
        </w:r>
        <w:r>
          <w:fldChar w:fldCharType="begin"/>
        </w:r>
        <w:r>
          <w:instrText xml:space="preserve"> PAGEREF _Toc27094 \h </w:instrText>
        </w:r>
        <w:r>
          <w:fldChar w:fldCharType="separate"/>
        </w:r>
        <w:r>
          <w:t>31</w:t>
        </w:r>
        <w:r>
          <w:fldChar w:fldCharType="end"/>
        </w:r>
      </w:hyperlink>
    </w:p>
    <w:p>
      <w:pPr>
        <w:pStyle w:val="TOC1"/>
        <w:tabs>
          <w:tab w:val="right" w:leader="dot" w:pos="8306"/>
        </w:tabs>
      </w:pPr>
      <w:hyperlink w:anchor="_Toc17868" w:history="1">
        <w:r>
          <w:rPr>
            <w:rFonts w:ascii="仿宋" w:eastAsia="仿宋" w:hAnsi="仿宋" w:cs="仿宋" w:hint="eastAsia"/>
            <w:lang w:eastAsia="zh-CN"/>
          </w:rPr>
          <w:t>十、偏磷酸项目人力资源管理</w:t>
        </w:r>
        <w:r>
          <w:tab/>
        </w:r>
        <w:r>
          <w:fldChar w:fldCharType="begin"/>
        </w:r>
        <w:r>
          <w:instrText xml:space="preserve"> PAGEREF _Toc17868 \h </w:instrText>
        </w:r>
        <w:r>
          <w:fldChar w:fldCharType="separate"/>
        </w:r>
        <w:r>
          <w:t>32</w:t>
        </w:r>
        <w:r>
          <w:fldChar w:fldCharType="end"/>
        </w:r>
      </w:hyperlink>
    </w:p>
    <w:p>
      <w:pPr>
        <w:pStyle w:val="TOC2"/>
        <w:tabs>
          <w:tab w:val="right" w:leader="dot" w:pos="8306"/>
        </w:tabs>
      </w:pPr>
      <w:hyperlink w:anchor="_Toc7472" w:history="1">
        <w:r>
          <w:rPr>
            <w:rFonts w:ascii="仿宋" w:eastAsia="仿宋" w:hAnsi="仿宋" w:cs="仿宋" w:hint="eastAsia"/>
            <w:lang w:eastAsia="zh-CN"/>
          </w:rPr>
          <w:t>(一)、建立健全的预算管理制度</w:t>
        </w:r>
        <w:r>
          <w:tab/>
        </w:r>
        <w:r>
          <w:fldChar w:fldCharType="begin"/>
        </w:r>
        <w:r>
          <w:instrText xml:space="preserve"> PAGEREF _Toc7472 \h </w:instrText>
        </w:r>
        <w:r>
          <w:fldChar w:fldCharType="separate"/>
        </w:r>
        <w:r>
          <w:t>32</w:t>
        </w:r>
        <w:r>
          <w:fldChar w:fldCharType="end"/>
        </w:r>
      </w:hyperlink>
    </w:p>
    <w:p>
      <w:pPr>
        <w:pStyle w:val="TOC2"/>
        <w:tabs>
          <w:tab w:val="right" w:leader="dot" w:pos="8306"/>
        </w:tabs>
      </w:pPr>
      <w:hyperlink w:anchor="_Toc6560" w:history="1">
        <w:r>
          <w:rPr>
            <w:rFonts w:ascii="仿宋" w:eastAsia="仿宋" w:hAnsi="仿宋" w:cs="仿宋" w:hint="eastAsia"/>
            <w:lang w:eastAsia="zh-CN"/>
          </w:rPr>
          <w:t>(二)、加强资金流动监控</w:t>
        </w:r>
        <w:r>
          <w:tab/>
        </w:r>
        <w:r>
          <w:fldChar w:fldCharType="begin"/>
        </w:r>
        <w:r>
          <w:instrText xml:space="preserve"> PAGEREF _Toc6560 \h </w:instrText>
        </w:r>
        <w:r>
          <w:fldChar w:fldCharType="separate"/>
        </w:r>
        <w:r>
          <w:t>34</w:t>
        </w:r>
        <w:r>
          <w:fldChar w:fldCharType="end"/>
        </w:r>
      </w:hyperlink>
    </w:p>
    <w:p>
      <w:pPr>
        <w:pStyle w:val="TOC2"/>
        <w:tabs>
          <w:tab w:val="right" w:leader="dot" w:pos="8306"/>
        </w:tabs>
      </w:pPr>
      <w:hyperlink w:anchor="_Toc3881" w:history="1">
        <w:r>
          <w:rPr>
            <w:rFonts w:ascii="仿宋" w:eastAsia="仿宋" w:hAnsi="仿宋" w:cs="仿宋" w:hint="eastAsia"/>
            <w:lang w:eastAsia="zh-CN"/>
          </w:rPr>
          <w:t>(三)、制定完善的风险控制机制</w:t>
        </w:r>
        <w:r>
          <w:tab/>
        </w:r>
        <w:r>
          <w:fldChar w:fldCharType="begin"/>
        </w:r>
        <w:r>
          <w:instrText xml:space="preserve"> PAGEREF _Toc3881 \h </w:instrText>
        </w:r>
        <w:r>
          <w:fldChar w:fldCharType="separate"/>
        </w:r>
        <w:r>
          <w:t>35</w:t>
        </w:r>
        <w:r>
          <w:fldChar w:fldCharType="end"/>
        </w:r>
      </w:hyperlink>
    </w:p>
    <w:p>
      <w:pPr>
        <w:pStyle w:val="TOC2"/>
        <w:tabs>
          <w:tab w:val="right" w:leader="dot" w:pos="8306"/>
        </w:tabs>
      </w:pPr>
      <w:hyperlink w:anchor="_Toc22002" w:history="1">
        <w:r>
          <w:rPr>
            <w:rFonts w:ascii="仿宋" w:eastAsia="仿宋" w:hAnsi="仿宋" w:cs="仿宋" w:hint="eastAsia"/>
            <w:lang w:eastAsia="zh-CN"/>
          </w:rPr>
          <w:t>(四)、优化成本管理</w:t>
        </w:r>
        <w:r>
          <w:tab/>
        </w:r>
        <w:r>
          <w:fldChar w:fldCharType="begin"/>
        </w:r>
        <w:r>
          <w:instrText xml:space="preserve"> PAGEREF _Toc22002 \h </w:instrText>
        </w:r>
        <w:r>
          <w:fldChar w:fldCharType="separate"/>
        </w:r>
        <w:r>
          <w:t>36</w:t>
        </w:r>
        <w:r>
          <w:fldChar w:fldCharType="end"/>
        </w:r>
      </w:hyperlink>
    </w:p>
    <w:p>
      <w:pPr>
        <w:pStyle w:val="TOC1"/>
        <w:tabs>
          <w:tab w:val="right" w:leader="dot" w:pos="8306"/>
        </w:tabs>
      </w:pPr>
      <w:hyperlink w:anchor="_Toc5018" w:history="1">
        <w:r>
          <w:rPr>
            <w:rFonts w:ascii="仿宋" w:eastAsia="仿宋" w:hAnsi="仿宋" w:cs="仿宋" w:hint="eastAsia"/>
            <w:lang w:eastAsia="zh-CN"/>
          </w:rPr>
          <w:t>十一、偏磷酸项目社会影响</w:t>
        </w:r>
        <w:r>
          <w:tab/>
        </w:r>
        <w:r>
          <w:fldChar w:fldCharType="begin"/>
        </w:r>
        <w:r>
          <w:instrText xml:space="preserve"> PAGEREF _Toc5018 \h </w:instrText>
        </w:r>
        <w:r>
          <w:fldChar w:fldCharType="separate"/>
        </w:r>
        <w:r>
          <w:t>37</w:t>
        </w:r>
        <w:r>
          <w:fldChar w:fldCharType="end"/>
        </w:r>
      </w:hyperlink>
    </w:p>
    <w:p>
      <w:pPr>
        <w:pStyle w:val="TOC2"/>
        <w:tabs>
          <w:tab w:val="right" w:leader="dot" w:pos="8306"/>
        </w:tabs>
      </w:pPr>
      <w:hyperlink w:anchor="_Toc19465" w:history="1">
        <w:r>
          <w:rPr>
            <w:rFonts w:ascii="仿宋" w:eastAsia="仿宋" w:hAnsi="仿宋" w:cs="仿宋" w:hint="eastAsia"/>
            <w:lang w:eastAsia="zh-CN"/>
          </w:rPr>
          <w:t>(一)、社会责任与义务</w:t>
        </w:r>
        <w:r>
          <w:tab/>
        </w:r>
        <w:r>
          <w:fldChar w:fldCharType="begin"/>
        </w:r>
        <w:r>
          <w:instrText xml:space="preserve"> PAGEREF _Toc19465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00" w:history="1">
        <w:r>
          <w:rPr>
            <w:rFonts w:ascii="仿宋" w:eastAsia="仿宋" w:hAnsi="仿宋" w:cs="仿宋" w:hint="eastAsia"/>
            <w:lang w:eastAsia="zh-CN"/>
          </w:rPr>
          <w:t>(二)、社会参与与沟通</w:t>
        </w:r>
        <w:r>
          <w:tab/>
        </w:r>
        <w:r>
          <w:fldChar w:fldCharType="begin"/>
        </w:r>
        <w:r>
          <w:instrText xml:space="preserve"> PAGEREF _Toc6200 \h </w:instrText>
        </w:r>
        <w:r>
          <w:fldChar w:fldCharType="separate"/>
        </w:r>
        <w:r>
          <w:t>38</w:t>
        </w:r>
        <w:r>
          <w:fldChar w:fldCharType="end"/>
        </w:r>
      </w:hyperlink>
    </w:p>
    <w:p>
      <w:pPr>
        <w:pStyle w:val="TOC1"/>
        <w:tabs>
          <w:tab w:val="right" w:leader="dot" w:pos="8306"/>
        </w:tabs>
      </w:pPr>
      <w:hyperlink w:anchor="_Toc13862" w:history="1">
        <w:r>
          <w:rPr>
            <w:rFonts w:ascii="仿宋" w:eastAsia="仿宋" w:hAnsi="仿宋" w:cs="仿宋" w:hint="eastAsia"/>
            <w:lang w:eastAsia="zh-CN"/>
          </w:rPr>
          <w:t>十二、偏磷酸项目风险管理</w:t>
        </w:r>
        <w:r>
          <w:tab/>
        </w:r>
        <w:r>
          <w:fldChar w:fldCharType="begin"/>
        </w:r>
        <w:r>
          <w:instrText xml:space="preserve"> PAGEREF _Toc13862 \h </w:instrText>
        </w:r>
        <w:r>
          <w:fldChar w:fldCharType="separate"/>
        </w:r>
        <w:r>
          <w:t>39</w:t>
        </w:r>
        <w:r>
          <w:fldChar w:fldCharType="end"/>
        </w:r>
      </w:hyperlink>
    </w:p>
    <w:p>
      <w:pPr>
        <w:pStyle w:val="TOC2"/>
        <w:tabs>
          <w:tab w:val="right" w:leader="dot" w:pos="8306"/>
        </w:tabs>
      </w:pPr>
      <w:hyperlink w:anchor="_Toc27673" w:history="1">
        <w:r>
          <w:rPr>
            <w:rFonts w:ascii="仿宋" w:eastAsia="仿宋" w:hAnsi="仿宋" w:cs="仿宋" w:hint="eastAsia"/>
            <w:lang w:eastAsia="zh-CN"/>
          </w:rPr>
          <w:t>(一)、风险识别与评估</w:t>
        </w:r>
        <w:r>
          <w:tab/>
        </w:r>
        <w:r>
          <w:fldChar w:fldCharType="begin"/>
        </w:r>
        <w:r>
          <w:instrText xml:space="preserve"> PAGEREF _Toc27673 \h </w:instrText>
        </w:r>
        <w:r>
          <w:fldChar w:fldCharType="separate"/>
        </w:r>
        <w:r>
          <w:t>39</w:t>
        </w:r>
        <w:r>
          <w:fldChar w:fldCharType="end"/>
        </w:r>
      </w:hyperlink>
    </w:p>
    <w:p>
      <w:pPr>
        <w:pStyle w:val="TOC2"/>
        <w:tabs>
          <w:tab w:val="right" w:leader="dot" w:pos="8306"/>
        </w:tabs>
      </w:pPr>
      <w:hyperlink w:anchor="_Toc5501" w:history="1">
        <w:r>
          <w:rPr>
            <w:rFonts w:ascii="仿宋" w:eastAsia="仿宋" w:hAnsi="仿宋" w:cs="仿宋" w:hint="eastAsia"/>
            <w:lang w:eastAsia="zh-CN"/>
          </w:rPr>
          <w:t>(二)、风险应对策略</w:t>
        </w:r>
        <w:r>
          <w:tab/>
        </w:r>
        <w:r>
          <w:fldChar w:fldCharType="begin"/>
        </w:r>
        <w:r>
          <w:instrText xml:space="preserve"> PAGEREF _Toc5501 \h </w:instrText>
        </w:r>
        <w:r>
          <w:fldChar w:fldCharType="separate"/>
        </w:r>
        <w:r>
          <w:t>40</w:t>
        </w:r>
        <w:r>
          <w:fldChar w:fldCharType="end"/>
        </w:r>
      </w:hyperlink>
    </w:p>
    <w:p>
      <w:pPr>
        <w:pStyle w:val="TOC2"/>
        <w:tabs>
          <w:tab w:val="right" w:leader="dot" w:pos="8306"/>
        </w:tabs>
      </w:pPr>
      <w:hyperlink w:anchor="_Toc2124" w:history="1">
        <w:r>
          <w:rPr>
            <w:rFonts w:ascii="仿宋" w:eastAsia="仿宋" w:hAnsi="仿宋" w:cs="仿宋" w:hint="eastAsia"/>
            <w:lang w:eastAsia="zh-CN"/>
          </w:rPr>
          <w:t>(三)、风险监控与控制</w:t>
        </w:r>
        <w:r>
          <w:tab/>
        </w:r>
        <w:r>
          <w:fldChar w:fldCharType="begin"/>
        </w:r>
        <w:r>
          <w:instrText xml:space="preserve"> PAGEREF _Toc2124 \h </w:instrText>
        </w:r>
        <w:r>
          <w:fldChar w:fldCharType="separate"/>
        </w:r>
        <w:r>
          <w:t>42</w:t>
        </w:r>
        <w:r>
          <w:fldChar w:fldCharType="end"/>
        </w:r>
      </w:hyperlink>
    </w:p>
    <w:p>
      <w:pPr>
        <w:pStyle w:val="TOC1"/>
        <w:tabs>
          <w:tab w:val="right" w:leader="dot" w:pos="8306"/>
        </w:tabs>
      </w:pPr>
      <w:hyperlink w:anchor="_Toc12509" w:history="1">
        <w:r>
          <w:rPr>
            <w:rFonts w:ascii="仿宋" w:eastAsia="仿宋" w:hAnsi="仿宋" w:cs="仿宋" w:hint="eastAsia"/>
            <w:lang w:eastAsia="zh-CN"/>
          </w:rPr>
          <w:t>十三、偏磷酸项目工程方案分析</w:t>
        </w:r>
        <w:r>
          <w:tab/>
        </w:r>
        <w:r>
          <w:fldChar w:fldCharType="begin"/>
        </w:r>
        <w:r>
          <w:instrText xml:space="preserve"> PAGEREF _Toc12509 \h </w:instrText>
        </w:r>
        <w:r>
          <w:fldChar w:fldCharType="separate"/>
        </w:r>
        <w:r>
          <w:t>43</w:t>
        </w:r>
        <w:r>
          <w:fldChar w:fldCharType="end"/>
        </w:r>
      </w:hyperlink>
    </w:p>
    <w:p>
      <w:pPr>
        <w:pStyle w:val="TOC2"/>
        <w:tabs>
          <w:tab w:val="right" w:leader="dot" w:pos="8306"/>
        </w:tabs>
      </w:pPr>
      <w:hyperlink w:anchor="_Toc2652" w:history="1">
        <w:r>
          <w:rPr>
            <w:rFonts w:ascii="仿宋" w:eastAsia="仿宋" w:hAnsi="仿宋" w:cs="仿宋" w:hint="eastAsia"/>
            <w:lang w:eastAsia="zh-CN"/>
          </w:rPr>
          <w:t>(一)、建筑工程设计原则</w:t>
        </w:r>
        <w:r>
          <w:tab/>
        </w:r>
        <w:r>
          <w:fldChar w:fldCharType="begin"/>
        </w:r>
        <w:r>
          <w:instrText xml:space="preserve"> PAGEREF _Toc2652 \h </w:instrText>
        </w:r>
        <w:r>
          <w:fldChar w:fldCharType="separate"/>
        </w:r>
        <w:r>
          <w:t>43</w:t>
        </w:r>
        <w:r>
          <w:fldChar w:fldCharType="end"/>
        </w:r>
      </w:hyperlink>
    </w:p>
    <w:p>
      <w:pPr>
        <w:pStyle w:val="TOC2"/>
        <w:tabs>
          <w:tab w:val="right" w:leader="dot" w:pos="8306"/>
        </w:tabs>
      </w:pPr>
      <w:hyperlink w:anchor="_Toc16829" w:history="1">
        <w:r>
          <w:rPr>
            <w:rFonts w:ascii="仿宋" w:eastAsia="仿宋" w:hAnsi="仿宋" w:cs="仿宋" w:hint="eastAsia"/>
            <w:lang w:eastAsia="zh-CN"/>
          </w:rPr>
          <w:t>(二)、土建工程建设指标</w:t>
        </w:r>
        <w:r>
          <w:tab/>
        </w:r>
        <w:r>
          <w:fldChar w:fldCharType="begin"/>
        </w:r>
        <w:r>
          <w:instrText xml:space="preserve"> PAGEREF _Toc16829 \h </w:instrText>
        </w:r>
        <w:r>
          <w:fldChar w:fldCharType="separate"/>
        </w:r>
        <w:r>
          <w:t>46</w:t>
        </w:r>
        <w:r>
          <w:fldChar w:fldCharType="end"/>
        </w:r>
      </w:hyperlink>
    </w:p>
    <w:p>
      <w:pPr>
        <w:pStyle w:val="TOC1"/>
        <w:tabs>
          <w:tab w:val="right" w:leader="dot" w:pos="8306"/>
        </w:tabs>
      </w:pPr>
      <w:hyperlink w:anchor="_Toc22448" w:history="1">
        <w:r>
          <w:rPr>
            <w:rFonts w:ascii="仿宋" w:eastAsia="仿宋" w:hAnsi="仿宋" w:cs="仿宋" w:hint="eastAsia"/>
            <w:lang w:eastAsia="zh-CN"/>
          </w:rPr>
          <w:t>十四、供应链管理</w:t>
        </w:r>
        <w:r>
          <w:tab/>
        </w:r>
        <w:r>
          <w:fldChar w:fldCharType="begin"/>
        </w:r>
        <w:r>
          <w:instrText xml:space="preserve"> PAGEREF _Toc22448 \h </w:instrText>
        </w:r>
        <w:r>
          <w:fldChar w:fldCharType="separate"/>
        </w:r>
        <w:r>
          <w:t>48</w:t>
        </w:r>
        <w:r>
          <w:fldChar w:fldCharType="end"/>
        </w:r>
      </w:hyperlink>
    </w:p>
    <w:p>
      <w:pPr>
        <w:pStyle w:val="TOC2"/>
        <w:tabs>
          <w:tab w:val="right" w:leader="dot" w:pos="8306"/>
        </w:tabs>
      </w:pPr>
      <w:hyperlink w:anchor="_Toc2693" w:history="1">
        <w:r>
          <w:rPr>
            <w:rFonts w:ascii="仿宋" w:eastAsia="仿宋" w:hAnsi="仿宋" w:cs="仿宋" w:hint="eastAsia"/>
            <w:lang w:eastAsia="zh-CN"/>
          </w:rPr>
          <w:t>(一)、供应链战略规划</w:t>
        </w:r>
        <w:r>
          <w:tab/>
        </w:r>
        <w:r>
          <w:fldChar w:fldCharType="begin"/>
        </w:r>
        <w:r>
          <w:instrText xml:space="preserve"> PAGEREF _Toc2693 \h </w:instrText>
        </w:r>
        <w:r>
          <w:fldChar w:fldCharType="separate"/>
        </w:r>
        <w:r>
          <w:t>48</w:t>
        </w:r>
        <w:r>
          <w:fldChar w:fldCharType="end"/>
        </w:r>
      </w:hyperlink>
    </w:p>
    <w:p>
      <w:pPr>
        <w:pStyle w:val="TOC2"/>
        <w:tabs>
          <w:tab w:val="right" w:leader="dot" w:pos="8306"/>
        </w:tabs>
      </w:pPr>
      <w:hyperlink w:anchor="_Toc22823" w:history="1">
        <w:r>
          <w:rPr>
            <w:rFonts w:ascii="仿宋" w:eastAsia="仿宋" w:hAnsi="仿宋" w:cs="仿宋" w:hint="eastAsia"/>
            <w:lang w:eastAsia="zh-CN"/>
          </w:rPr>
          <w:t>(二)、供应商选择与合作</w:t>
        </w:r>
        <w:r>
          <w:tab/>
        </w:r>
        <w:r>
          <w:fldChar w:fldCharType="begin"/>
        </w:r>
        <w:r>
          <w:instrText xml:space="preserve"> PAGEREF _Toc22823 \h </w:instrText>
        </w:r>
        <w:r>
          <w:fldChar w:fldCharType="separate"/>
        </w:r>
        <w:r>
          <w:t>49</w:t>
        </w:r>
        <w:r>
          <w:fldChar w:fldCharType="end"/>
        </w:r>
      </w:hyperlink>
    </w:p>
    <w:p>
      <w:pPr>
        <w:pStyle w:val="TOC2"/>
        <w:tabs>
          <w:tab w:val="right" w:leader="dot" w:pos="8306"/>
        </w:tabs>
      </w:pPr>
      <w:hyperlink w:anchor="_Toc10318" w:history="1">
        <w:r>
          <w:rPr>
            <w:rFonts w:ascii="仿宋" w:eastAsia="仿宋" w:hAnsi="仿宋" w:cs="仿宋" w:hint="eastAsia"/>
            <w:lang w:eastAsia="zh-CN"/>
          </w:rPr>
          <w:t>(三)、物流与库存管理</w:t>
        </w:r>
        <w:r>
          <w:tab/>
        </w:r>
        <w:r>
          <w:fldChar w:fldCharType="begin"/>
        </w:r>
        <w:r>
          <w:instrText xml:space="preserve"> PAGEREF _Toc10318 \h </w:instrText>
        </w:r>
        <w:r>
          <w:fldChar w:fldCharType="separate"/>
        </w:r>
        <w:r>
          <w:t>50</w:t>
        </w:r>
        <w:r>
          <w:fldChar w:fldCharType="end"/>
        </w:r>
      </w:hyperlink>
    </w:p>
    <w:p>
      <w:pPr>
        <w:pStyle w:val="TOC1"/>
        <w:tabs>
          <w:tab w:val="right" w:leader="dot" w:pos="8306"/>
        </w:tabs>
      </w:pPr>
      <w:hyperlink w:anchor="_Toc30821" w:history="1">
        <w:r>
          <w:rPr>
            <w:rFonts w:ascii="仿宋" w:eastAsia="仿宋" w:hAnsi="仿宋" w:cs="仿宋" w:hint="eastAsia"/>
            <w:lang w:eastAsia="zh-CN"/>
          </w:rPr>
          <w:t>十五、风险识别与分类</w:t>
        </w:r>
        <w:r>
          <w:tab/>
        </w:r>
        <w:r>
          <w:fldChar w:fldCharType="begin"/>
        </w:r>
        <w:r>
          <w:instrText xml:space="preserve"> PAGEREF _Toc30821 \h </w:instrText>
        </w:r>
        <w:r>
          <w:fldChar w:fldCharType="separate"/>
        </w:r>
        <w:r>
          <w:t>52</w:t>
        </w:r>
        <w:r>
          <w:fldChar w:fldCharType="end"/>
        </w:r>
      </w:hyperlink>
    </w:p>
    <w:p>
      <w:pPr>
        <w:pStyle w:val="TOC2"/>
        <w:tabs>
          <w:tab w:val="right" w:leader="dot" w:pos="8306"/>
        </w:tabs>
      </w:pPr>
      <w:hyperlink w:anchor="_Toc17260" w:history="1">
        <w:r>
          <w:rPr>
            <w:rFonts w:ascii="仿宋" w:eastAsia="仿宋" w:hAnsi="仿宋" w:cs="仿宋" w:hint="eastAsia"/>
            <w:lang w:eastAsia="zh-CN"/>
          </w:rPr>
          <w:t>(一)、风险识别</w:t>
        </w:r>
        <w:r>
          <w:tab/>
        </w:r>
        <w:r>
          <w:fldChar w:fldCharType="begin"/>
        </w:r>
        <w:r>
          <w:instrText xml:space="preserve"> PAGEREF _Toc17260 \h </w:instrText>
        </w:r>
        <w:r>
          <w:fldChar w:fldCharType="separate"/>
        </w:r>
        <w:r>
          <w:t>52</w:t>
        </w:r>
        <w:r>
          <w:fldChar w:fldCharType="end"/>
        </w:r>
      </w:hyperlink>
    </w:p>
    <w:p>
      <w:pPr>
        <w:pStyle w:val="TOC2"/>
        <w:tabs>
          <w:tab w:val="right" w:leader="dot" w:pos="8306"/>
        </w:tabs>
      </w:pPr>
      <w:hyperlink w:anchor="_Toc5286" w:history="1">
        <w:r>
          <w:rPr>
            <w:rFonts w:ascii="仿宋" w:eastAsia="仿宋" w:hAnsi="仿宋" w:cs="仿宋" w:hint="eastAsia"/>
            <w:lang w:eastAsia="zh-CN"/>
          </w:rPr>
          <w:t>(二)、风险分类</w:t>
        </w:r>
        <w:r>
          <w:tab/>
        </w:r>
        <w:r>
          <w:fldChar w:fldCharType="begin"/>
        </w:r>
        <w:r>
          <w:instrText xml:space="preserve"> PAGEREF _Toc5286 \h </w:instrText>
        </w:r>
        <w:r>
          <w:fldChar w:fldCharType="separate"/>
        </w:r>
        <w:r>
          <w:t>53</w:t>
        </w:r>
        <w:r>
          <w:fldChar w:fldCharType="end"/>
        </w:r>
      </w:hyperlink>
    </w:p>
    <w:p>
      <w:pPr>
        <w:pStyle w:val="TOC1"/>
        <w:tabs>
          <w:tab w:val="right" w:leader="dot" w:pos="8306"/>
        </w:tabs>
      </w:pPr>
      <w:hyperlink w:anchor="_Toc7549" w:history="1">
        <w:r>
          <w:rPr>
            <w:rFonts w:ascii="仿宋" w:eastAsia="仿宋" w:hAnsi="仿宋" w:cs="仿宋" w:hint="eastAsia"/>
            <w:lang w:eastAsia="zh-CN"/>
          </w:rPr>
          <w:t>十六、偏磷酸项目实施保障措施</w:t>
        </w:r>
        <w:r>
          <w:tab/>
        </w:r>
        <w:r>
          <w:fldChar w:fldCharType="begin"/>
        </w:r>
        <w:r>
          <w:instrText xml:space="preserve"> PAGEREF _Toc7549 \h </w:instrText>
        </w:r>
        <w:r>
          <w:fldChar w:fldCharType="separate"/>
        </w:r>
        <w:r>
          <w:t>55</w:t>
        </w:r>
        <w:r>
          <w:fldChar w:fldCharType="end"/>
        </w:r>
      </w:hyperlink>
    </w:p>
    <w:p>
      <w:pPr>
        <w:pStyle w:val="TOC2"/>
        <w:tabs>
          <w:tab w:val="right" w:leader="dot" w:pos="8306"/>
        </w:tabs>
      </w:pPr>
      <w:hyperlink w:anchor="_Toc4886" w:history="1">
        <w:r>
          <w:rPr>
            <w:rFonts w:ascii="仿宋" w:eastAsia="仿宋" w:hAnsi="仿宋" w:cs="仿宋" w:hint="eastAsia"/>
            <w:lang w:eastAsia="zh-CN"/>
          </w:rPr>
          <w:t>(一)、偏磷酸项目实施保障机制</w:t>
        </w:r>
        <w:r>
          <w:tab/>
        </w:r>
        <w:r>
          <w:fldChar w:fldCharType="begin"/>
        </w:r>
        <w:r>
          <w:instrText xml:space="preserve"> PAGEREF _Toc4886 \h </w:instrText>
        </w:r>
        <w:r>
          <w:fldChar w:fldCharType="separate"/>
        </w:r>
        <w:r>
          <w:t>55</w:t>
        </w:r>
        <w:r>
          <w:fldChar w:fldCharType="end"/>
        </w:r>
      </w:hyperlink>
    </w:p>
    <w:p>
      <w:pPr>
        <w:pStyle w:val="TOC2"/>
        <w:tabs>
          <w:tab w:val="right" w:leader="dot" w:pos="8306"/>
        </w:tabs>
      </w:pPr>
      <w:hyperlink w:anchor="_Toc3841" w:history="1">
        <w:r>
          <w:rPr>
            <w:rFonts w:ascii="仿宋" w:eastAsia="仿宋" w:hAnsi="仿宋" w:cs="仿宋" w:hint="eastAsia"/>
            <w:lang w:eastAsia="zh-CN"/>
          </w:rPr>
          <w:t>(二)、偏磷酸项目法律合规要求</w:t>
        </w:r>
        <w:r>
          <w:tab/>
        </w:r>
        <w:r>
          <w:fldChar w:fldCharType="begin"/>
        </w:r>
        <w:r>
          <w:instrText xml:space="preserve"> PAGEREF _Toc3841 \h </w:instrText>
        </w:r>
        <w:r>
          <w:fldChar w:fldCharType="separate"/>
        </w:r>
        <w:r>
          <w:t>58</w:t>
        </w:r>
        <w:r>
          <w:fldChar w:fldCharType="end"/>
        </w:r>
      </w:hyperlink>
    </w:p>
    <w:p>
      <w:pPr>
        <w:pStyle w:val="TOC2"/>
        <w:tabs>
          <w:tab w:val="right" w:leader="dot" w:pos="8306"/>
        </w:tabs>
      </w:pPr>
      <w:hyperlink w:anchor="_Toc29857" w:history="1">
        <w:r>
          <w:rPr>
            <w:rFonts w:ascii="仿宋" w:eastAsia="仿宋" w:hAnsi="仿宋" w:cs="仿宋" w:hint="eastAsia"/>
            <w:lang w:eastAsia="zh-CN"/>
          </w:rPr>
          <w:t>(三)、偏磷酸项目合同管理与法律事务</w:t>
        </w:r>
        <w:r>
          <w:tab/>
        </w:r>
        <w:r>
          <w:fldChar w:fldCharType="begin"/>
        </w:r>
        <w:r>
          <w:instrText xml:space="preserve"> PAGEREF _Toc29857 \h </w:instrText>
        </w:r>
        <w:r>
          <w:fldChar w:fldCharType="separate"/>
        </w:r>
        <w:r>
          <w:t>62</w:t>
        </w:r>
        <w:r>
          <w:fldChar w:fldCharType="end"/>
        </w:r>
      </w:hyperlink>
    </w:p>
    <w:p>
      <w:pPr>
        <w:pStyle w:val="TOC2"/>
        <w:tabs>
          <w:tab w:val="right" w:leader="dot" w:pos="8306"/>
        </w:tabs>
      </w:pPr>
      <w:hyperlink w:anchor="_Toc4174" w:history="1">
        <w:r>
          <w:rPr>
            <w:rFonts w:ascii="仿宋" w:eastAsia="仿宋" w:hAnsi="仿宋" w:cs="仿宋" w:hint="eastAsia"/>
            <w:lang w:eastAsia="zh-CN"/>
          </w:rPr>
          <w:t>(四)、偏磷酸项目知识产权保护策略</w:t>
        </w:r>
        <w:r>
          <w:tab/>
        </w:r>
        <w:r>
          <w:fldChar w:fldCharType="begin"/>
        </w:r>
        <w:r>
          <w:instrText xml:space="preserve"> PAGEREF _Toc4174 \h </w:instrText>
        </w:r>
        <w:r>
          <w:fldChar w:fldCharType="separate"/>
        </w:r>
        <w:r>
          <w:t>68</w:t>
        </w:r>
        <w:r>
          <w:fldChar w:fldCharType="end"/>
        </w:r>
      </w:hyperlink>
    </w:p>
    <w:p>
      <w:pPr>
        <w:pStyle w:val="TOC1"/>
        <w:tabs>
          <w:tab w:val="right" w:leader="dot" w:pos="8306"/>
        </w:tabs>
      </w:pPr>
      <w:hyperlink w:anchor="_Toc12684" w:history="1">
        <w:r>
          <w:rPr>
            <w:rFonts w:ascii="仿宋" w:eastAsia="仿宋" w:hAnsi="仿宋" w:cs="仿宋" w:hint="eastAsia"/>
            <w:lang w:eastAsia="zh-CN"/>
          </w:rPr>
          <w:t>十七、偏磷酸项目变更管理</w:t>
        </w:r>
        <w:r>
          <w:tab/>
        </w:r>
        <w:r>
          <w:fldChar w:fldCharType="begin"/>
        </w:r>
        <w:r>
          <w:instrText xml:space="preserve"> PAGEREF _Toc12684 \h </w:instrText>
        </w:r>
        <w:r>
          <w:fldChar w:fldCharType="separate"/>
        </w:r>
        <w:r>
          <w:t>71</w:t>
        </w:r>
        <w:r>
          <w:fldChar w:fldCharType="end"/>
        </w:r>
      </w:hyperlink>
    </w:p>
    <w:p>
      <w:pPr>
        <w:pStyle w:val="TOC2"/>
        <w:tabs>
          <w:tab w:val="right" w:leader="dot" w:pos="8306"/>
        </w:tabs>
      </w:pPr>
      <w:hyperlink w:anchor="_Toc9008" w:history="1">
        <w:r>
          <w:rPr>
            <w:rFonts w:ascii="仿宋" w:eastAsia="仿宋" w:hAnsi="仿宋" w:cs="仿宋" w:hint="eastAsia"/>
            <w:lang w:eastAsia="zh-CN"/>
          </w:rPr>
          <w:t>(一)、变更申请与评估</w:t>
        </w:r>
        <w:r>
          <w:tab/>
        </w:r>
        <w:r>
          <w:fldChar w:fldCharType="begin"/>
        </w:r>
        <w:r>
          <w:instrText xml:space="preserve"> PAGEREF _Toc9008 \h </w:instrText>
        </w:r>
        <w:r>
          <w:fldChar w:fldCharType="separate"/>
        </w:r>
        <w:r>
          <w:t>71</w:t>
        </w:r>
        <w:r>
          <w:fldChar w:fldCharType="end"/>
        </w:r>
      </w:hyperlink>
    </w:p>
    <w:p>
      <w:pPr>
        <w:pStyle w:val="TOC2"/>
        <w:tabs>
          <w:tab w:val="right" w:leader="dot" w:pos="8306"/>
        </w:tabs>
      </w:pPr>
      <w:hyperlink w:anchor="_Toc30624" w:history="1">
        <w:r>
          <w:rPr>
            <w:rFonts w:ascii="仿宋" w:eastAsia="仿宋" w:hAnsi="仿宋" w:cs="仿宋" w:hint="eastAsia"/>
            <w:lang w:eastAsia="zh-CN"/>
          </w:rPr>
          <w:t>(二)、变更实施与控制</w:t>
        </w:r>
        <w:r>
          <w:tab/>
        </w:r>
        <w:r>
          <w:fldChar w:fldCharType="begin"/>
        </w:r>
        <w:r>
          <w:instrText xml:space="preserve"> PAGEREF _Toc30624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24"/>
      <w:r>
        <w:rPr>
          <w:rFonts w:ascii="仿宋" w:eastAsia="仿宋" w:hAnsi="仿宋" w:cs="仿宋" w:hint="eastAsia"/>
          <w:sz w:val="28"/>
          <w:lang w:eastAsia="zh-CN"/>
        </w:rPr>
        <w:t>一、偏磷酸项目建设单位说明</w:t>
      </w:r>
      <w:bookmarkEnd w:id="2"/>
    </w:p>
    <w:p>
      <w:pPr>
        <w:pStyle w:val="Heading2"/>
        <w:rPr>
          <w:rFonts w:ascii="仿宋" w:eastAsia="仿宋" w:hAnsi="仿宋" w:cs="仿宋" w:hint="eastAsia"/>
          <w:lang w:eastAsia="zh-CN"/>
        </w:rPr>
      </w:pPr>
      <w:bookmarkStart w:id="3" w:name="_Toc31313"/>
      <w:r>
        <w:rPr>
          <w:rFonts w:ascii="仿宋" w:eastAsia="仿宋" w:hAnsi="仿宋" w:cs="仿宋" w:hint="eastAsia"/>
          <w:lang w:eastAsia="zh-CN"/>
        </w:rPr>
        <w:t>(一)、偏磷酸项目承办单位基本情况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偏磷酸项目承办单位的XXXX，我们着眼于实现可持续的经济效益。通过技术创新和解决方案的提供，公司预计在偏磷酸项目执行期间将获得可观的收入增长。这一收入来源主要包括偏磷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同时，我们注重成本控制和效率提升，以确保偏磷酸项目的可持续盈利。透过精细的管理和资源优化，公司期望实现偏磷酸项目利润最大化。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偏磷酸项目实施进行全面的投资评估，包括偏磷酸项目启动阶段的资金投入和后续运营成本。通过对偏磷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偏磷酸项目实施过程中具备足够的资金流动性，公司将进行详尽的现金流分析。这包括资金需求的合理预测、偏磷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96"/>
      <w:r>
        <w:rPr>
          <w:rFonts w:ascii="仿宋" w:eastAsia="仿宋" w:hAnsi="仿宋" w:cs="仿宋" w:hint="eastAsia"/>
          <w:sz w:val="28"/>
          <w:lang w:eastAsia="zh-CN"/>
        </w:rPr>
        <w:t>二、偏磷酸项目概论</w:t>
      </w:r>
      <w:bookmarkEnd w:id="5"/>
    </w:p>
    <w:p>
      <w:pPr>
        <w:pStyle w:val="Heading2"/>
        <w:rPr>
          <w:rFonts w:ascii="仿宋" w:eastAsia="仿宋" w:hAnsi="仿宋" w:cs="仿宋" w:hint="eastAsia"/>
          <w:lang w:eastAsia="zh-CN"/>
        </w:rPr>
      </w:pPr>
      <w:bookmarkStart w:id="6" w:name="_Toc28468"/>
      <w:r>
        <w:rPr>
          <w:rFonts w:ascii="仿宋" w:eastAsia="仿宋" w:hAnsi="仿宋" w:cs="仿宋" w:hint="eastAsia"/>
          <w:lang w:eastAsia="zh-CN"/>
        </w:rPr>
        <w:t>(一)、偏磷酸项目概况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起源追溯至对市场的深入洞察。市场的不断演变与变革为偏磷酸项目提供了难得的机遇。当前市场存在的需求缺口和变革的大环境共同构成了偏磷酸项目的背景。这个偏磷酸项目旨在充分利用市场机遇，填补行业中尚未满足的需求，为客户提供全新的解决方案。市场的变革和需求的增长使得这个偏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正式命名为偏磷酸。这个名称不仅仅是一个标识，更代表了偏磷酸项目的核心理念和愿景。它蕴含着偏磷酸项目所要解决问题的关键字，具有强烈的表达和辨识度，为偏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核心目标是提供一种全新、高效的解决方案，满足客户日益增长的需求。偏磷酸项目追求的不仅仅是满足市场需求，更是在市场中获得卓越的竞争优势。通过不断提升产品或服务的质量和创新水平，偏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偏磷酸项目范围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全面涵盖了产品研发、制造、市场推广和售后服务，确保从产品设计到最终用户体验的全方位关注。这一全面的偏磷酸项目范围是为了确保偏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偏磷酸项目时间表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偏磷酸项目计划在未来18个月内完成，包括研发、测试、市场试点和正式推出等不同阶段。这个时间表的合理设计是为了确保偏磷酸项目各个阶段的顺利推进，以便按时交付高质量的成果。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偏磷酸项目总预算估算为XX百万美元，主要分配在研发、市场推广、人员培训和运营等方面。这一充足的预算为偏磷酸项目提供了充足的资源，确保偏磷酸项目在各个方面都能取得优异的表现。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偏磷酸项目可能面临的风险包括市场接受度低、技术难题、竞争激烈等。偏磷酸项目团队已经制定了相应的风险应对计划，通过前瞻性的风险管理，确保偏磷酸项目在面对不确定性时能够迅速做出应对。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偏磷酸项目汇聚了一支经验丰富、多领域专业素养的核心团队，确保偏磷酸项目在各个方面都能拥有高水平的执行力。团队的协同作战是偏磷酸项目成功的关键因素之一。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偏磷酸项目背景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偏磷酸项目的背景根植于市场对更高效、创新产品的渴望，同时也受到科技发展对行业格局的深刻改变的影响。这为偏磷酸项目提供了广阔的发展空间和市场需求。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截至目前，偏磷酸项目已完成市场调研和技术验证，取得了初步的成功。这为偏磷酸项目在未来的发展奠定了坚实的基础，为更远大的目标打下了坚实的基石。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149"/>
      <w:r>
        <w:rPr>
          <w:rFonts w:ascii="仿宋" w:eastAsia="仿宋" w:hAnsi="仿宋" w:cs="仿宋" w:hint="eastAsia"/>
          <w:sz w:val="28"/>
          <w:lang w:eastAsia="zh-CN"/>
        </w:rPr>
        <w:t>(二)、偏磷酸项目目标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keyword》偏磷酸项目首要业务目标是在市场中占据有利地位，实现产品/服务的成功推广和销售。通过不断提升产品质量、创新性，偏磷酸项目追求成为行业中的领导者，赢得更多客户的青睐。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在科技迅速发展的时代，偏磷酸项目着眼于技术创新。通过持续的研发和技术升级，偏磷酸项目旨在推出更具创新性的产品或服务，以满足市场对新鲜、先进解决方案的需求。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为了建立可持续的客户关系，偏磷酸项目设定了客户满意度目标。通过提供卓越的产品质量和优质的客户服务，偏磷酸项目追求赢得客户的信任和忠诚度，确保他们的满意度达到行业领先水平。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偏磷酸项目注重社会责任和可持续发展。通过实施环保、社会责任偏磷酸项目，偏磷酸项目致力于在经济发展的同时保护环境，促进社会公平，实现可持续经营。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偏磷酸项目的团队是实现目标的核心驱动力。因此，偏磷酸项目设定了团队发展目标，包括提升团队成员的专业技能、培养领导力，以及搭建协同高效的团队工作氛围。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512"/>
      <w:r>
        <w:rPr>
          <w:rFonts w:ascii="仿宋" w:eastAsia="仿宋" w:hAnsi="仿宋" w:cs="仿宋" w:hint="eastAsia"/>
          <w:sz w:val="28"/>
          <w:lang w:eastAsia="zh-CN"/>
        </w:rPr>
        <w:t>(三)、偏磷酸项目提出的理由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偏磷酸项目提出的理由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源于对市场机遇的深刻洞察。当前市场中存在的需求缺口和行业发展趋势表明，有巨大的商业机会等待被开发。通过准确捕捉市场机遇，偏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理念基于对技术创新的信仰。通过持续的研发和技术投入，偏磷酸项目有望推出更具创新性的产品或服务。在科技飞速发展的当下，偏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为了增强企业的行业竞争力。通过提升产品或服务的质量和独特性，偏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偏磷酸项目响应了消费者需求的变化。随着社会和科技的不断发展，消费者对产品和服务的需求也在发生变化。通过深入了解并及时回应消费者的新需求，偏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偏磷酸项目的提出是企业战略发展规划的一部分。在面对日益激烈的市场竞争和不断变化的商业环境中，偏磷酸项目作为企业战略的一环，旨在为企业开辟新的增长领域，巩固企业在行业中的地位。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偏磷酸项目的提出不仅仅是基于商业考量，还注重社会责任。通过推出环保、社会责任等方面的偏磷酸项目，偏磷酸企业可以在社会中树立积极形象，为社会做出积极贡献，实现经济效益和社会效益的双赢。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偏磷酸项目的提出反映了对利益相关者期望的关注。包括客户、员工、投资者等利益相关者在企业发展中都有着各自的期望，偏磷酸项目力求在满足这些期望的同时，取得更大的共赢。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008"/>
      <w:r>
        <w:rPr>
          <w:rFonts w:ascii="仿宋" w:eastAsia="仿宋" w:hAnsi="仿宋" w:cs="仿宋" w:hint="eastAsia"/>
          <w:sz w:val="28"/>
          <w:lang w:eastAsia="zh-CN"/>
        </w:rPr>
        <w:t>(四)、偏磷酸项目意义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在实施偏磷酸项目的过程中，我们不仅仅是在追逐商业成功，更是为企业和社会的多个层面创造了深远的意义。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偏磷酸项目的首要意义在于提升企业的市场竞争力。通过持续的创新和对产品质量的高标准要求，偏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偏磷酸项目的推进将促使行业技术水平的提升。通过引入先进技术和创新性解决方案，偏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在社会层面，偏磷酸项目不仅创造了大量就业机会，提高了就业水平，还注重社会责任和环保。通过参与社会公益事业和推动环保偏磷酸项目，偏磷酸项目为社会贡献了一份力量，体现了企业对社会的积极回馈。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综合而言，偏磷酸项目意义重大，不仅推动了企业的发展，也为行业和社会的进步贡献了积极力量。这是一个全面而深刻的影响，将在未来产生可持续的正面效应。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983"/>
      <w:r>
        <w:rPr>
          <w:rFonts w:ascii="仿宋" w:eastAsia="仿宋" w:hAnsi="仿宋" w:cs="仿宋" w:hint="eastAsia"/>
          <w:sz w:val="28"/>
          <w:lang w:eastAsia="zh-CN"/>
        </w:rPr>
        <w:t>(五)、偏磷酸项目背景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在当今迅猛发展的商业环境中，偏磷酸项目的动因根植于对多方面因素的审慎考量。这个偏磷酸项目的提出并非孤立的决策，而是对企业所处背景深入思考的产物。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市场的不断演变是偏磷酸项目背后的首要原因。科技的迅速发展和全球市场的快速变化使得企业必须灵活应对。偏磷酸项目应运而生，旨在通过创新性的解决方案迎合市场的多变需求，赢得竞争中的先机。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竞争的激烈程度也是偏磷酸项目背景中不可忽视的一环。企业需要在激烈竞争中脱颖而出，为此，偏磷酸项目致力于打破常规，提供独特的价值主张，以吸引客户并确保市场份额的增长。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技术的迅速发展为企业带来了机遇与挑战。作为偏磷酸项目启动的背景之一，对新兴技术的应用将有助于提升企业的技术水平，使其在不断演进的商业环境中保持竞争优势。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此外，社会对企业责任的期望也在逐渐升高。偏磷酸项目充分融入了社会责任的理念，通过可持续经营和社会公益偏磷酸项目，企图为社会贡献一份力量，在商业成功的同时关注社会价值。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783"/>
      <w:r>
        <w:rPr>
          <w:rFonts w:ascii="仿宋" w:eastAsia="仿宋" w:hAnsi="仿宋" w:cs="仿宋" w:hint="eastAsia"/>
          <w:sz w:val="28"/>
          <w:lang w:eastAsia="zh-CN"/>
        </w:rPr>
        <w:t>三、偏磷酸项目危机管理</w:t>
      </w:r>
      <w:bookmarkEnd w:id="11"/>
    </w:p>
    <w:p>
      <w:pPr>
        <w:pStyle w:val="Heading2"/>
        <w:rPr>
          <w:rFonts w:ascii="仿宋" w:eastAsia="仿宋" w:hAnsi="仿宋" w:cs="仿宋" w:hint="eastAsia"/>
          <w:lang w:eastAsia="zh-CN"/>
        </w:rPr>
      </w:pPr>
      <w:bookmarkStart w:id="12" w:name="_Toc258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危机管理中，危机预警与识别是确保偏磷酸项目稳健运行的核心步骤。通过建立全面的监测机制，偏磷酸项目团队旨在及时发现和理解潜在的风险和危机因素，以便采取及时的预防和应对措施，确保偏磷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首先，通过深入的风险评估，偏磷酸项目团队全面分析了整个偏磷酸项目和各个阶段可能存在的威胁。这包括准确评估每个潜在风险的发生概率和可能影响的程度，为后续危机预警提供了有力支持。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偏磷酸项目团队着重于明确定义偏磷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偏磷酸项目进展的持续监控，团队能够及时发现潜在问题并作出迅速反应。偏磷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在这一阶段，团队的专业素养和反应速度将发挥至关重要的作用，以确保潜在危机能够在初期得到有效的处理，最大程度地减轻负面影响。通过危机预警与识别，偏磷酸项目得以更有序、可控地推进。</w:t>
      </w:r>
    </w:p>
    <w:p>
      <w:pPr>
        <w:pStyle w:val="Heading2"/>
        <w:ind w:firstLine="560" w:firstLineChars="200"/>
        <w:rPr>
          <w:rFonts w:ascii="仿宋" w:eastAsia="仿宋" w:hAnsi="仿宋" w:cs="仿宋" w:hint="eastAsia"/>
          <w:sz w:val="28"/>
          <w:lang w:eastAsia="zh-CN"/>
        </w:rPr>
      </w:pPr>
      <w:bookmarkStart w:id="13" w:name="_Toc185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在危机发生时，偏磷酸项目团队立即行动，成立了应急小组。该小组的任务是迅速制定并实施紧急应对措施，以最小化潜在损失。以下是采取的主要措施：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暂停偏磷酸项目进度：为遏制危机蔓延，偏磷酸项目暂时停止进行，以便全面评估当前状况。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资源重新分配：重新评估偏磷酸项目资源的分配，确保最大限度地减小损失。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实时沟通：与关键利益相关者建立实时沟通机制，向他们传递偏磷酸项目危机的实际状况，保障偏磷酸项目核心利益。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在紧急应对的同时，偏磷酸项目团队强调了团队协作和有效沟通的重要性。以下是团队协作的关键举措：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信息共享机制：建立了信息共享平台，确保团队成员能够及时获取偏磷酸项目危机的实时信息。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领导者沟通：偏磷酸项目领导者通过定期会议和即时沟通工具，指导团队应对危机，保持团队稳定运行。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随着危机得到初步控制，偏磷酸项目团队转向制定恢复计划，以确保偏磷酸项目能够从中迅速恢复。主要恢复计划包括：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修复受损的进度计划：重新评估偏磷酸项目进度，制定修复计划，确保偏磷酸项目尽快回归正常进程。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重新调整资源分配：优化资源分配，确保偏磷酸项目在有限资源下高效运转。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风险管理机制加强：对偏磷酸项目风险进行全面评估，制定更强化的风险管理策略，以预防未来可能的危机。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263"/>
      <w:r>
        <w:rPr>
          <w:rFonts w:ascii="仿宋" w:eastAsia="仿宋" w:hAnsi="仿宋" w:cs="仿宋" w:hint="eastAsia"/>
          <w:sz w:val="28"/>
          <w:lang w:eastAsia="zh-CN"/>
        </w:rPr>
        <w:t>四、偏磷酸项目建设背景及必要性分析</w:t>
      </w:r>
      <w:bookmarkEnd w:id="14"/>
    </w:p>
    <w:p>
      <w:pPr>
        <w:pStyle w:val="Heading2"/>
        <w:rPr>
          <w:rFonts w:ascii="仿宋" w:eastAsia="仿宋" w:hAnsi="仿宋" w:cs="仿宋" w:hint="eastAsia"/>
          <w:lang w:eastAsia="zh-CN"/>
        </w:rPr>
      </w:pPr>
      <w:bookmarkStart w:id="15" w:name="_Toc3635"/>
      <w:r>
        <w:rPr>
          <w:rFonts w:ascii="仿宋" w:eastAsia="仿宋" w:hAnsi="仿宋" w:cs="仿宋" w:hint="eastAsia"/>
          <w:lang w:eastAsia="zh-CN"/>
        </w:rPr>
        <w:t>(一)、偏磷酸项目背景分析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偏磷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我们的背景分析将深入挖掘当前行业的发展趋势，通过对竞争态势的全面审视，找到偏磷酸项目在这个潮流中的定位。同时，我们将关注行业内涌现的新兴机遇，以便偏磷酸项目更好地融入行业发展的潮流中。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偏磷酸项目提供了强大的发展动力。我们将聚焦于行业内最新的技术发展趋势，包括但不限于人工智能、大数据分析、物联网等领域。通过深度的技术研究，我们将确保偏磷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偏磷酸项目发展的源泉。我们将投入更多的精力对市场需求进行深入剖析，超越表面的需求，深入挖掘潜在的市场痛点和机遇。通过对市场需求的细致了解，偏磷酸项目将更有针对性地设计解决方案，满足市场的多样化需求，从而更好地促进偏磷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偏磷酸项目战略至关重要。我们将对竞争态势进行更为深入的分析，包括但不限于市场份额、产品特点、客户满意度等多个维度。通过深度的竞争分析，偏磷酸项目将能够更准确地把握市场脉搏，制定具有竞争力的偏磷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偏磷酸项目的发展具有直接的影响。我们将进行更为全面的法规和政策分析，了解行业发展中的潜在法律风险和合规挑战。通过充分了解和遵守相关法规，偏磷酸项目将确保在法律框架内合法合规运营，为偏磷酸项目的稳健发展提供有力支持。</w:t>
      </w:r>
    </w:p>
    <w:p>
      <w:pPr>
        <w:pStyle w:val="Heading2"/>
        <w:ind w:firstLine="560" w:firstLineChars="200"/>
        <w:rPr>
          <w:rFonts w:ascii="仿宋" w:eastAsia="仿宋" w:hAnsi="仿宋" w:cs="仿宋" w:hint="eastAsia"/>
          <w:sz w:val="28"/>
          <w:lang w:eastAsia="zh-CN"/>
        </w:rPr>
      </w:pPr>
      <w:bookmarkStart w:id="16" w:name="_Toc17929"/>
      <w:r>
        <w:rPr>
          <w:rFonts w:ascii="仿宋" w:eastAsia="仿宋" w:hAnsi="仿宋" w:cs="仿宋" w:hint="eastAsia"/>
          <w:sz w:val="28"/>
          <w:lang w:eastAsia="zh-CN"/>
        </w:rPr>
        <w:t>(二)、偏磷酸项目建设必要性分析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建设的迫切性源于对行业发展趋势的深刻洞察。我们正处于一个行业变革的时代，科技创新、数字化转型成为企业发展的关键动力。偏磷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建设不仅仅是为了跟上潮流，更是为了通过技术创新推动企业的持续发展。通过引入先进的技术和解决方案，偏磷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偏磷酸项目的建设成为必然选择，通过提高产品质量、拓展服务领域，从而在竞争中获得更多的机会。偏磷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偏磷酸项目建设的必要性体现在对客户需求更精准的满足。通过偏磷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建设的背后是对企业持续创新的追求。只有通过不断创新，企业才能在竞争中立于不败之地。偏磷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71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69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技术管理特点体现在其创新导向。通过引入最先进的技术趋势和解决方案，偏磷酸项目致力于提升科技含量、提高质量和效率水平。这意味着我们将采用最新的工具和方法，确保偏磷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https://d.book118.com/258050035137006025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2207B0"/>
    <w:rsid w:val="192207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500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2024-01-12T01:57:00Z</dcterms:created>
  <dcterms:modified xsi:type="dcterms:W3CDTF">2024-01-12T01:57:26Z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8801EC4376D54F4181283BD2E120FD94_11</vt:lpwstr>
  </property>
  <property fmtid="{D5CDD505-2E9C-101B-9397-08002B2CF9AE}" pid="3" name="KSOProductBuildVer">
    <vt:lpwstr>2052-12.1.0.16120</vt:lpwstr>
  </property>
</Properties>
</file>