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冷冻机油项目规划设计方案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78" w:history="1">
        <w:r>
          <w:rPr>
            <w:rFonts w:ascii="仿宋" w:eastAsia="仿宋" w:hAnsi="仿宋" w:cs="仿宋" w:hint="eastAsia"/>
            <w:lang w:eastAsia="zh-CN"/>
          </w:rPr>
          <w:t>前言</w:t>
        </w:r>
        <w:r>
          <w:tab/>
        </w:r>
        <w:r>
          <w:fldChar w:fldCharType="begin"/>
        </w:r>
        <w:r>
          <w:instrText xml:space="preserve"> PAGEREF _Toc5778 \h </w:instrText>
        </w:r>
        <w:r>
          <w:fldChar w:fldCharType="separate"/>
        </w:r>
        <w:r>
          <w:t>3</w:t>
        </w:r>
        <w:r>
          <w:fldChar w:fldCharType="end"/>
        </w:r>
      </w:hyperlink>
    </w:p>
    <w:p>
      <w:pPr>
        <w:pStyle w:val="TOC1"/>
        <w:tabs>
          <w:tab w:val="right" w:leader="dot" w:pos="8306"/>
        </w:tabs>
      </w:pPr>
      <w:hyperlink w:anchor="_Toc29861" w:history="1">
        <w:r>
          <w:rPr>
            <w:rFonts w:ascii="仿宋" w:eastAsia="仿宋" w:hAnsi="仿宋" w:cs="仿宋" w:hint="eastAsia"/>
            <w:lang w:eastAsia="zh-CN"/>
          </w:rPr>
          <w:t>一、产品规划分析</w:t>
        </w:r>
        <w:r>
          <w:tab/>
        </w:r>
        <w:r>
          <w:fldChar w:fldCharType="begin"/>
        </w:r>
        <w:r>
          <w:instrText xml:space="preserve"> PAGEREF _Toc29861 \h </w:instrText>
        </w:r>
        <w:r>
          <w:fldChar w:fldCharType="separate"/>
        </w:r>
        <w:r>
          <w:t>3</w:t>
        </w:r>
        <w:r>
          <w:fldChar w:fldCharType="end"/>
        </w:r>
      </w:hyperlink>
    </w:p>
    <w:p>
      <w:pPr>
        <w:pStyle w:val="TOC2"/>
        <w:tabs>
          <w:tab w:val="right" w:leader="dot" w:pos="8306"/>
        </w:tabs>
      </w:pPr>
      <w:hyperlink w:anchor="_Toc28037" w:history="1">
        <w:r>
          <w:rPr>
            <w:rFonts w:ascii="仿宋" w:eastAsia="仿宋" w:hAnsi="仿宋" w:cs="仿宋" w:hint="eastAsia"/>
            <w:lang w:eastAsia="zh-CN"/>
          </w:rPr>
          <w:t>(一)、产品规划</w:t>
        </w:r>
        <w:r>
          <w:tab/>
        </w:r>
        <w:r>
          <w:fldChar w:fldCharType="begin"/>
        </w:r>
        <w:r>
          <w:instrText xml:space="preserve"> PAGEREF _Toc28037 \h </w:instrText>
        </w:r>
        <w:r>
          <w:fldChar w:fldCharType="separate"/>
        </w:r>
        <w:r>
          <w:t>3</w:t>
        </w:r>
        <w:r>
          <w:fldChar w:fldCharType="end"/>
        </w:r>
      </w:hyperlink>
    </w:p>
    <w:p>
      <w:pPr>
        <w:pStyle w:val="TOC2"/>
        <w:tabs>
          <w:tab w:val="right" w:leader="dot" w:pos="8306"/>
        </w:tabs>
      </w:pPr>
      <w:hyperlink w:anchor="_Toc24015" w:history="1">
        <w:r>
          <w:rPr>
            <w:rFonts w:ascii="仿宋" w:eastAsia="仿宋" w:hAnsi="仿宋" w:cs="仿宋" w:hint="eastAsia"/>
            <w:lang w:eastAsia="zh-CN"/>
          </w:rPr>
          <w:t>(二)、建设规模</w:t>
        </w:r>
        <w:r>
          <w:tab/>
        </w:r>
        <w:r>
          <w:fldChar w:fldCharType="begin"/>
        </w:r>
        <w:r>
          <w:instrText xml:space="preserve"> PAGEREF _Toc24015 \h </w:instrText>
        </w:r>
        <w:r>
          <w:fldChar w:fldCharType="separate"/>
        </w:r>
        <w:r>
          <w:t>4</w:t>
        </w:r>
        <w:r>
          <w:fldChar w:fldCharType="end"/>
        </w:r>
      </w:hyperlink>
    </w:p>
    <w:p>
      <w:pPr>
        <w:pStyle w:val="TOC1"/>
        <w:tabs>
          <w:tab w:val="right" w:leader="dot" w:pos="8306"/>
        </w:tabs>
      </w:pPr>
      <w:hyperlink w:anchor="_Toc32675" w:history="1">
        <w:r>
          <w:rPr>
            <w:rFonts w:ascii="仿宋" w:eastAsia="仿宋" w:hAnsi="仿宋" w:cs="仿宋" w:hint="eastAsia"/>
            <w:lang w:eastAsia="zh-CN"/>
          </w:rPr>
          <w:t>二、市场分析、调研</w:t>
        </w:r>
        <w:r>
          <w:tab/>
        </w:r>
        <w:r>
          <w:fldChar w:fldCharType="begin"/>
        </w:r>
        <w:r>
          <w:instrText xml:space="preserve"> PAGEREF _Toc32675 \h </w:instrText>
        </w:r>
        <w:r>
          <w:fldChar w:fldCharType="separate"/>
        </w:r>
        <w:r>
          <w:t>5</w:t>
        </w:r>
        <w:r>
          <w:fldChar w:fldCharType="end"/>
        </w:r>
      </w:hyperlink>
    </w:p>
    <w:p>
      <w:pPr>
        <w:pStyle w:val="TOC2"/>
        <w:tabs>
          <w:tab w:val="right" w:leader="dot" w:pos="8306"/>
        </w:tabs>
      </w:pPr>
      <w:hyperlink w:anchor="_Toc30657" w:history="1">
        <w:r>
          <w:rPr>
            <w:rFonts w:ascii="仿宋" w:eastAsia="仿宋" w:hAnsi="仿宋" w:cs="仿宋" w:hint="eastAsia"/>
            <w:lang w:eastAsia="zh-CN"/>
          </w:rPr>
          <w:t>(一)、冷冻机油行业分析</w:t>
        </w:r>
        <w:r>
          <w:tab/>
        </w:r>
        <w:r>
          <w:fldChar w:fldCharType="begin"/>
        </w:r>
        <w:r>
          <w:instrText xml:space="preserve"> PAGEREF _Toc30657 \h </w:instrText>
        </w:r>
        <w:r>
          <w:fldChar w:fldCharType="separate"/>
        </w:r>
        <w:r>
          <w:t>5</w:t>
        </w:r>
        <w:r>
          <w:fldChar w:fldCharType="end"/>
        </w:r>
      </w:hyperlink>
    </w:p>
    <w:p>
      <w:pPr>
        <w:pStyle w:val="TOC2"/>
        <w:tabs>
          <w:tab w:val="right" w:leader="dot" w:pos="8306"/>
        </w:tabs>
      </w:pPr>
      <w:hyperlink w:anchor="_Toc5510" w:history="1">
        <w:r>
          <w:rPr>
            <w:rFonts w:ascii="仿宋" w:eastAsia="仿宋" w:hAnsi="仿宋" w:cs="仿宋" w:hint="eastAsia"/>
            <w:lang w:eastAsia="zh-CN"/>
          </w:rPr>
          <w:t>(二)、冷冻机油市场分析预测</w:t>
        </w:r>
        <w:r>
          <w:tab/>
        </w:r>
        <w:r>
          <w:fldChar w:fldCharType="begin"/>
        </w:r>
        <w:r>
          <w:instrText xml:space="preserve"> PAGEREF _Toc5510 \h </w:instrText>
        </w:r>
        <w:r>
          <w:fldChar w:fldCharType="separate"/>
        </w:r>
        <w:r>
          <w:t>6</w:t>
        </w:r>
        <w:r>
          <w:fldChar w:fldCharType="end"/>
        </w:r>
      </w:hyperlink>
    </w:p>
    <w:p>
      <w:pPr>
        <w:pStyle w:val="TOC1"/>
        <w:tabs>
          <w:tab w:val="right" w:leader="dot" w:pos="8306"/>
        </w:tabs>
      </w:pPr>
      <w:hyperlink w:anchor="_Toc3338" w:history="1">
        <w:r>
          <w:rPr>
            <w:rFonts w:ascii="仿宋" w:eastAsia="仿宋" w:hAnsi="仿宋" w:cs="仿宋" w:hint="eastAsia"/>
            <w:lang w:eastAsia="zh-CN"/>
          </w:rPr>
          <w:t>三、冷冻机油项目概论</w:t>
        </w:r>
        <w:r>
          <w:tab/>
        </w:r>
        <w:r>
          <w:fldChar w:fldCharType="begin"/>
        </w:r>
        <w:r>
          <w:instrText xml:space="preserve"> PAGEREF _Toc3338 \h </w:instrText>
        </w:r>
        <w:r>
          <w:fldChar w:fldCharType="separate"/>
        </w:r>
        <w:r>
          <w:t>6</w:t>
        </w:r>
        <w:r>
          <w:fldChar w:fldCharType="end"/>
        </w:r>
      </w:hyperlink>
    </w:p>
    <w:p>
      <w:pPr>
        <w:pStyle w:val="TOC2"/>
        <w:tabs>
          <w:tab w:val="right" w:leader="dot" w:pos="8306"/>
        </w:tabs>
      </w:pPr>
      <w:hyperlink w:anchor="_Toc19062" w:history="1">
        <w:r>
          <w:rPr>
            <w:rFonts w:ascii="仿宋" w:eastAsia="仿宋" w:hAnsi="仿宋" w:cs="仿宋" w:hint="eastAsia"/>
            <w:lang w:eastAsia="zh-CN"/>
          </w:rPr>
          <w:t>(一)、冷冻机油项目概况</w:t>
        </w:r>
        <w:r>
          <w:tab/>
        </w:r>
        <w:r>
          <w:fldChar w:fldCharType="begin"/>
        </w:r>
        <w:r>
          <w:instrText xml:space="preserve"> PAGEREF _Toc19062 \h </w:instrText>
        </w:r>
        <w:r>
          <w:fldChar w:fldCharType="separate"/>
        </w:r>
        <w:r>
          <w:t>6</w:t>
        </w:r>
        <w:r>
          <w:fldChar w:fldCharType="end"/>
        </w:r>
      </w:hyperlink>
    </w:p>
    <w:p>
      <w:pPr>
        <w:pStyle w:val="TOC2"/>
        <w:tabs>
          <w:tab w:val="right" w:leader="dot" w:pos="8306"/>
        </w:tabs>
      </w:pPr>
      <w:hyperlink w:anchor="_Toc8956" w:history="1">
        <w:r>
          <w:rPr>
            <w:rFonts w:ascii="仿宋" w:eastAsia="仿宋" w:hAnsi="仿宋" w:cs="仿宋" w:hint="eastAsia"/>
            <w:lang w:eastAsia="zh-CN"/>
          </w:rPr>
          <w:t>(二)、冷冻机油项目目标</w:t>
        </w:r>
        <w:r>
          <w:tab/>
        </w:r>
        <w:r>
          <w:fldChar w:fldCharType="begin"/>
        </w:r>
        <w:r>
          <w:instrText xml:space="preserve"> PAGEREF _Toc8956 \h </w:instrText>
        </w:r>
        <w:r>
          <w:fldChar w:fldCharType="separate"/>
        </w:r>
        <w:r>
          <w:t>9</w:t>
        </w:r>
        <w:r>
          <w:fldChar w:fldCharType="end"/>
        </w:r>
      </w:hyperlink>
    </w:p>
    <w:p>
      <w:pPr>
        <w:pStyle w:val="TOC2"/>
        <w:tabs>
          <w:tab w:val="right" w:leader="dot" w:pos="8306"/>
        </w:tabs>
      </w:pPr>
      <w:hyperlink w:anchor="_Toc12540" w:history="1">
        <w:r>
          <w:rPr>
            <w:rFonts w:ascii="仿宋" w:eastAsia="仿宋" w:hAnsi="仿宋" w:cs="仿宋" w:hint="eastAsia"/>
            <w:lang w:eastAsia="zh-CN"/>
          </w:rPr>
          <w:t>(三)、冷冻机油项目提出的理由</w:t>
        </w:r>
        <w:r>
          <w:tab/>
        </w:r>
        <w:r>
          <w:fldChar w:fldCharType="begin"/>
        </w:r>
        <w:r>
          <w:instrText xml:space="preserve"> PAGEREF _Toc12540 \h </w:instrText>
        </w:r>
        <w:r>
          <w:fldChar w:fldCharType="separate"/>
        </w:r>
        <w:r>
          <w:t>9</w:t>
        </w:r>
        <w:r>
          <w:fldChar w:fldCharType="end"/>
        </w:r>
      </w:hyperlink>
    </w:p>
    <w:p>
      <w:pPr>
        <w:pStyle w:val="TOC2"/>
        <w:tabs>
          <w:tab w:val="right" w:leader="dot" w:pos="8306"/>
        </w:tabs>
      </w:pPr>
      <w:hyperlink w:anchor="_Toc8820" w:history="1">
        <w:r>
          <w:rPr>
            <w:rFonts w:ascii="仿宋" w:eastAsia="仿宋" w:hAnsi="仿宋" w:cs="仿宋" w:hint="eastAsia"/>
            <w:lang w:eastAsia="zh-CN"/>
          </w:rPr>
          <w:t>(四)、冷冻机油项目意义</w:t>
        </w:r>
        <w:r>
          <w:tab/>
        </w:r>
        <w:r>
          <w:fldChar w:fldCharType="begin"/>
        </w:r>
        <w:r>
          <w:instrText xml:space="preserve"> PAGEREF _Toc8820 \h </w:instrText>
        </w:r>
        <w:r>
          <w:fldChar w:fldCharType="separate"/>
        </w:r>
        <w:r>
          <w:t>11</w:t>
        </w:r>
        <w:r>
          <w:fldChar w:fldCharType="end"/>
        </w:r>
      </w:hyperlink>
    </w:p>
    <w:p>
      <w:pPr>
        <w:pStyle w:val="TOC2"/>
        <w:tabs>
          <w:tab w:val="right" w:leader="dot" w:pos="8306"/>
        </w:tabs>
      </w:pPr>
      <w:hyperlink w:anchor="_Toc5397" w:history="1">
        <w:r>
          <w:rPr>
            <w:rFonts w:ascii="仿宋" w:eastAsia="仿宋" w:hAnsi="仿宋" w:cs="仿宋" w:hint="eastAsia"/>
            <w:lang w:eastAsia="zh-CN"/>
          </w:rPr>
          <w:t>(五)、冷冻机油项目背景</w:t>
        </w:r>
        <w:r>
          <w:tab/>
        </w:r>
        <w:r>
          <w:fldChar w:fldCharType="begin"/>
        </w:r>
        <w:r>
          <w:instrText xml:space="preserve"> PAGEREF _Toc5397 \h </w:instrText>
        </w:r>
        <w:r>
          <w:fldChar w:fldCharType="separate"/>
        </w:r>
        <w:r>
          <w:t>12</w:t>
        </w:r>
        <w:r>
          <w:fldChar w:fldCharType="end"/>
        </w:r>
      </w:hyperlink>
    </w:p>
    <w:p>
      <w:pPr>
        <w:pStyle w:val="TOC1"/>
        <w:tabs>
          <w:tab w:val="right" w:leader="dot" w:pos="8306"/>
        </w:tabs>
      </w:pPr>
      <w:hyperlink w:anchor="_Toc23494" w:history="1">
        <w:r>
          <w:rPr>
            <w:rFonts w:ascii="仿宋" w:eastAsia="仿宋" w:hAnsi="仿宋" w:cs="仿宋" w:hint="eastAsia"/>
            <w:lang w:eastAsia="zh-CN"/>
          </w:rPr>
          <w:t>四、冷冻机油项目土建工程</w:t>
        </w:r>
        <w:r>
          <w:tab/>
        </w:r>
        <w:r>
          <w:fldChar w:fldCharType="begin"/>
        </w:r>
        <w:r>
          <w:instrText xml:space="preserve"> PAGEREF _Toc23494 \h </w:instrText>
        </w:r>
        <w:r>
          <w:fldChar w:fldCharType="separate"/>
        </w:r>
        <w:r>
          <w:t>13</w:t>
        </w:r>
        <w:r>
          <w:fldChar w:fldCharType="end"/>
        </w:r>
      </w:hyperlink>
    </w:p>
    <w:p>
      <w:pPr>
        <w:pStyle w:val="TOC2"/>
        <w:tabs>
          <w:tab w:val="right" w:leader="dot" w:pos="8306"/>
        </w:tabs>
      </w:pPr>
      <w:hyperlink w:anchor="_Toc4326" w:history="1">
        <w:r>
          <w:rPr>
            <w:rFonts w:ascii="仿宋" w:eastAsia="仿宋" w:hAnsi="仿宋" w:cs="仿宋" w:hint="eastAsia"/>
            <w:lang w:eastAsia="zh-CN"/>
          </w:rPr>
          <w:t>(一)、建筑工程设计原则</w:t>
        </w:r>
        <w:r>
          <w:tab/>
        </w:r>
        <w:r>
          <w:fldChar w:fldCharType="begin"/>
        </w:r>
        <w:r>
          <w:instrText xml:space="preserve"> PAGEREF _Toc4326 \h </w:instrText>
        </w:r>
        <w:r>
          <w:fldChar w:fldCharType="separate"/>
        </w:r>
        <w:r>
          <w:t>13</w:t>
        </w:r>
        <w:r>
          <w:fldChar w:fldCharType="end"/>
        </w:r>
      </w:hyperlink>
    </w:p>
    <w:p>
      <w:pPr>
        <w:pStyle w:val="TOC2"/>
        <w:tabs>
          <w:tab w:val="right" w:leader="dot" w:pos="8306"/>
        </w:tabs>
      </w:pPr>
      <w:hyperlink w:anchor="_Toc26397" w:history="1">
        <w:r>
          <w:rPr>
            <w:rFonts w:ascii="仿宋" w:eastAsia="仿宋" w:hAnsi="仿宋" w:cs="仿宋" w:hint="eastAsia"/>
            <w:lang w:eastAsia="zh-CN"/>
          </w:rPr>
          <w:t>(二)、土建工程设计年限及安全等级</w:t>
        </w:r>
        <w:r>
          <w:tab/>
        </w:r>
        <w:r>
          <w:fldChar w:fldCharType="begin"/>
        </w:r>
        <w:r>
          <w:instrText xml:space="preserve"> PAGEREF _Toc26397 \h </w:instrText>
        </w:r>
        <w:r>
          <w:fldChar w:fldCharType="separate"/>
        </w:r>
        <w:r>
          <w:t>14</w:t>
        </w:r>
        <w:r>
          <w:fldChar w:fldCharType="end"/>
        </w:r>
      </w:hyperlink>
    </w:p>
    <w:p>
      <w:pPr>
        <w:pStyle w:val="TOC2"/>
        <w:tabs>
          <w:tab w:val="right" w:leader="dot" w:pos="8306"/>
        </w:tabs>
      </w:pPr>
      <w:hyperlink w:anchor="_Toc4127" w:history="1">
        <w:r>
          <w:rPr>
            <w:rFonts w:ascii="仿宋" w:eastAsia="仿宋" w:hAnsi="仿宋" w:cs="仿宋" w:hint="eastAsia"/>
            <w:lang w:eastAsia="zh-CN"/>
          </w:rPr>
          <w:t>(三)、建筑工程设计总体要求</w:t>
        </w:r>
        <w:r>
          <w:tab/>
        </w:r>
        <w:r>
          <w:fldChar w:fldCharType="begin"/>
        </w:r>
        <w:r>
          <w:instrText xml:space="preserve"> PAGEREF _Toc4127 \h </w:instrText>
        </w:r>
        <w:r>
          <w:fldChar w:fldCharType="separate"/>
        </w:r>
        <w:r>
          <w:t>15</w:t>
        </w:r>
        <w:r>
          <w:fldChar w:fldCharType="end"/>
        </w:r>
      </w:hyperlink>
    </w:p>
    <w:p>
      <w:pPr>
        <w:pStyle w:val="TOC2"/>
        <w:tabs>
          <w:tab w:val="right" w:leader="dot" w:pos="8306"/>
        </w:tabs>
      </w:pPr>
      <w:hyperlink w:anchor="_Toc11477" w:history="1">
        <w:r>
          <w:rPr>
            <w:rFonts w:ascii="仿宋" w:eastAsia="仿宋" w:hAnsi="仿宋" w:cs="仿宋" w:hint="eastAsia"/>
            <w:lang w:eastAsia="zh-CN"/>
          </w:rPr>
          <w:t>(四)、土建工程建设指标</w:t>
        </w:r>
        <w:r>
          <w:tab/>
        </w:r>
        <w:r>
          <w:fldChar w:fldCharType="begin"/>
        </w:r>
        <w:r>
          <w:instrText xml:space="preserve"> PAGEREF _Toc11477 \h </w:instrText>
        </w:r>
        <w:r>
          <w:fldChar w:fldCharType="separate"/>
        </w:r>
        <w:r>
          <w:t>16</w:t>
        </w:r>
        <w:r>
          <w:fldChar w:fldCharType="end"/>
        </w:r>
      </w:hyperlink>
    </w:p>
    <w:p>
      <w:pPr>
        <w:pStyle w:val="TOC1"/>
        <w:tabs>
          <w:tab w:val="right" w:leader="dot" w:pos="8306"/>
        </w:tabs>
      </w:pPr>
      <w:hyperlink w:anchor="_Toc32626" w:history="1">
        <w:r>
          <w:rPr>
            <w:rFonts w:ascii="仿宋" w:eastAsia="仿宋" w:hAnsi="仿宋" w:cs="仿宋" w:hint="eastAsia"/>
            <w:lang w:eastAsia="zh-CN"/>
          </w:rPr>
          <w:t>五、冷冻机油项目危机管理</w:t>
        </w:r>
        <w:r>
          <w:tab/>
        </w:r>
        <w:r>
          <w:fldChar w:fldCharType="begin"/>
        </w:r>
        <w:r>
          <w:instrText xml:space="preserve"> PAGEREF _Toc32626 \h </w:instrText>
        </w:r>
        <w:r>
          <w:fldChar w:fldCharType="separate"/>
        </w:r>
        <w:r>
          <w:t>16</w:t>
        </w:r>
        <w:r>
          <w:fldChar w:fldCharType="end"/>
        </w:r>
      </w:hyperlink>
    </w:p>
    <w:p>
      <w:pPr>
        <w:pStyle w:val="TOC2"/>
        <w:tabs>
          <w:tab w:val="right" w:leader="dot" w:pos="8306"/>
        </w:tabs>
      </w:pPr>
      <w:hyperlink w:anchor="_Toc32143" w:history="1">
        <w:r>
          <w:rPr>
            <w:rFonts w:ascii="仿宋" w:eastAsia="仿宋" w:hAnsi="仿宋" w:cs="仿宋" w:hint="eastAsia"/>
            <w:lang w:eastAsia="zh-CN"/>
          </w:rPr>
          <w:t>(一)、危机预警与识别</w:t>
        </w:r>
        <w:r>
          <w:tab/>
        </w:r>
        <w:r>
          <w:fldChar w:fldCharType="begin"/>
        </w:r>
        <w:r>
          <w:instrText xml:space="preserve"> PAGEREF _Toc32143 \h </w:instrText>
        </w:r>
        <w:r>
          <w:fldChar w:fldCharType="separate"/>
        </w:r>
        <w:r>
          <w:t>16</w:t>
        </w:r>
        <w:r>
          <w:fldChar w:fldCharType="end"/>
        </w:r>
      </w:hyperlink>
    </w:p>
    <w:p>
      <w:pPr>
        <w:pStyle w:val="TOC2"/>
        <w:tabs>
          <w:tab w:val="right" w:leader="dot" w:pos="8306"/>
        </w:tabs>
      </w:pPr>
      <w:hyperlink w:anchor="_Toc4297" w:history="1">
        <w:r>
          <w:rPr>
            <w:rFonts w:ascii="仿宋" w:eastAsia="仿宋" w:hAnsi="仿宋" w:cs="仿宋" w:hint="eastAsia"/>
            <w:lang w:eastAsia="zh-CN"/>
          </w:rPr>
          <w:t>(二)、危机应对与恢复</w:t>
        </w:r>
        <w:r>
          <w:tab/>
        </w:r>
        <w:r>
          <w:fldChar w:fldCharType="begin"/>
        </w:r>
        <w:r>
          <w:instrText xml:space="preserve"> PAGEREF _Toc4297 \h </w:instrText>
        </w:r>
        <w:r>
          <w:fldChar w:fldCharType="separate"/>
        </w:r>
        <w:r>
          <w:t>17</w:t>
        </w:r>
        <w:r>
          <w:fldChar w:fldCharType="end"/>
        </w:r>
      </w:hyperlink>
    </w:p>
    <w:p>
      <w:pPr>
        <w:pStyle w:val="TOC1"/>
        <w:tabs>
          <w:tab w:val="right" w:leader="dot" w:pos="8306"/>
        </w:tabs>
      </w:pPr>
      <w:hyperlink w:anchor="_Toc8217" w:history="1">
        <w:r>
          <w:rPr>
            <w:rFonts w:ascii="仿宋" w:eastAsia="仿宋" w:hAnsi="仿宋" w:cs="仿宋" w:hint="eastAsia"/>
            <w:lang w:eastAsia="zh-CN"/>
          </w:rPr>
          <w:t>六、冷冻机油项目文档管理</w:t>
        </w:r>
        <w:r>
          <w:tab/>
        </w:r>
        <w:r>
          <w:fldChar w:fldCharType="begin"/>
        </w:r>
        <w:r>
          <w:instrText xml:space="preserve"> PAGEREF _Toc8217 \h </w:instrText>
        </w:r>
        <w:r>
          <w:fldChar w:fldCharType="separate"/>
        </w:r>
        <w:r>
          <w:t>19</w:t>
        </w:r>
        <w:r>
          <w:fldChar w:fldCharType="end"/>
        </w:r>
      </w:hyperlink>
    </w:p>
    <w:p>
      <w:pPr>
        <w:pStyle w:val="TOC2"/>
        <w:tabs>
          <w:tab w:val="right" w:leader="dot" w:pos="8306"/>
        </w:tabs>
      </w:pPr>
      <w:hyperlink w:anchor="_Toc542" w:history="1">
        <w:r>
          <w:rPr>
            <w:rFonts w:ascii="仿宋" w:eastAsia="仿宋" w:hAnsi="仿宋" w:cs="仿宋" w:hint="eastAsia"/>
            <w:lang w:eastAsia="zh-CN"/>
          </w:rPr>
          <w:t>(一)、文档编制与审查</w:t>
        </w:r>
        <w:r>
          <w:tab/>
        </w:r>
        <w:r>
          <w:fldChar w:fldCharType="begin"/>
        </w:r>
        <w:r>
          <w:instrText xml:space="preserve"> PAGEREF _Toc542 \h </w:instrText>
        </w:r>
        <w:r>
          <w:fldChar w:fldCharType="separate"/>
        </w:r>
        <w:r>
          <w:t>19</w:t>
        </w:r>
        <w:r>
          <w:fldChar w:fldCharType="end"/>
        </w:r>
      </w:hyperlink>
    </w:p>
    <w:p>
      <w:pPr>
        <w:pStyle w:val="TOC2"/>
        <w:tabs>
          <w:tab w:val="right" w:leader="dot" w:pos="8306"/>
        </w:tabs>
      </w:pPr>
      <w:hyperlink w:anchor="_Toc11103" w:history="1">
        <w:r>
          <w:rPr>
            <w:rFonts w:ascii="仿宋" w:eastAsia="仿宋" w:hAnsi="仿宋" w:cs="仿宋" w:hint="eastAsia"/>
            <w:lang w:eastAsia="zh-CN"/>
          </w:rPr>
          <w:t>(二)、文档发布与分发</w:t>
        </w:r>
        <w:r>
          <w:tab/>
        </w:r>
        <w:r>
          <w:fldChar w:fldCharType="begin"/>
        </w:r>
        <w:r>
          <w:instrText xml:space="preserve"> PAGEREF _Toc11103 \h </w:instrText>
        </w:r>
        <w:r>
          <w:fldChar w:fldCharType="separate"/>
        </w:r>
        <w:r>
          <w:t>20</w:t>
        </w:r>
        <w:r>
          <w:fldChar w:fldCharType="end"/>
        </w:r>
      </w:hyperlink>
    </w:p>
    <w:p>
      <w:pPr>
        <w:pStyle w:val="TOC2"/>
        <w:tabs>
          <w:tab w:val="right" w:leader="dot" w:pos="8306"/>
        </w:tabs>
      </w:pPr>
      <w:hyperlink w:anchor="_Toc1059" w:history="1">
        <w:r>
          <w:rPr>
            <w:rFonts w:ascii="仿宋" w:eastAsia="仿宋" w:hAnsi="仿宋" w:cs="仿宋" w:hint="eastAsia"/>
            <w:lang w:eastAsia="zh-CN"/>
          </w:rPr>
          <w:t>(三)、文档存档与归档</w:t>
        </w:r>
        <w:r>
          <w:tab/>
        </w:r>
        <w:r>
          <w:fldChar w:fldCharType="begin"/>
        </w:r>
        <w:r>
          <w:instrText xml:space="preserve"> PAGEREF _Toc1059 \h </w:instrText>
        </w:r>
        <w:r>
          <w:fldChar w:fldCharType="separate"/>
        </w:r>
        <w:r>
          <w:t>21</w:t>
        </w:r>
        <w:r>
          <w:fldChar w:fldCharType="end"/>
        </w:r>
      </w:hyperlink>
    </w:p>
    <w:p>
      <w:pPr>
        <w:pStyle w:val="TOC1"/>
        <w:tabs>
          <w:tab w:val="right" w:leader="dot" w:pos="8306"/>
        </w:tabs>
      </w:pPr>
      <w:hyperlink w:anchor="_Toc29939" w:history="1">
        <w:r>
          <w:rPr>
            <w:rFonts w:ascii="仿宋" w:eastAsia="仿宋" w:hAnsi="仿宋" w:cs="仿宋" w:hint="eastAsia"/>
            <w:lang w:eastAsia="zh-CN"/>
          </w:rPr>
          <w:t>七、冷冻机油项目技术管理</w:t>
        </w:r>
        <w:r>
          <w:tab/>
        </w:r>
        <w:r>
          <w:fldChar w:fldCharType="begin"/>
        </w:r>
        <w:r>
          <w:instrText xml:space="preserve"> PAGEREF _Toc29939 \h </w:instrText>
        </w:r>
        <w:r>
          <w:fldChar w:fldCharType="separate"/>
        </w:r>
        <w:r>
          <w:t>22</w:t>
        </w:r>
        <w:r>
          <w:fldChar w:fldCharType="end"/>
        </w:r>
      </w:hyperlink>
    </w:p>
    <w:p>
      <w:pPr>
        <w:pStyle w:val="TOC2"/>
        <w:tabs>
          <w:tab w:val="right" w:leader="dot" w:pos="8306"/>
        </w:tabs>
      </w:pPr>
      <w:hyperlink w:anchor="_Toc1821" w:history="1">
        <w:r>
          <w:rPr>
            <w:rFonts w:ascii="仿宋" w:eastAsia="仿宋" w:hAnsi="仿宋" w:cs="仿宋" w:hint="eastAsia"/>
            <w:lang w:eastAsia="zh-CN"/>
          </w:rPr>
          <w:t>(一)、技术方案选用方向</w:t>
        </w:r>
        <w:r>
          <w:tab/>
        </w:r>
        <w:r>
          <w:fldChar w:fldCharType="begin"/>
        </w:r>
        <w:r>
          <w:instrText xml:space="preserve"> PAGEREF _Toc1821 \h </w:instrText>
        </w:r>
        <w:r>
          <w:fldChar w:fldCharType="separate"/>
        </w:r>
        <w:r>
          <w:t>22</w:t>
        </w:r>
        <w:r>
          <w:fldChar w:fldCharType="end"/>
        </w:r>
      </w:hyperlink>
    </w:p>
    <w:p>
      <w:pPr>
        <w:pStyle w:val="TOC2"/>
        <w:tabs>
          <w:tab w:val="right" w:leader="dot" w:pos="8306"/>
        </w:tabs>
      </w:pPr>
      <w:hyperlink w:anchor="_Toc24833" w:history="1">
        <w:r>
          <w:rPr>
            <w:rFonts w:ascii="仿宋" w:eastAsia="仿宋" w:hAnsi="仿宋" w:cs="仿宋" w:hint="eastAsia"/>
            <w:lang w:eastAsia="zh-CN"/>
          </w:rPr>
          <w:t>(二)、工艺技术方案选用原则</w:t>
        </w:r>
        <w:r>
          <w:tab/>
        </w:r>
        <w:r>
          <w:fldChar w:fldCharType="begin"/>
        </w:r>
        <w:r>
          <w:instrText xml:space="preserve"> PAGEREF _Toc24833 \h </w:instrText>
        </w:r>
        <w:r>
          <w:fldChar w:fldCharType="separate"/>
        </w:r>
        <w:r>
          <w:t>24</w:t>
        </w:r>
        <w:r>
          <w:fldChar w:fldCharType="end"/>
        </w:r>
      </w:hyperlink>
    </w:p>
    <w:p>
      <w:pPr>
        <w:pStyle w:val="TOC2"/>
        <w:tabs>
          <w:tab w:val="right" w:leader="dot" w:pos="8306"/>
        </w:tabs>
      </w:pPr>
      <w:hyperlink w:anchor="_Toc10141" w:history="1">
        <w:r>
          <w:rPr>
            <w:rFonts w:ascii="仿宋" w:eastAsia="仿宋" w:hAnsi="仿宋" w:cs="仿宋" w:hint="eastAsia"/>
            <w:lang w:eastAsia="zh-CN"/>
          </w:rPr>
          <w:t>(三)、工艺技术方案要求</w:t>
        </w:r>
        <w:r>
          <w:tab/>
        </w:r>
        <w:r>
          <w:fldChar w:fldCharType="begin"/>
        </w:r>
        <w:r>
          <w:instrText xml:space="preserve"> PAGEREF _Toc10141 \h </w:instrText>
        </w:r>
        <w:r>
          <w:fldChar w:fldCharType="separate"/>
        </w:r>
        <w:r>
          <w:t>26</w:t>
        </w:r>
        <w:r>
          <w:fldChar w:fldCharType="end"/>
        </w:r>
      </w:hyperlink>
    </w:p>
    <w:p>
      <w:pPr>
        <w:pStyle w:val="TOC1"/>
        <w:tabs>
          <w:tab w:val="right" w:leader="dot" w:pos="8306"/>
        </w:tabs>
      </w:pPr>
      <w:hyperlink w:anchor="_Toc1698" w:history="1">
        <w:r>
          <w:rPr>
            <w:rFonts w:ascii="仿宋" w:eastAsia="仿宋" w:hAnsi="仿宋" w:cs="仿宋" w:hint="eastAsia"/>
            <w:lang w:eastAsia="zh-CN"/>
          </w:rPr>
          <w:t>八、冷冻机油项目人力资源培养与发展</w:t>
        </w:r>
        <w:r>
          <w:tab/>
        </w:r>
        <w:r>
          <w:fldChar w:fldCharType="begin"/>
        </w:r>
        <w:r>
          <w:instrText xml:space="preserve"> PAGEREF _Toc1698 \h </w:instrText>
        </w:r>
        <w:r>
          <w:fldChar w:fldCharType="separate"/>
        </w:r>
        <w:r>
          <w:t>28</w:t>
        </w:r>
        <w:r>
          <w:fldChar w:fldCharType="end"/>
        </w:r>
      </w:hyperlink>
    </w:p>
    <w:p>
      <w:pPr>
        <w:pStyle w:val="TOC2"/>
        <w:tabs>
          <w:tab w:val="right" w:leader="dot" w:pos="8306"/>
        </w:tabs>
      </w:pPr>
      <w:hyperlink w:anchor="_Toc508" w:history="1">
        <w:r>
          <w:rPr>
            <w:rFonts w:ascii="仿宋" w:eastAsia="仿宋" w:hAnsi="仿宋" w:cs="仿宋" w:hint="eastAsia"/>
            <w:lang w:eastAsia="zh-CN"/>
          </w:rPr>
          <w:t>(一)、人才需求与规划</w:t>
        </w:r>
        <w:r>
          <w:tab/>
        </w:r>
        <w:r>
          <w:fldChar w:fldCharType="begin"/>
        </w:r>
        <w:r>
          <w:instrText xml:space="preserve"> PAGEREF _Toc508 \h </w:instrText>
        </w:r>
        <w:r>
          <w:fldChar w:fldCharType="separate"/>
        </w:r>
        <w:r>
          <w:t>28</w:t>
        </w:r>
        <w:r>
          <w:fldChar w:fldCharType="end"/>
        </w:r>
      </w:hyperlink>
    </w:p>
    <w:p>
      <w:pPr>
        <w:pStyle w:val="TOC2"/>
        <w:tabs>
          <w:tab w:val="right" w:leader="dot" w:pos="8306"/>
        </w:tabs>
      </w:pPr>
      <w:hyperlink w:anchor="_Toc29664" w:history="1">
        <w:r>
          <w:rPr>
            <w:rFonts w:ascii="仿宋" w:eastAsia="仿宋" w:hAnsi="仿宋" w:cs="仿宋" w:hint="eastAsia"/>
            <w:lang w:eastAsia="zh-CN"/>
          </w:rPr>
          <w:t>(二)、培训与发展计划</w:t>
        </w:r>
        <w:r>
          <w:tab/>
        </w:r>
        <w:r>
          <w:fldChar w:fldCharType="begin"/>
        </w:r>
        <w:r>
          <w:instrText xml:space="preserve"> PAGEREF _Toc29664 \h </w:instrText>
        </w:r>
        <w:r>
          <w:fldChar w:fldCharType="separate"/>
        </w:r>
        <w:r>
          <w:t>29</w:t>
        </w:r>
        <w:r>
          <w:fldChar w:fldCharType="end"/>
        </w:r>
      </w:hyperlink>
    </w:p>
    <w:p>
      <w:pPr>
        <w:pStyle w:val="TOC1"/>
        <w:tabs>
          <w:tab w:val="right" w:leader="dot" w:pos="8306"/>
        </w:tabs>
      </w:pPr>
      <w:hyperlink w:anchor="_Toc10953" w:history="1">
        <w:r>
          <w:rPr>
            <w:rFonts w:ascii="仿宋" w:eastAsia="仿宋" w:hAnsi="仿宋" w:cs="仿宋" w:hint="eastAsia"/>
            <w:lang w:eastAsia="zh-CN"/>
          </w:rPr>
          <w:t>九、冷冻机油项目计划安排</w:t>
        </w:r>
        <w:r>
          <w:tab/>
        </w:r>
        <w:r>
          <w:fldChar w:fldCharType="begin"/>
        </w:r>
        <w:r>
          <w:instrText xml:space="preserve"> PAGEREF _Toc10953 \h </w:instrText>
        </w:r>
        <w:r>
          <w:fldChar w:fldCharType="separate"/>
        </w:r>
        <w:r>
          <w:t>29</w:t>
        </w:r>
        <w:r>
          <w:fldChar w:fldCharType="end"/>
        </w:r>
      </w:hyperlink>
    </w:p>
    <w:p>
      <w:pPr>
        <w:pStyle w:val="TOC2"/>
        <w:tabs>
          <w:tab w:val="right" w:leader="dot" w:pos="8306"/>
        </w:tabs>
      </w:pPr>
      <w:hyperlink w:anchor="_Toc30462" w:history="1">
        <w:r>
          <w:rPr>
            <w:rFonts w:ascii="仿宋" w:eastAsia="仿宋" w:hAnsi="仿宋" w:cs="仿宋" w:hint="eastAsia"/>
            <w:lang w:eastAsia="zh-CN"/>
          </w:rPr>
          <w:t>(一)、建设周期</w:t>
        </w:r>
        <w:r>
          <w:tab/>
        </w:r>
        <w:r>
          <w:fldChar w:fldCharType="begin"/>
        </w:r>
        <w:r>
          <w:instrText xml:space="preserve"> PAGEREF _Toc30462 \h </w:instrText>
        </w:r>
        <w:r>
          <w:fldChar w:fldCharType="separate"/>
        </w:r>
        <w:r>
          <w:t>29</w:t>
        </w:r>
        <w:r>
          <w:fldChar w:fldCharType="end"/>
        </w:r>
      </w:hyperlink>
    </w:p>
    <w:p>
      <w:pPr>
        <w:pStyle w:val="TOC2"/>
        <w:tabs>
          <w:tab w:val="right" w:leader="dot" w:pos="8306"/>
        </w:tabs>
      </w:pPr>
      <w:hyperlink w:anchor="_Toc15237" w:history="1">
        <w:r>
          <w:rPr>
            <w:rFonts w:ascii="仿宋" w:eastAsia="仿宋" w:hAnsi="仿宋" w:cs="仿宋" w:hint="eastAsia"/>
            <w:lang w:eastAsia="zh-CN"/>
          </w:rPr>
          <w:t>(二)、建设进度</w:t>
        </w:r>
        <w:r>
          <w:tab/>
        </w:r>
        <w:r>
          <w:fldChar w:fldCharType="begin"/>
        </w:r>
        <w:r>
          <w:instrText xml:space="preserve"> PAGEREF _Toc15237 \h </w:instrText>
        </w:r>
        <w:r>
          <w:fldChar w:fldCharType="separate"/>
        </w:r>
        <w:r>
          <w:t>30</w:t>
        </w:r>
        <w:r>
          <w:fldChar w:fldCharType="end"/>
        </w:r>
      </w:hyperlink>
    </w:p>
    <w:p>
      <w:pPr>
        <w:pStyle w:val="TOC2"/>
        <w:tabs>
          <w:tab w:val="right" w:leader="dot" w:pos="8306"/>
        </w:tabs>
      </w:pPr>
      <w:hyperlink w:anchor="_Toc16046" w:history="1">
        <w:r>
          <w:rPr>
            <w:rFonts w:ascii="仿宋" w:eastAsia="仿宋" w:hAnsi="仿宋" w:cs="仿宋" w:hint="eastAsia"/>
            <w:lang w:eastAsia="zh-CN"/>
          </w:rPr>
          <w:t>(三)、进度安排注意事项</w:t>
        </w:r>
        <w:r>
          <w:tab/>
        </w:r>
        <w:r>
          <w:fldChar w:fldCharType="begin"/>
        </w:r>
        <w:r>
          <w:instrText xml:space="preserve"> PAGEREF _Toc16046 \h </w:instrText>
        </w:r>
        <w:r>
          <w:fldChar w:fldCharType="separate"/>
        </w:r>
        <w:r>
          <w:t>31</w:t>
        </w:r>
        <w:r>
          <w:fldChar w:fldCharType="end"/>
        </w:r>
      </w:hyperlink>
    </w:p>
    <w:p>
      <w:pPr>
        <w:pStyle w:val="TOC2"/>
        <w:tabs>
          <w:tab w:val="right" w:leader="dot" w:pos="8306"/>
        </w:tabs>
      </w:pPr>
      <w:hyperlink w:anchor="_Toc7778" w:history="1">
        <w:r>
          <w:rPr>
            <w:rFonts w:ascii="仿宋" w:eastAsia="仿宋" w:hAnsi="仿宋" w:cs="仿宋" w:hint="eastAsia"/>
            <w:lang w:eastAsia="zh-CN"/>
          </w:rPr>
          <w:t>(四)、人力资源配置</w:t>
        </w:r>
        <w:r>
          <w:tab/>
        </w:r>
        <w:r>
          <w:fldChar w:fldCharType="begin"/>
        </w:r>
        <w:r>
          <w:instrText xml:space="preserve"> PAGEREF _Toc7778 \h </w:instrText>
        </w:r>
        <w:r>
          <w:fldChar w:fldCharType="separate"/>
        </w:r>
        <w:r>
          <w:t>33</w:t>
        </w:r>
        <w:r>
          <w:fldChar w:fldCharType="end"/>
        </w:r>
      </w:hyperlink>
    </w:p>
    <w:p>
      <w:pPr>
        <w:pStyle w:val="TOC1"/>
        <w:tabs>
          <w:tab w:val="right" w:leader="dot" w:pos="8306"/>
        </w:tabs>
      </w:pPr>
      <w:hyperlink w:anchor="_Toc29032" w:history="1">
        <w:r>
          <w:rPr>
            <w:rFonts w:ascii="仿宋" w:eastAsia="仿宋" w:hAnsi="仿宋" w:cs="仿宋" w:hint="eastAsia"/>
            <w:lang w:eastAsia="zh-CN"/>
          </w:rPr>
          <w:t>十、冷冻机油项目人力资源管理</w:t>
        </w:r>
        <w:r>
          <w:tab/>
        </w:r>
        <w:r>
          <w:fldChar w:fldCharType="begin"/>
        </w:r>
        <w:r>
          <w:instrText xml:space="preserve"> PAGEREF _Toc29032 \h </w:instrText>
        </w:r>
        <w:r>
          <w:fldChar w:fldCharType="separate"/>
        </w:r>
        <w:r>
          <w:t>33</w:t>
        </w:r>
        <w:r>
          <w:fldChar w:fldCharType="end"/>
        </w:r>
      </w:hyperlink>
    </w:p>
    <w:p>
      <w:pPr>
        <w:pStyle w:val="TOC2"/>
        <w:tabs>
          <w:tab w:val="right" w:leader="dot" w:pos="8306"/>
        </w:tabs>
      </w:pPr>
      <w:hyperlink w:anchor="_Toc22756" w:history="1">
        <w:r>
          <w:rPr>
            <w:rFonts w:ascii="仿宋" w:eastAsia="仿宋" w:hAnsi="仿宋" w:cs="仿宋" w:hint="eastAsia"/>
            <w:lang w:eastAsia="zh-CN"/>
          </w:rPr>
          <w:t>(一)、建立健全的预算管理制度</w:t>
        </w:r>
        <w:r>
          <w:tab/>
        </w:r>
        <w:r>
          <w:fldChar w:fldCharType="begin"/>
        </w:r>
        <w:r>
          <w:instrText xml:space="preserve"> PAGEREF _Toc22756 \h </w:instrText>
        </w:r>
        <w:r>
          <w:fldChar w:fldCharType="separate"/>
        </w:r>
        <w:r>
          <w:t>33</w:t>
        </w:r>
        <w:r>
          <w:fldChar w:fldCharType="end"/>
        </w:r>
      </w:hyperlink>
    </w:p>
    <w:p>
      <w:pPr>
        <w:pStyle w:val="TOC2"/>
        <w:tabs>
          <w:tab w:val="right" w:leader="dot" w:pos="8306"/>
        </w:tabs>
      </w:pPr>
      <w:hyperlink w:anchor="_Toc7161" w:history="1">
        <w:r>
          <w:rPr>
            <w:rFonts w:ascii="仿宋" w:eastAsia="仿宋" w:hAnsi="仿宋" w:cs="仿宋" w:hint="eastAsia"/>
            <w:lang w:eastAsia="zh-CN"/>
          </w:rPr>
          <w:t>(二)、加强资金流动监控</w:t>
        </w:r>
        <w:r>
          <w:tab/>
        </w:r>
        <w:r>
          <w:fldChar w:fldCharType="begin"/>
        </w:r>
        <w:r>
          <w:instrText xml:space="preserve"> PAGEREF _Toc7161 \h </w:instrText>
        </w:r>
        <w:r>
          <w:fldChar w:fldCharType="separate"/>
        </w:r>
        <w:r>
          <w:t>35</w:t>
        </w:r>
        <w:r>
          <w:fldChar w:fldCharType="end"/>
        </w:r>
      </w:hyperlink>
    </w:p>
    <w:p>
      <w:pPr>
        <w:pStyle w:val="TOC2"/>
        <w:tabs>
          <w:tab w:val="right" w:leader="dot" w:pos="8306"/>
        </w:tabs>
      </w:pPr>
      <w:hyperlink w:anchor="_Toc21646" w:history="1">
        <w:r>
          <w:rPr>
            <w:rFonts w:ascii="仿宋" w:eastAsia="仿宋" w:hAnsi="仿宋" w:cs="仿宋" w:hint="eastAsia"/>
            <w:lang w:eastAsia="zh-CN"/>
          </w:rPr>
          <w:t>(三)、制定完善的风险控制机制</w:t>
        </w:r>
        <w:r>
          <w:tab/>
        </w:r>
        <w:r>
          <w:fldChar w:fldCharType="begin"/>
        </w:r>
        <w:r>
          <w:instrText xml:space="preserve"> PAGEREF _Toc21646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7" w:history="1">
        <w:r>
          <w:rPr>
            <w:rFonts w:ascii="仿宋" w:eastAsia="仿宋" w:hAnsi="仿宋" w:cs="仿宋" w:hint="eastAsia"/>
            <w:lang w:eastAsia="zh-CN"/>
          </w:rPr>
          <w:t>(四)、优化成本管理</w:t>
        </w:r>
        <w:r>
          <w:tab/>
        </w:r>
        <w:r>
          <w:fldChar w:fldCharType="begin"/>
        </w:r>
        <w:r>
          <w:instrText xml:space="preserve"> PAGEREF _Toc6657 \h </w:instrText>
        </w:r>
        <w:r>
          <w:fldChar w:fldCharType="separate"/>
        </w:r>
        <w:r>
          <w:t>37</w:t>
        </w:r>
        <w:r>
          <w:fldChar w:fldCharType="end"/>
        </w:r>
      </w:hyperlink>
    </w:p>
    <w:p>
      <w:pPr>
        <w:pStyle w:val="TOC1"/>
        <w:tabs>
          <w:tab w:val="right" w:leader="dot" w:pos="8306"/>
        </w:tabs>
      </w:pPr>
      <w:hyperlink w:anchor="_Toc24072" w:history="1">
        <w:r>
          <w:rPr>
            <w:rFonts w:ascii="仿宋" w:eastAsia="仿宋" w:hAnsi="仿宋" w:cs="仿宋" w:hint="eastAsia"/>
            <w:lang w:eastAsia="zh-CN"/>
          </w:rPr>
          <w:t>十一、生产安全保护</w:t>
        </w:r>
        <w:r>
          <w:tab/>
        </w:r>
        <w:r>
          <w:fldChar w:fldCharType="begin"/>
        </w:r>
        <w:r>
          <w:instrText xml:space="preserve"> PAGEREF _Toc24072 \h </w:instrText>
        </w:r>
        <w:r>
          <w:fldChar w:fldCharType="separate"/>
        </w:r>
        <w:r>
          <w:t>39</w:t>
        </w:r>
        <w:r>
          <w:fldChar w:fldCharType="end"/>
        </w:r>
      </w:hyperlink>
    </w:p>
    <w:p>
      <w:pPr>
        <w:pStyle w:val="TOC2"/>
        <w:tabs>
          <w:tab w:val="right" w:leader="dot" w:pos="8306"/>
        </w:tabs>
      </w:pPr>
      <w:hyperlink w:anchor="_Toc28416" w:history="1">
        <w:r>
          <w:rPr>
            <w:rFonts w:ascii="仿宋" w:eastAsia="仿宋" w:hAnsi="仿宋" w:cs="仿宋" w:hint="eastAsia"/>
            <w:lang w:eastAsia="zh-CN"/>
          </w:rPr>
          <w:t>(一)、消防安全</w:t>
        </w:r>
        <w:r>
          <w:tab/>
        </w:r>
        <w:r>
          <w:fldChar w:fldCharType="begin"/>
        </w:r>
        <w:r>
          <w:instrText xml:space="preserve"> PAGEREF _Toc28416 \h </w:instrText>
        </w:r>
        <w:r>
          <w:fldChar w:fldCharType="separate"/>
        </w:r>
        <w:r>
          <w:t>39</w:t>
        </w:r>
        <w:r>
          <w:fldChar w:fldCharType="end"/>
        </w:r>
      </w:hyperlink>
    </w:p>
    <w:p>
      <w:pPr>
        <w:pStyle w:val="TOC2"/>
        <w:tabs>
          <w:tab w:val="right" w:leader="dot" w:pos="8306"/>
        </w:tabs>
      </w:pPr>
      <w:hyperlink w:anchor="_Toc5728" w:history="1">
        <w:r>
          <w:rPr>
            <w:rFonts w:ascii="仿宋" w:eastAsia="仿宋" w:hAnsi="仿宋" w:cs="仿宋" w:hint="eastAsia"/>
            <w:lang w:eastAsia="zh-CN"/>
          </w:rPr>
          <w:t>(二)、防火防爆总图布置措施</w:t>
        </w:r>
        <w:r>
          <w:tab/>
        </w:r>
        <w:r>
          <w:fldChar w:fldCharType="begin"/>
        </w:r>
        <w:r>
          <w:instrText xml:space="preserve"> PAGEREF _Toc5728 \h </w:instrText>
        </w:r>
        <w:r>
          <w:fldChar w:fldCharType="separate"/>
        </w:r>
        <w:r>
          <w:t>40</w:t>
        </w:r>
        <w:r>
          <w:fldChar w:fldCharType="end"/>
        </w:r>
      </w:hyperlink>
    </w:p>
    <w:p>
      <w:pPr>
        <w:pStyle w:val="TOC2"/>
        <w:tabs>
          <w:tab w:val="right" w:leader="dot" w:pos="8306"/>
        </w:tabs>
      </w:pPr>
      <w:hyperlink w:anchor="_Toc32026" w:history="1">
        <w:r>
          <w:rPr>
            <w:rFonts w:ascii="仿宋" w:eastAsia="仿宋" w:hAnsi="仿宋" w:cs="仿宋" w:hint="eastAsia"/>
            <w:lang w:eastAsia="zh-CN"/>
          </w:rPr>
          <w:t>(三)、自然灾害防范措施</w:t>
        </w:r>
        <w:r>
          <w:tab/>
        </w:r>
        <w:r>
          <w:fldChar w:fldCharType="begin"/>
        </w:r>
        <w:r>
          <w:instrText xml:space="preserve"> PAGEREF _Toc32026 \h </w:instrText>
        </w:r>
        <w:r>
          <w:fldChar w:fldCharType="separate"/>
        </w:r>
        <w:r>
          <w:t>41</w:t>
        </w:r>
        <w:r>
          <w:fldChar w:fldCharType="end"/>
        </w:r>
      </w:hyperlink>
    </w:p>
    <w:p>
      <w:pPr>
        <w:pStyle w:val="TOC2"/>
        <w:tabs>
          <w:tab w:val="right" w:leader="dot" w:pos="8306"/>
        </w:tabs>
      </w:pPr>
      <w:hyperlink w:anchor="_Toc12108" w:history="1">
        <w:r>
          <w:rPr>
            <w:rFonts w:ascii="仿宋" w:eastAsia="仿宋" w:hAnsi="仿宋" w:cs="仿宋" w:hint="eastAsia"/>
            <w:lang w:eastAsia="zh-CN"/>
          </w:rPr>
          <w:t>(四)、安全色及安全标志使用要求</w:t>
        </w:r>
        <w:r>
          <w:tab/>
        </w:r>
        <w:r>
          <w:fldChar w:fldCharType="begin"/>
        </w:r>
        <w:r>
          <w:instrText xml:space="preserve"> PAGEREF _Toc12108 \h </w:instrText>
        </w:r>
        <w:r>
          <w:fldChar w:fldCharType="separate"/>
        </w:r>
        <w:r>
          <w:t>42</w:t>
        </w:r>
        <w:r>
          <w:fldChar w:fldCharType="end"/>
        </w:r>
      </w:hyperlink>
    </w:p>
    <w:p>
      <w:pPr>
        <w:pStyle w:val="TOC2"/>
        <w:tabs>
          <w:tab w:val="right" w:leader="dot" w:pos="8306"/>
        </w:tabs>
      </w:pPr>
      <w:hyperlink w:anchor="_Toc11972" w:history="1">
        <w:r>
          <w:rPr>
            <w:rFonts w:ascii="仿宋" w:eastAsia="仿宋" w:hAnsi="仿宋" w:cs="仿宋" w:hint="eastAsia"/>
            <w:lang w:eastAsia="zh-CN"/>
          </w:rPr>
          <w:t>(五)、防尘防毒措施</w:t>
        </w:r>
        <w:r>
          <w:tab/>
        </w:r>
        <w:r>
          <w:fldChar w:fldCharType="begin"/>
        </w:r>
        <w:r>
          <w:instrText xml:space="preserve"> PAGEREF _Toc11972 \h </w:instrText>
        </w:r>
        <w:r>
          <w:fldChar w:fldCharType="separate"/>
        </w:r>
        <w:r>
          <w:t>43</w:t>
        </w:r>
        <w:r>
          <w:fldChar w:fldCharType="end"/>
        </w:r>
      </w:hyperlink>
    </w:p>
    <w:p>
      <w:pPr>
        <w:pStyle w:val="TOC2"/>
        <w:tabs>
          <w:tab w:val="right" w:leader="dot" w:pos="8306"/>
        </w:tabs>
      </w:pPr>
      <w:hyperlink w:anchor="_Toc21153" w:history="1">
        <w:r>
          <w:rPr>
            <w:rFonts w:ascii="仿宋" w:eastAsia="仿宋" w:hAnsi="仿宋" w:cs="仿宋" w:hint="eastAsia"/>
            <w:lang w:eastAsia="zh-CN"/>
          </w:rPr>
          <w:t>(六)、防静电、触电防护及防雷措施</w:t>
        </w:r>
        <w:r>
          <w:tab/>
        </w:r>
        <w:r>
          <w:fldChar w:fldCharType="begin"/>
        </w:r>
        <w:r>
          <w:instrText xml:space="preserve"> PAGEREF _Toc21153 \h </w:instrText>
        </w:r>
        <w:r>
          <w:fldChar w:fldCharType="separate"/>
        </w:r>
        <w:r>
          <w:t>44</w:t>
        </w:r>
        <w:r>
          <w:fldChar w:fldCharType="end"/>
        </w:r>
      </w:hyperlink>
    </w:p>
    <w:p>
      <w:pPr>
        <w:pStyle w:val="TOC2"/>
        <w:tabs>
          <w:tab w:val="right" w:leader="dot" w:pos="8306"/>
        </w:tabs>
      </w:pPr>
      <w:hyperlink w:anchor="_Toc4844" w:history="1">
        <w:r>
          <w:rPr>
            <w:rFonts w:ascii="仿宋" w:eastAsia="仿宋" w:hAnsi="仿宋" w:cs="仿宋" w:hint="eastAsia"/>
            <w:lang w:eastAsia="zh-CN"/>
          </w:rPr>
          <w:t>(七)、机械设备安全保障措施</w:t>
        </w:r>
        <w:r>
          <w:tab/>
        </w:r>
        <w:r>
          <w:fldChar w:fldCharType="begin"/>
        </w:r>
        <w:r>
          <w:instrText xml:space="preserve"> PAGEREF _Toc4844 \h </w:instrText>
        </w:r>
        <w:r>
          <w:fldChar w:fldCharType="separate"/>
        </w:r>
        <w:r>
          <w:t>45</w:t>
        </w:r>
        <w:r>
          <w:fldChar w:fldCharType="end"/>
        </w:r>
      </w:hyperlink>
    </w:p>
    <w:p>
      <w:pPr>
        <w:pStyle w:val="TOC1"/>
        <w:tabs>
          <w:tab w:val="right" w:leader="dot" w:pos="8306"/>
        </w:tabs>
      </w:pPr>
      <w:hyperlink w:anchor="_Toc22103" w:history="1">
        <w:r>
          <w:rPr>
            <w:rFonts w:ascii="仿宋" w:eastAsia="仿宋" w:hAnsi="仿宋" w:cs="仿宋" w:hint="eastAsia"/>
            <w:lang w:eastAsia="zh-CN"/>
          </w:rPr>
          <w:t>十二、冷冻机油项目创新与研发</w:t>
        </w:r>
        <w:r>
          <w:tab/>
        </w:r>
        <w:r>
          <w:fldChar w:fldCharType="begin"/>
        </w:r>
        <w:r>
          <w:instrText xml:space="preserve"> PAGEREF _Toc22103 \h </w:instrText>
        </w:r>
        <w:r>
          <w:fldChar w:fldCharType="separate"/>
        </w:r>
        <w:r>
          <w:t>47</w:t>
        </w:r>
        <w:r>
          <w:fldChar w:fldCharType="end"/>
        </w:r>
      </w:hyperlink>
    </w:p>
    <w:p>
      <w:pPr>
        <w:pStyle w:val="TOC2"/>
        <w:tabs>
          <w:tab w:val="right" w:leader="dot" w:pos="8306"/>
        </w:tabs>
      </w:pPr>
      <w:hyperlink w:anchor="_Toc10082" w:history="1">
        <w:r>
          <w:rPr>
            <w:rFonts w:ascii="仿宋" w:eastAsia="仿宋" w:hAnsi="仿宋" w:cs="仿宋" w:hint="eastAsia"/>
            <w:lang w:eastAsia="zh-CN"/>
          </w:rPr>
          <w:t>(一)、创新策略与方向</w:t>
        </w:r>
        <w:r>
          <w:tab/>
        </w:r>
        <w:r>
          <w:fldChar w:fldCharType="begin"/>
        </w:r>
        <w:r>
          <w:instrText xml:space="preserve"> PAGEREF _Toc10082 \h </w:instrText>
        </w:r>
        <w:r>
          <w:fldChar w:fldCharType="separate"/>
        </w:r>
        <w:r>
          <w:t>47</w:t>
        </w:r>
        <w:r>
          <w:fldChar w:fldCharType="end"/>
        </w:r>
      </w:hyperlink>
    </w:p>
    <w:p>
      <w:pPr>
        <w:pStyle w:val="TOC2"/>
        <w:tabs>
          <w:tab w:val="right" w:leader="dot" w:pos="8306"/>
        </w:tabs>
      </w:pPr>
      <w:hyperlink w:anchor="_Toc10704" w:history="1">
        <w:r>
          <w:rPr>
            <w:rFonts w:ascii="仿宋" w:eastAsia="仿宋" w:hAnsi="仿宋" w:cs="仿宋" w:hint="eastAsia"/>
            <w:lang w:eastAsia="zh-CN"/>
          </w:rPr>
          <w:t>(二)、研发规划与投入</w:t>
        </w:r>
        <w:r>
          <w:tab/>
        </w:r>
        <w:r>
          <w:fldChar w:fldCharType="begin"/>
        </w:r>
        <w:r>
          <w:instrText xml:space="preserve"> PAGEREF _Toc10704 \h </w:instrText>
        </w:r>
        <w:r>
          <w:fldChar w:fldCharType="separate"/>
        </w:r>
        <w:r>
          <w:t>48</w:t>
        </w:r>
        <w:r>
          <w:fldChar w:fldCharType="end"/>
        </w:r>
      </w:hyperlink>
    </w:p>
    <w:p>
      <w:pPr>
        <w:pStyle w:val="TOC1"/>
        <w:tabs>
          <w:tab w:val="right" w:leader="dot" w:pos="8306"/>
        </w:tabs>
      </w:pPr>
      <w:hyperlink w:anchor="_Toc11145" w:history="1">
        <w:r>
          <w:rPr>
            <w:rFonts w:ascii="仿宋" w:eastAsia="仿宋" w:hAnsi="仿宋" w:cs="仿宋" w:hint="eastAsia"/>
            <w:lang w:eastAsia="zh-CN"/>
          </w:rPr>
          <w:t>十三、供应链管理</w:t>
        </w:r>
        <w:r>
          <w:tab/>
        </w:r>
        <w:r>
          <w:fldChar w:fldCharType="begin"/>
        </w:r>
        <w:r>
          <w:instrText xml:space="preserve"> PAGEREF _Toc11145 \h </w:instrText>
        </w:r>
        <w:r>
          <w:fldChar w:fldCharType="separate"/>
        </w:r>
        <w:r>
          <w:t>50</w:t>
        </w:r>
        <w:r>
          <w:fldChar w:fldCharType="end"/>
        </w:r>
      </w:hyperlink>
    </w:p>
    <w:p>
      <w:pPr>
        <w:pStyle w:val="TOC2"/>
        <w:tabs>
          <w:tab w:val="right" w:leader="dot" w:pos="8306"/>
        </w:tabs>
      </w:pPr>
      <w:hyperlink w:anchor="_Toc3648" w:history="1">
        <w:r>
          <w:rPr>
            <w:rFonts w:ascii="仿宋" w:eastAsia="仿宋" w:hAnsi="仿宋" w:cs="仿宋" w:hint="eastAsia"/>
            <w:lang w:eastAsia="zh-CN"/>
          </w:rPr>
          <w:t>(一)、供应链战略规划</w:t>
        </w:r>
        <w:r>
          <w:tab/>
        </w:r>
        <w:r>
          <w:fldChar w:fldCharType="begin"/>
        </w:r>
        <w:r>
          <w:instrText xml:space="preserve"> PAGEREF _Toc3648 \h </w:instrText>
        </w:r>
        <w:r>
          <w:fldChar w:fldCharType="separate"/>
        </w:r>
        <w:r>
          <w:t>50</w:t>
        </w:r>
        <w:r>
          <w:fldChar w:fldCharType="end"/>
        </w:r>
      </w:hyperlink>
    </w:p>
    <w:p>
      <w:pPr>
        <w:pStyle w:val="TOC2"/>
        <w:tabs>
          <w:tab w:val="right" w:leader="dot" w:pos="8306"/>
        </w:tabs>
      </w:pPr>
      <w:hyperlink w:anchor="_Toc26015" w:history="1">
        <w:r>
          <w:rPr>
            <w:rFonts w:ascii="仿宋" w:eastAsia="仿宋" w:hAnsi="仿宋" w:cs="仿宋" w:hint="eastAsia"/>
            <w:lang w:eastAsia="zh-CN"/>
          </w:rPr>
          <w:t>(二)、供应商选择与合作</w:t>
        </w:r>
        <w:r>
          <w:tab/>
        </w:r>
        <w:r>
          <w:fldChar w:fldCharType="begin"/>
        </w:r>
        <w:r>
          <w:instrText xml:space="preserve"> PAGEREF _Toc26015 \h </w:instrText>
        </w:r>
        <w:r>
          <w:fldChar w:fldCharType="separate"/>
        </w:r>
        <w:r>
          <w:t>51</w:t>
        </w:r>
        <w:r>
          <w:fldChar w:fldCharType="end"/>
        </w:r>
      </w:hyperlink>
    </w:p>
    <w:p>
      <w:pPr>
        <w:pStyle w:val="TOC2"/>
        <w:tabs>
          <w:tab w:val="right" w:leader="dot" w:pos="8306"/>
        </w:tabs>
      </w:pPr>
      <w:hyperlink w:anchor="_Toc31591" w:history="1">
        <w:r>
          <w:rPr>
            <w:rFonts w:ascii="仿宋" w:eastAsia="仿宋" w:hAnsi="仿宋" w:cs="仿宋" w:hint="eastAsia"/>
            <w:lang w:eastAsia="zh-CN"/>
          </w:rPr>
          <w:t>(三)、物流与库存管理</w:t>
        </w:r>
        <w:r>
          <w:tab/>
        </w:r>
        <w:r>
          <w:fldChar w:fldCharType="begin"/>
        </w:r>
        <w:r>
          <w:instrText xml:space="preserve"> PAGEREF _Toc31591 \h </w:instrText>
        </w:r>
        <w:r>
          <w:fldChar w:fldCharType="separate"/>
        </w:r>
        <w:r>
          <w:t>52</w:t>
        </w:r>
        <w:r>
          <w:fldChar w:fldCharType="end"/>
        </w:r>
      </w:hyperlink>
    </w:p>
    <w:p>
      <w:pPr>
        <w:pStyle w:val="TOC1"/>
        <w:tabs>
          <w:tab w:val="right" w:leader="dot" w:pos="8306"/>
        </w:tabs>
      </w:pPr>
      <w:hyperlink w:anchor="_Toc22291" w:history="1">
        <w:r>
          <w:rPr>
            <w:rFonts w:ascii="仿宋" w:eastAsia="仿宋" w:hAnsi="仿宋" w:cs="仿宋" w:hint="eastAsia"/>
            <w:lang w:eastAsia="zh-CN"/>
          </w:rPr>
          <w:t>十四、冷冻机油项目实施保障措施</w:t>
        </w:r>
        <w:r>
          <w:tab/>
        </w:r>
        <w:r>
          <w:fldChar w:fldCharType="begin"/>
        </w:r>
        <w:r>
          <w:instrText xml:space="preserve"> PAGEREF _Toc22291 \h </w:instrText>
        </w:r>
        <w:r>
          <w:fldChar w:fldCharType="separate"/>
        </w:r>
        <w:r>
          <w:t>54</w:t>
        </w:r>
        <w:r>
          <w:fldChar w:fldCharType="end"/>
        </w:r>
      </w:hyperlink>
    </w:p>
    <w:p>
      <w:pPr>
        <w:pStyle w:val="TOC2"/>
        <w:tabs>
          <w:tab w:val="right" w:leader="dot" w:pos="8306"/>
        </w:tabs>
      </w:pPr>
      <w:hyperlink w:anchor="_Toc23286" w:history="1">
        <w:r>
          <w:rPr>
            <w:rFonts w:ascii="仿宋" w:eastAsia="仿宋" w:hAnsi="仿宋" w:cs="仿宋" w:hint="eastAsia"/>
            <w:lang w:eastAsia="zh-CN"/>
          </w:rPr>
          <w:t>(一)、冷冻机油项目实施保障机制</w:t>
        </w:r>
        <w:r>
          <w:tab/>
        </w:r>
        <w:r>
          <w:fldChar w:fldCharType="begin"/>
        </w:r>
        <w:r>
          <w:instrText xml:space="preserve"> PAGEREF _Toc23286 \h </w:instrText>
        </w:r>
        <w:r>
          <w:fldChar w:fldCharType="separate"/>
        </w:r>
        <w:r>
          <w:t>54</w:t>
        </w:r>
        <w:r>
          <w:fldChar w:fldCharType="end"/>
        </w:r>
      </w:hyperlink>
    </w:p>
    <w:p>
      <w:pPr>
        <w:pStyle w:val="TOC2"/>
        <w:tabs>
          <w:tab w:val="right" w:leader="dot" w:pos="8306"/>
        </w:tabs>
      </w:pPr>
      <w:hyperlink w:anchor="_Toc197" w:history="1">
        <w:r>
          <w:rPr>
            <w:rFonts w:ascii="仿宋" w:eastAsia="仿宋" w:hAnsi="仿宋" w:cs="仿宋" w:hint="eastAsia"/>
            <w:lang w:eastAsia="zh-CN"/>
          </w:rPr>
          <w:t>(二)、冷冻机油项目法律合规要求</w:t>
        </w:r>
        <w:r>
          <w:tab/>
        </w:r>
        <w:r>
          <w:fldChar w:fldCharType="begin"/>
        </w:r>
        <w:r>
          <w:instrText xml:space="preserve"> PAGEREF _Toc197 \h </w:instrText>
        </w:r>
        <w:r>
          <w:fldChar w:fldCharType="separate"/>
        </w:r>
        <w:r>
          <w:t>57</w:t>
        </w:r>
        <w:r>
          <w:fldChar w:fldCharType="end"/>
        </w:r>
      </w:hyperlink>
    </w:p>
    <w:p>
      <w:pPr>
        <w:pStyle w:val="TOC2"/>
        <w:tabs>
          <w:tab w:val="right" w:leader="dot" w:pos="8306"/>
        </w:tabs>
      </w:pPr>
      <w:hyperlink w:anchor="_Toc22624" w:history="1">
        <w:r>
          <w:rPr>
            <w:rFonts w:ascii="仿宋" w:eastAsia="仿宋" w:hAnsi="仿宋" w:cs="仿宋" w:hint="eastAsia"/>
            <w:lang w:eastAsia="zh-CN"/>
          </w:rPr>
          <w:t>(三)、冷冻机油项目合同管理与法律事务</w:t>
        </w:r>
        <w:r>
          <w:tab/>
        </w:r>
        <w:r>
          <w:fldChar w:fldCharType="begin"/>
        </w:r>
        <w:r>
          <w:instrText xml:space="preserve"> PAGEREF _Toc22624 \h </w:instrText>
        </w:r>
        <w:r>
          <w:fldChar w:fldCharType="separate"/>
        </w:r>
        <w:r>
          <w:t>61</w:t>
        </w:r>
        <w:r>
          <w:fldChar w:fldCharType="end"/>
        </w:r>
      </w:hyperlink>
    </w:p>
    <w:p>
      <w:pPr>
        <w:pStyle w:val="TOC2"/>
        <w:tabs>
          <w:tab w:val="right" w:leader="dot" w:pos="8306"/>
        </w:tabs>
      </w:pPr>
      <w:hyperlink w:anchor="_Toc7724" w:history="1">
        <w:r>
          <w:rPr>
            <w:rFonts w:ascii="仿宋" w:eastAsia="仿宋" w:hAnsi="仿宋" w:cs="仿宋" w:hint="eastAsia"/>
            <w:lang w:eastAsia="zh-CN"/>
          </w:rPr>
          <w:t>(四)、冷冻机油项目知识产权保护策略</w:t>
        </w:r>
        <w:r>
          <w:tab/>
        </w:r>
        <w:r>
          <w:fldChar w:fldCharType="begin"/>
        </w:r>
        <w:r>
          <w:instrText xml:space="preserve"> PAGEREF _Toc7724 \h </w:instrText>
        </w:r>
        <w:r>
          <w:fldChar w:fldCharType="separate"/>
        </w:r>
        <w:r>
          <w:t>68</w:t>
        </w:r>
        <w:r>
          <w:fldChar w:fldCharType="end"/>
        </w:r>
      </w:hyperlink>
    </w:p>
    <w:p>
      <w:pPr>
        <w:pStyle w:val="TOC1"/>
        <w:tabs>
          <w:tab w:val="right" w:leader="dot" w:pos="8306"/>
        </w:tabs>
      </w:pPr>
      <w:hyperlink w:anchor="_Toc12256" w:history="1">
        <w:r>
          <w:rPr>
            <w:rFonts w:ascii="仿宋" w:eastAsia="仿宋" w:hAnsi="仿宋" w:cs="仿宋" w:hint="eastAsia"/>
            <w:lang w:eastAsia="zh-CN"/>
          </w:rPr>
          <w:t>十五、冷冻机油项目实施时间节点</w:t>
        </w:r>
        <w:r>
          <w:tab/>
        </w:r>
        <w:r>
          <w:fldChar w:fldCharType="begin"/>
        </w:r>
        <w:r>
          <w:instrText xml:space="preserve"> PAGEREF _Toc12256 \h </w:instrText>
        </w:r>
        <w:r>
          <w:fldChar w:fldCharType="separate"/>
        </w:r>
        <w:r>
          <w:t>70</w:t>
        </w:r>
        <w:r>
          <w:fldChar w:fldCharType="end"/>
        </w:r>
      </w:hyperlink>
    </w:p>
    <w:p>
      <w:pPr>
        <w:pStyle w:val="TOC2"/>
        <w:tabs>
          <w:tab w:val="right" w:leader="dot" w:pos="8306"/>
        </w:tabs>
      </w:pPr>
      <w:hyperlink w:anchor="_Toc13998" w:history="1">
        <w:r>
          <w:rPr>
            <w:rFonts w:ascii="仿宋" w:eastAsia="仿宋" w:hAnsi="仿宋" w:cs="仿宋" w:hint="eastAsia"/>
            <w:lang w:eastAsia="zh-CN"/>
          </w:rPr>
          <w:t>(一)、冷冻机油项目启动阶段时间节点</w:t>
        </w:r>
        <w:r>
          <w:tab/>
        </w:r>
        <w:r>
          <w:fldChar w:fldCharType="begin"/>
        </w:r>
        <w:r>
          <w:instrText xml:space="preserve"> PAGEREF _Toc13998 \h </w:instrText>
        </w:r>
        <w:r>
          <w:fldChar w:fldCharType="separate"/>
        </w:r>
        <w:r>
          <w:t>70</w:t>
        </w:r>
        <w:r>
          <w:fldChar w:fldCharType="end"/>
        </w:r>
      </w:hyperlink>
    </w:p>
    <w:p>
      <w:pPr>
        <w:pStyle w:val="TOC2"/>
        <w:tabs>
          <w:tab w:val="right" w:leader="dot" w:pos="8306"/>
        </w:tabs>
      </w:pPr>
      <w:hyperlink w:anchor="_Toc32504" w:history="1">
        <w:r>
          <w:rPr>
            <w:rFonts w:ascii="仿宋" w:eastAsia="仿宋" w:hAnsi="仿宋" w:cs="仿宋" w:hint="eastAsia"/>
            <w:lang w:eastAsia="zh-CN"/>
          </w:rPr>
          <w:t>(二)、冷冻机油项目执行阶段时间节点</w:t>
        </w:r>
        <w:r>
          <w:tab/>
        </w:r>
        <w:r>
          <w:fldChar w:fldCharType="begin"/>
        </w:r>
        <w:r>
          <w:instrText xml:space="preserve"> PAGEREF _Toc32504 \h </w:instrText>
        </w:r>
        <w:r>
          <w:fldChar w:fldCharType="separate"/>
        </w:r>
        <w:r>
          <w:t>71</w:t>
        </w:r>
        <w:r>
          <w:fldChar w:fldCharType="end"/>
        </w:r>
      </w:hyperlink>
    </w:p>
    <w:p>
      <w:pPr>
        <w:pStyle w:val="TOC2"/>
        <w:tabs>
          <w:tab w:val="right" w:leader="dot" w:pos="8306"/>
        </w:tabs>
      </w:pPr>
      <w:hyperlink w:anchor="_Toc7853" w:history="1">
        <w:r>
          <w:rPr>
            <w:rFonts w:ascii="仿宋" w:eastAsia="仿宋" w:hAnsi="仿宋" w:cs="仿宋" w:hint="eastAsia"/>
            <w:lang w:eastAsia="zh-CN"/>
          </w:rPr>
          <w:t>(三)、冷冻机油项目完成阶段时间节点</w:t>
        </w:r>
        <w:r>
          <w:tab/>
        </w:r>
        <w:r>
          <w:fldChar w:fldCharType="begin"/>
        </w:r>
        <w:r>
          <w:instrText xml:space="preserve"> PAGEREF _Toc7853 \h </w:instrText>
        </w:r>
        <w:r>
          <w:fldChar w:fldCharType="separate"/>
        </w:r>
        <w:r>
          <w:t>72</w:t>
        </w:r>
        <w:r>
          <w:fldChar w:fldCharType="end"/>
        </w:r>
      </w:hyperlink>
    </w:p>
    <w:p>
      <w:pPr>
        <w:pStyle w:val="TOC1"/>
        <w:tabs>
          <w:tab w:val="right" w:leader="dot" w:pos="8306"/>
        </w:tabs>
      </w:pPr>
      <w:hyperlink w:anchor="_Toc27072" w:history="1">
        <w:r>
          <w:rPr>
            <w:rFonts w:ascii="仿宋" w:eastAsia="仿宋" w:hAnsi="仿宋" w:cs="仿宋" w:hint="eastAsia"/>
            <w:lang w:eastAsia="zh-CN"/>
          </w:rPr>
          <w:t>十六、风险识别与分类</w:t>
        </w:r>
        <w:r>
          <w:tab/>
        </w:r>
        <w:r>
          <w:fldChar w:fldCharType="begin"/>
        </w:r>
        <w:r>
          <w:instrText xml:space="preserve"> PAGEREF _Toc27072 \h </w:instrText>
        </w:r>
        <w:r>
          <w:fldChar w:fldCharType="separate"/>
        </w:r>
        <w:r>
          <w:t>73</w:t>
        </w:r>
        <w:r>
          <w:fldChar w:fldCharType="end"/>
        </w:r>
      </w:hyperlink>
    </w:p>
    <w:p>
      <w:pPr>
        <w:pStyle w:val="TOC2"/>
        <w:tabs>
          <w:tab w:val="right" w:leader="dot" w:pos="8306"/>
        </w:tabs>
      </w:pPr>
      <w:hyperlink w:anchor="_Toc3614" w:history="1">
        <w:r>
          <w:rPr>
            <w:rFonts w:ascii="仿宋" w:eastAsia="仿宋" w:hAnsi="仿宋" w:cs="仿宋" w:hint="eastAsia"/>
            <w:lang w:eastAsia="zh-CN"/>
          </w:rPr>
          <w:t>(一)、风险识别</w:t>
        </w:r>
        <w:r>
          <w:tab/>
        </w:r>
        <w:r>
          <w:fldChar w:fldCharType="begin"/>
        </w:r>
        <w:r>
          <w:instrText xml:space="preserve"> PAGEREF _Toc3614 \h </w:instrText>
        </w:r>
        <w:r>
          <w:fldChar w:fldCharType="separate"/>
        </w:r>
        <w:r>
          <w:t>73</w:t>
        </w:r>
        <w:r>
          <w:fldChar w:fldCharType="end"/>
        </w:r>
      </w:hyperlink>
    </w:p>
    <w:p>
      <w:pPr>
        <w:pStyle w:val="TOC2"/>
        <w:tabs>
          <w:tab w:val="right" w:leader="dot" w:pos="8306"/>
        </w:tabs>
      </w:pPr>
      <w:hyperlink w:anchor="_Toc17331" w:history="1">
        <w:r>
          <w:rPr>
            <w:rFonts w:ascii="仿宋" w:eastAsia="仿宋" w:hAnsi="仿宋" w:cs="仿宋" w:hint="eastAsia"/>
            <w:lang w:eastAsia="zh-CN"/>
          </w:rPr>
          <w:t>(二)、风险分类</w:t>
        </w:r>
        <w:r>
          <w:tab/>
        </w:r>
        <w:r>
          <w:fldChar w:fldCharType="begin"/>
        </w:r>
        <w:r>
          <w:instrText xml:space="preserve"> PAGEREF _Toc17331 \h </w:instrText>
        </w:r>
        <w:r>
          <w:fldChar w:fldCharType="separate"/>
        </w:r>
        <w:r>
          <w:t>75</w:t>
        </w:r>
        <w:r>
          <w:fldChar w:fldCharType="end"/>
        </w:r>
      </w:hyperlink>
    </w:p>
    <w:p>
      <w:pPr>
        <w:pStyle w:val="TOC1"/>
        <w:tabs>
          <w:tab w:val="right" w:leader="dot" w:pos="8306"/>
        </w:tabs>
      </w:pPr>
      <w:hyperlink w:anchor="_Toc24731" w:history="1">
        <w:r>
          <w:rPr>
            <w:rFonts w:ascii="仿宋" w:eastAsia="仿宋" w:hAnsi="仿宋" w:cs="仿宋" w:hint="eastAsia"/>
            <w:lang w:eastAsia="zh-CN"/>
          </w:rPr>
          <w:t>十七、冷冻机油项目治理与监督</w:t>
        </w:r>
        <w:r>
          <w:tab/>
        </w:r>
        <w:r>
          <w:fldChar w:fldCharType="begin"/>
        </w:r>
        <w:r>
          <w:instrText xml:space="preserve"> PAGEREF _Toc24731 \h </w:instrText>
        </w:r>
        <w:r>
          <w:fldChar w:fldCharType="separate"/>
        </w:r>
        <w:r>
          <w:t>76</w:t>
        </w:r>
        <w:r>
          <w:fldChar w:fldCharType="end"/>
        </w:r>
      </w:hyperlink>
    </w:p>
    <w:p>
      <w:pPr>
        <w:pStyle w:val="TOC2"/>
        <w:tabs>
          <w:tab w:val="right" w:leader="dot" w:pos="8306"/>
        </w:tabs>
      </w:pPr>
      <w:hyperlink w:anchor="_Toc8157" w:history="1">
        <w:r>
          <w:rPr>
            <w:rFonts w:ascii="仿宋" w:eastAsia="仿宋" w:hAnsi="仿宋" w:cs="仿宋" w:hint="eastAsia"/>
            <w:lang w:eastAsia="zh-CN"/>
          </w:rPr>
          <w:t>(一)、冷冻机油项目治理结构</w:t>
        </w:r>
        <w:r>
          <w:tab/>
        </w:r>
        <w:r>
          <w:fldChar w:fldCharType="begin"/>
        </w:r>
        <w:r>
          <w:instrText xml:space="preserve"> PAGEREF _Toc8157 \h </w:instrText>
        </w:r>
        <w:r>
          <w:fldChar w:fldCharType="separate"/>
        </w:r>
        <w:r>
          <w:t>76</w:t>
        </w:r>
        <w:r>
          <w:fldChar w:fldCharType="end"/>
        </w:r>
      </w:hyperlink>
    </w:p>
    <w:p>
      <w:pPr>
        <w:pStyle w:val="TOC2"/>
        <w:tabs>
          <w:tab w:val="right" w:leader="dot" w:pos="8306"/>
        </w:tabs>
      </w:pPr>
      <w:hyperlink w:anchor="_Toc29526" w:history="1">
        <w:r>
          <w:rPr>
            <w:rFonts w:ascii="仿宋" w:eastAsia="仿宋" w:hAnsi="仿宋" w:cs="仿宋" w:hint="eastAsia"/>
            <w:lang w:eastAsia="zh-CN"/>
          </w:rPr>
          <w:t>(二)、监督与审计</w:t>
        </w:r>
        <w:r>
          <w:tab/>
        </w:r>
        <w:r>
          <w:fldChar w:fldCharType="begin"/>
        </w:r>
        <w:r>
          <w:instrText xml:space="preserve"> PAGEREF _Toc29526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03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冷冻机油项目的主要产品是XXXX，预计年产值为XXX万元。这一产品在市场中占据着重要的地位，其广泛的应用范围使得该冷冻机油项目的市场前景非常广阔。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冻机油项目的xxx产品作为重要的原材料之一，将在多个领域发挥关键作用。其在建筑、交通、能源等方面的广泛应用将为整个产业链提供强大的支持，形成产业协同效应。冷冻机油项目的年产值XXX万XXX万XXX万万元不仅反映了其在市场上的巨大潜力，更预示着它对国民经济的积极贡献。这种关联度高、涉及面广的产业关系，使得该冷冻机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0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总征地面积为XXXX平方米，相当于约XX.XX亩，其中净用地面积为XXXX平方米，红线范围内相当于约XX.XX亩。这一用地规模充分考虑了冷冻机油项目的建设需求，保障了冷冻机油项目在合适的空间内得以充分发展。冷冻机油项目规划的总建筑面积为XXXX平方米，其中主体工程建设占XXXX平方米，计容建筑面积达XXXX平方米。预计建筑工程的投资将达到XXXX万元，为冷冻机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计划购置的设备共计XXXX台（套），设备购置费用为XXXX万元。这一设备购置计划充分考虑到冷冻机油项目的生产需求和技术要求，确保了冷冻机油项目在生产运营中具备先进的技术装备和高效的生产能力。设备的合理配置将为冷冻机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计划总投资为XXXX万元，预计年实现营业收入为XXXX万元。这一产能规模的设定旨在确保冷冻机油项目能够在投资与回报之间取得平衡，实现长期可持续的发展。冷冻机油项目的总投资充分考虑到各个方面的需求，包括用地建设、设备购置等多个环节，以确保冷冻机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67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657"/>
      <w:r>
        <w:rPr>
          <w:rFonts w:ascii="仿宋" w:eastAsia="仿宋" w:hAnsi="仿宋" w:cs="仿宋" w:hint="eastAsia"/>
          <w:lang w:eastAsia="zh-CN"/>
        </w:rPr>
        <w:t>(一)、冷冻机油行业分析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行业一直以来都是市场的关注焦点。行业内的发展趋势、竞争态势以及潜在机会都对冷冻机油项目的推进产生深远的影响。通过深入研究行业的整体概貌，我们将更好地理解行业的核心特征，为冷冻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机油行业，技术一直是推动创新和发展的关键因素。我们将对当前技术趋势进行详尽分析，包括但不限于人工智能、大数据应用、先进制造技术等。这有助于冷冻机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冷冻机油项目成功的基础。我们将对主要竞争对手进行深入研究，包括其市场份额、产品特点、市场定位等。通过全面了解竞争对手的优势和劣势，冷冻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510"/>
      <w:r>
        <w:rPr>
          <w:rFonts w:ascii="仿宋" w:eastAsia="仿宋" w:hAnsi="仿宋" w:cs="仿宋" w:hint="eastAsia"/>
          <w:sz w:val="28"/>
          <w:lang w:eastAsia="zh-CN"/>
        </w:rPr>
        <w:t>(二)、冷冻机油市场分析预测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通过对市场规模的深入调研，我们将预测冷冻机油市场未来的增长趋势。这包括市场的整体规模、各细分领域的发展趋势等。冷冻机油项目可以根据市场的扩张速度和潜在机会，制定更符合市场需求的发展策略。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冻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冻机油项目实施过程中需要充分考虑的因素。我们将对市场风险进行全面评估，包括但不限于政策法规风险、市场竞争风险、技术变革风险等。通过对潜在风险的深入分析，冷冻机油项目可以制定相应的风险缓解策略，降低不确定性对冷冻机油项目的影响。</w:t>
      </w:r>
    </w:p>
    <w:p>
      <w:pPr>
        <w:pStyle w:val="Heading1"/>
        <w:ind w:firstLine="560" w:firstLineChars="200"/>
        <w:rPr>
          <w:rFonts w:ascii="仿宋" w:eastAsia="仿宋" w:hAnsi="仿宋" w:cs="仿宋" w:hint="eastAsia"/>
          <w:sz w:val="28"/>
          <w:lang w:eastAsia="zh-CN"/>
        </w:rPr>
      </w:pPr>
      <w:bookmarkStart w:id="8" w:name="_Toc3338"/>
      <w:r>
        <w:rPr>
          <w:rFonts w:ascii="仿宋" w:eastAsia="仿宋" w:hAnsi="仿宋" w:cs="仿宋" w:hint="eastAsia"/>
          <w:sz w:val="28"/>
          <w:lang w:eastAsia="zh-CN"/>
        </w:rPr>
        <w:t>三、冷冻机油项目概论</w:t>
      </w:r>
      <w:bookmarkEnd w:id="8"/>
    </w:p>
    <w:p>
      <w:pPr>
        <w:pStyle w:val="Heading2"/>
        <w:rPr>
          <w:rFonts w:ascii="仿宋" w:eastAsia="仿宋" w:hAnsi="仿宋" w:cs="仿宋" w:hint="eastAsia"/>
          <w:lang w:eastAsia="zh-CN"/>
        </w:rPr>
      </w:pPr>
      <w:bookmarkStart w:id="9" w:name="_Toc19062"/>
      <w:r>
        <w:rPr>
          <w:rFonts w:ascii="仿宋" w:eastAsia="仿宋" w:hAnsi="仿宋" w:cs="仿宋" w:hint="eastAsia"/>
          <w:lang w:eastAsia="zh-CN"/>
        </w:rPr>
        <w:t>(一)、冷冻机油项目概况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起源追溯至对市场的深入洞察。市场的不断演变与变革为冷冻机油项目提供了难得的机遇。当前市场存在的需求缺口和变革的大环境共同构成了冷冻机油项目的背景。这个冷冻机油项目旨在充分利用市场机遇，填补行业中尚未满足的需求，为客户提供全新的解决方案。市场的变革和需求的增长使得这个冷冻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冷冻机油项目名称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正式命名为冷冻机油。这个名称不仅仅是一个标识，更代表了冷冻机油项目的核心理念和愿景。它蕴含着冷冻机油项目所要解决问题的关键字，具有强烈的表达和辨识度，为冷冻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冷冻机油项目目标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核心目标是提供一种全新、高效的解决方案，满足客户日益增长的需求。冷冻机油项目追求的不仅仅是满足市场需求，更是在市场中获得卓越的竞争优势。通过不断提升产品或服务的质量和创新水平，冷冻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冷冻机油项目范围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全面涵盖了产品研发、制造、市场推广和售后服务，确保从产品设计到最终用户体验的全方位关注。这一全面的冷冻机油项目范围是为了确保冷冻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冷冻机油项目时间表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冷冻机油项目计划在未来18个月内完成，包括研发、测试、市场试点和正式推出等不同阶段。这个时间表的合理设计是为了确保冷冻机油项目各个阶段的顺利推进，以便按时交付高质量的成果。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冷冻机油项目预算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冷冻机油项目总预算估算为XX百万美元，主要分配在研发、市场推广、人员培训和运营等方面。这一充足的预算为冷冻机油项目提供了充足的资源，确保冷冻机油项目在各个方面都能取得优异的表现。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冷冻机油项目风险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冷冻机油项目可能面临的风险包括市场接受度低、技术难题、竞争激烈等。冷冻机油项目团队已经制定了相应的风险应对计划，通过前瞻性的风险管理，确保冷冻机油项目在面对不确定性时能够迅速做出应对。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冷冻机油项目团队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冷冻机油项目汇聚了一支经验丰富、多领域专业素养的核心团队，确保冷冻机油项目在各个方面都能拥有高水平的执行力。团队的协同作战是冷冻机油项目成功的关键因素之一。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冷冻机油项目背景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冷冻机油项目的背景根植于市场对更高效、创新产品的渴望，同时也受到科技发展对行业格局的深刻改变的影响。这为冷冻机油项目提供了广阔的发展空间和市场需求。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冷冻机油项目现状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截至目前，冷冻机油项目已完成市场调研和技术验证，取得了初步的成功。这为冷冻机油项目在未来的发展奠定了坚实的基础，为更远大的目标打下了坚实的基石。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956"/>
      <w:r>
        <w:rPr>
          <w:rFonts w:ascii="仿宋" w:eastAsia="仿宋" w:hAnsi="仿宋" w:cs="仿宋" w:hint="eastAsia"/>
          <w:sz w:val="28"/>
          <w:lang w:eastAsia="zh-CN"/>
        </w:rPr>
        <w:t>(二)、冷冻机油项目目标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keyword》冷冻机油项目首要业务目标是在市场中占据有利地位，实现产品/服务的成功推广和销售。通过不断提升产品质量、创新性，冷冻机油项目追求成为行业中的领导者，赢得更多客户的青睐。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在科技迅速发展的时代，冷冻机油项目着眼于技术创新。通过持续的研发和技术升级，冷冻机油项目旨在推出更具创新性的产品或服务，以满足市场对新鲜、先进解决方案的需求。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为了建立可持续的客户关系，冷冻机油项目设定了客户满意度目标。通过提供卓越的产品质量和优质的客户服务，冷冻机油项目追求赢得客户的信任和忠诚度，确保他们的满意度达到行业领先水平。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冷冻机油项目注重社会责任和可持续发展。通过实施环保、社会责任冷冻机油项目，冷冻机油项目致力于在经济发展的同时保护环境，促进社会公平，实现可持续经营。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冷冻机油项目的团队是实现目标的核心驱动力。因此，冷冻机油项目设定了团队发展目标，包括提升团队成员的专业技能、培养领导力，以及搭建协同高效的团队工作氛围。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540"/>
      <w:r>
        <w:rPr>
          <w:rFonts w:ascii="仿宋" w:eastAsia="仿宋" w:hAnsi="仿宋" w:cs="仿宋" w:hint="eastAsia"/>
          <w:sz w:val="28"/>
          <w:lang w:eastAsia="zh-CN"/>
        </w:rPr>
        <w:t>(三)、冷冻机油项目提出的理由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冷冻机油项目提出的理由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源于对市场机遇的深刻洞察。当前市场中存在的需求缺口和行业发展趋势表明，有巨大的商业机会等待被开发。通过准确捕捉市场机遇，冷冻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理念基于对技术创新的信仰。通过持续的研发和技术投入，冷冻机油项目有望推出更具创新性的产品或服务。在科技飞速发展的当下，冷冻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是为了增强企业的行业竞争力。通过提升产品或服务的质量和独特性，冷冻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响应了消费者需求的变化。随着社会和科技的不断发展，消费者对产品和服务的需求也在发生变化。通过深入了解并及时回应消费者的新需求，冷冻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冷冻机油项目的提出是企业战略发展规划的一部分。在面对日益激烈的市场竞争和不断变化的商业环境中，冷冻机油项目作为企业战略的一环，旨在为企业开辟新的增长领域，巩固企业在行业中的地位。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不仅仅是基于商业考量，还注重社会责任。通过推出环保、社会责任等方面的冷冻机油项目，冷冻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冷冻机油项目的提出反映了对利益相关者期望的关注。包括客户、员工、投资者等利益相关者在企业发展中都有着各自的期望，冷冻机油项目力求在满足这些期望的同时，取得更大的共赢。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820"/>
      <w:r>
        <w:rPr>
          <w:rFonts w:ascii="仿宋" w:eastAsia="仿宋" w:hAnsi="仿宋" w:cs="仿宋" w:hint="eastAsia"/>
          <w:sz w:val="28"/>
          <w:lang w:eastAsia="zh-CN"/>
        </w:rPr>
        <w:t>(四)、冷冻机油项目意义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在实施冷冻机油项目的过程中，我们不仅仅是在追逐商业成功，更是为企业和社会的多个层面创造了深远的意义。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机油项目的首要意义在于提升企业的市场竞争力。通过持续的创新和对产品质量的高标准要求，冷冻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冻机油项目的推进将促使行业技术水平的提升。通过引入先进技术和创新性解决方案，冷冻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冻机油项目不仅创造了大量就业机会，提高了就业水平，还注重社会责任和环保。通过参与社会公益事业和推动环保冷冻机油项目，冷冻机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综合而言，冷冻机油项目意义重大，不仅推动了企业的发展，也为行业和社会的进步贡献了积极力量。这是一个全面而深刻的影响，将在未来产生可持续的正面效应。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397"/>
      <w:r>
        <w:rPr>
          <w:rFonts w:ascii="仿宋" w:eastAsia="仿宋" w:hAnsi="仿宋" w:cs="仿宋" w:hint="eastAsia"/>
          <w:sz w:val="28"/>
          <w:lang w:eastAsia="zh-CN"/>
        </w:rPr>
        <w:t>(五)、冷冻机油项目背景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在当今迅猛发展的商业环境中，冷冻机油项目的动因根植于对多方面因素的审慎考量。这个冷冻机油项目的提出并非孤立的决策，而是对企业所处背景深入思考的产物。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市场的不断演变是冷冻机油项目背后的首要原因。科技的迅速发展和全球市场的快速变化使得企业必须灵活应对。冷冻机油项目应运而生，旨在通过创新性的解决方案迎合市场的多变需求，赢得竞争中的先机。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竞争的激烈程度也是冷冻机油项目背景中不可忽视的一环。企业需要在激烈竞争中脱颖而出，为此，冷冻机油项目致力于打破常规，提供独特的价值主张，以吸引客户并确保市场份额的增长。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技术的迅速发展为企业带来了机遇与挑战。作为冷冻机油项目启动的背景之一，对新兴技术的应用将有助于提升企业的技术水平，使其在不断演进的商业环境中保持竞争优势。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此外，社会对企业责任的期望也在逐渐升高。冷冻机油项目充分融入了社会责任的理念，通过可持续经营和社会公益冷冻机油项目，企图为社会贡献一份力量，在商业成功的同时关注社会价值。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494"/>
      <w:r>
        <w:rPr>
          <w:rFonts w:ascii="仿宋" w:eastAsia="仿宋" w:hAnsi="仿宋" w:cs="仿宋" w:hint="eastAsia"/>
          <w:sz w:val="28"/>
          <w:lang w:eastAsia="zh-CN"/>
        </w:rPr>
        <w:t>四、冷冻机油项目土建工程</w:t>
      </w:r>
      <w:bookmarkEnd w:id="14"/>
    </w:p>
    <w:p>
      <w:pPr>
        <w:pStyle w:val="Heading2"/>
        <w:rPr>
          <w:rFonts w:ascii="仿宋" w:eastAsia="仿宋" w:hAnsi="仿宋" w:cs="仿宋" w:hint="eastAsia"/>
          <w:lang w:eastAsia="zh-CN"/>
        </w:rPr>
      </w:pPr>
      <w:bookmarkStart w:id="15" w:name="_Toc432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在冷冻机油项目的建筑工程设计中，我们将秉承一系列重要的设计原则，以确保冷冻机油项目建筑在功能、美观、可持续性等方面达到最佳效果。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首要原则是确保建筑的功能性得到最大化的发挥。我们将充分理解冷冻机油项目的实际需求，合理布局各个功能区域，保证建筑在满足业务需求的同时，提供高效的工作环境。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在建筑设计中，我们将综合考虑建设和运营成本。通过精细的经济效益分析，确保设计方案在高效利用资源的同时，对冷冻机油项目的长期盈利能力有积极的贡献。</w:t>
      </w:r>
    </w:p>
    <w:p>
      <w:pPr>
        <w:pStyle w:val="Heading2"/>
        <w:ind w:firstLine="560" w:firstLineChars="200"/>
        <w:rPr>
          <w:rFonts w:ascii="仿宋" w:eastAsia="仿宋" w:hAnsi="仿宋" w:cs="仿宋" w:hint="eastAsia"/>
          <w:sz w:val="28"/>
          <w:lang w:eastAsia="zh-CN"/>
        </w:rPr>
      </w:pPr>
      <w:bookmarkStart w:id="16" w:name="_Toc2639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机油项目的土建工程设计中，我们将精准设定设计年限，结合冷冻机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冻机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412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冷冻机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冻机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冻机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147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本期工程冷冻机油项目预计总建筑面积XXX平方米，其中：计容建筑面积XXX平方米，计划建筑工程投资XX万元，占冷冻机油项目总投资的XX%。</w:t>
      </w:r>
    </w:p>
    <w:p>
      <w:pPr>
        <w:pStyle w:val="Heading1"/>
        <w:ind w:firstLine="560" w:firstLineChars="200"/>
        <w:rPr>
          <w:rFonts w:ascii="仿宋" w:eastAsia="仿宋" w:hAnsi="仿宋" w:cs="仿宋" w:hint="eastAsia"/>
          <w:sz w:val="28"/>
          <w:lang w:eastAsia="zh-CN"/>
        </w:rPr>
      </w:pPr>
      <w:bookmarkStart w:id="19" w:name="_Toc32626"/>
      <w:r>
        <w:rPr>
          <w:rFonts w:ascii="仿宋" w:eastAsia="仿宋" w:hAnsi="仿宋" w:cs="仿宋" w:hint="eastAsia"/>
          <w:sz w:val="28"/>
          <w:lang w:eastAsia="zh-CN"/>
        </w:rPr>
        <w:t>五、冷冻机油项目危机管理</w:t>
      </w:r>
      <w:bookmarkEnd w:id="19"/>
    </w:p>
    <w:p>
      <w:pPr>
        <w:pStyle w:val="Heading2"/>
        <w:rPr>
          <w:rFonts w:ascii="仿宋" w:eastAsia="仿宋" w:hAnsi="仿宋" w:cs="仿宋" w:hint="eastAsia"/>
          <w:lang w:eastAsia="zh-CN"/>
        </w:rPr>
      </w:pPr>
      <w:bookmarkStart w:id="20" w:name="_Toc3214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冷冻机油项目危机管理中，危机预警与识别是确保冷冻机油项目稳健运行的核心步骤。通过建立全面的监测机制，冷冻机油项目团队旨在及时发现和理解潜在的风险和危机因素，以便采取及时的预防和应对措施，确保冷冻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首先，通过深入的风险评估，冷冻机油项目团队全面分析了整个冷冻机油项目和各个阶段可能存在的威胁。这包括准确评估每个潜在风险的发生概率和可能影响的程度，为后续危机预警提供了有力支持。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https://d.book118.com/258052116044006041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冷冻机油项目规划设计方案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16DA1"/>
    <w:rsid w:val="19816D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52116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2024-02-21T19:05:00Z</dcterms:created>
  <dcterms:modified xsi:type="dcterms:W3CDTF">2024-02-21T19:05:48Z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0F941193919F4FC4B94EA7202CDA131D_11</vt:lpwstr>
  </property>
  <property fmtid="{D5CDD505-2E9C-101B-9397-08002B2CF9AE}" pid="3" name="KSOProductBuildVer">
    <vt:lpwstr>2052-12.1.0.16250</vt:lpwstr>
  </property>
</Properties>
</file>