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高速加工中心项目规划设计蓝图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87" w:history="1">
        <w:r>
          <w:rPr>
            <w:rFonts w:ascii="仿宋" w:eastAsia="仿宋" w:hAnsi="仿宋" w:cs="仿宋" w:hint="eastAsia"/>
            <w:lang w:eastAsia="zh-CN"/>
          </w:rPr>
          <w:t>序言</w:t>
        </w:r>
        <w:r>
          <w:tab/>
        </w:r>
        <w:r>
          <w:fldChar w:fldCharType="begin"/>
        </w:r>
        <w:r>
          <w:instrText xml:space="preserve"> PAGEREF _Toc30987 \h </w:instrText>
        </w:r>
        <w:r>
          <w:fldChar w:fldCharType="separate"/>
        </w:r>
        <w:r>
          <w:t>3</w:t>
        </w:r>
        <w:r>
          <w:fldChar w:fldCharType="end"/>
        </w:r>
      </w:hyperlink>
    </w:p>
    <w:p>
      <w:pPr>
        <w:pStyle w:val="TOC1"/>
        <w:tabs>
          <w:tab w:val="right" w:leader="dot" w:pos="8306"/>
        </w:tabs>
      </w:pPr>
      <w:hyperlink w:anchor="_Toc23021" w:history="1">
        <w:r>
          <w:rPr>
            <w:rFonts w:ascii="仿宋" w:eastAsia="仿宋" w:hAnsi="仿宋" w:cs="仿宋" w:hint="eastAsia"/>
            <w:lang w:eastAsia="zh-CN"/>
          </w:rPr>
          <w:t>一、高速加工中心项目可持续发展</w:t>
        </w:r>
        <w:r>
          <w:tab/>
        </w:r>
        <w:r>
          <w:fldChar w:fldCharType="begin"/>
        </w:r>
        <w:r>
          <w:instrText xml:space="preserve"> PAGEREF _Toc23021 \h </w:instrText>
        </w:r>
        <w:r>
          <w:fldChar w:fldCharType="separate"/>
        </w:r>
        <w:r>
          <w:t>3</w:t>
        </w:r>
        <w:r>
          <w:fldChar w:fldCharType="end"/>
        </w:r>
      </w:hyperlink>
    </w:p>
    <w:p>
      <w:pPr>
        <w:pStyle w:val="TOC2"/>
        <w:tabs>
          <w:tab w:val="right" w:leader="dot" w:pos="8306"/>
        </w:tabs>
      </w:pPr>
      <w:hyperlink w:anchor="_Toc16454" w:history="1">
        <w:r>
          <w:rPr>
            <w:rFonts w:ascii="仿宋" w:eastAsia="仿宋" w:hAnsi="仿宋" w:cs="仿宋" w:hint="eastAsia"/>
            <w:lang w:eastAsia="zh-CN"/>
          </w:rPr>
          <w:t>(一)、可持续战略与实践</w:t>
        </w:r>
        <w:r>
          <w:tab/>
        </w:r>
        <w:r>
          <w:fldChar w:fldCharType="begin"/>
        </w:r>
        <w:r>
          <w:instrText xml:space="preserve"> PAGEREF _Toc16454 \h </w:instrText>
        </w:r>
        <w:r>
          <w:fldChar w:fldCharType="separate"/>
        </w:r>
        <w:r>
          <w:t>3</w:t>
        </w:r>
        <w:r>
          <w:fldChar w:fldCharType="end"/>
        </w:r>
      </w:hyperlink>
    </w:p>
    <w:p>
      <w:pPr>
        <w:pStyle w:val="TOC2"/>
        <w:tabs>
          <w:tab w:val="right" w:leader="dot" w:pos="8306"/>
        </w:tabs>
      </w:pPr>
      <w:hyperlink w:anchor="_Toc9138" w:history="1">
        <w:r>
          <w:rPr>
            <w:rFonts w:ascii="仿宋" w:eastAsia="仿宋" w:hAnsi="仿宋" w:cs="仿宋" w:hint="eastAsia"/>
            <w:lang w:eastAsia="zh-CN"/>
          </w:rPr>
          <w:t>(二)、环保与社会责任</w:t>
        </w:r>
        <w:r>
          <w:tab/>
        </w:r>
        <w:r>
          <w:fldChar w:fldCharType="begin"/>
        </w:r>
        <w:r>
          <w:instrText xml:space="preserve"> PAGEREF _Toc9138 \h </w:instrText>
        </w:r>
        <w:r>
          <w:fldChar w:fldCharType="separate"/>
        </w:r>
        <w:r>
          <w:t>4</w:t>
        </w:r>
        <w:r>
          <w:fldChar w:fldCharType="end"/>
        </w:r>
      </w:hyperlink>
    </w:p>
    <w:p>
      <w:pPr>
        <w:pStyle w:val="TOC1"/>
        <w:tabs>
          <w:tab w:val="right" w:leader="dot" w:pos="8306"/>
        </w:tabs>
      </w:pPr>
      <w:hyperlink w:anchor="_Toc25016" w:history="1">
        <w:r>
          <w:rPr>
            <w:rFonts w:ascii="仿宋" w:eastAsia="仿宋" w:hAnsi="仿宋" w:cs="仿宋" w:hint="eastAsia"/>
            <w:lang w:eastAsia="zh-CN"/>
          </w:rPr>
          <w:t>二、高速加工中心项目绩效评估</w:t>
        </w:r>
        <w:r>
          <w:tab/>
        </w:r>
        <w:r>
          <w:fldChar w:fldCharType="begin"/>
        </w:r>
        <w:r>
          <w:instrText xml:space="preserve"> PAGEREF _Toc25016 \h </w:instrText>
        </w:r>
        <w:r>
          <w:fldChar w:fldCharType="separate"/>
        </w:r>
        <w:r>
          <w:t>5</w:t>
        </w:r>
        <w:r>
          <w:fldChar w:fldCharType="end"/>
        </w:r>
      </w:hyperlink>
    </w:p>
    <w:p>
      <w:pPr>
        <w:pStyle w:val="TOC2"/>
        <w:tabs>
          <w:tab w:val="right" w:leader="dot" w:pos="8306"/>
        </w:tabs>
      </w:pPr>
      <w:hyperlink w:anchor="_Toc11191" w:history="1">
        <w:r>
          <w:rPr>
            <w:rFonts w:ascii="仿宋" w:eastAsia="仿宋" w:hAnsi="仿宋" w:cs="仿宋" w:hint="eastAsia"/>
            <w:lang w:eastAsia="zh-CN"/>
          </w:rPr>
          <w:t>(一)、绩效评估指标</w:t>
        </w:r>
        <w:r>
          <w:tab/>
        </w:r>
        <w:r>
          <w:fldChar w:fldCharType="begin"/>
        </w:r>
        <w:r>
          <w:instrText xml:space="preserve"> PAGEREF _Toc11191 \h </w:instrText>
        </w:r>
        <w:r>
          <w:fldChar w:fldCharType="separate"/>
        </w:r>
        <w:r>
          <w:t>5</w:t>
        </w:r>
        <w:r>
          <w:fldChar w:fldCharType="end"/>
        </w:r>
      </w:hyperlink>
    </w:p>
    <w:p>
      <w:pPr>
        <w:pStyle w:val="TOC2"/>
        <w:tabs>
          <w:tab w:val="right" w:leader="dot" w:pos="8306"/>
        </w:tabs>
      </w:pPr>
      <w:hyperlink w:anchor="_Toc19128" w:history="1">
        <w:r>
          <w:rPr>
            <w:rFonts w:ascii="仿宋" w:eastAsia="仿宋" w:hAnsi="仿宋" w:cs="仿宋" w:hint="eastAsia"/>
            <w:lang w:eastAsia="zh-CN"/>
          </w:rPr>
          <w:t>(二)、绩效评估方法</w:t>
        </w:r>
        <w:r>
          <w:tab/>
        </w:r>
        <w:r>
          <w:fldChar w:fldCharType="begin"/>
        </w:r>
        <w:r>
          <w:instrText xml:space="preserve"> PAGEREF _Toc19128 \h </w:instrText>
        </w:r>
        <w:r>
          <w:fldChar w:fldCharType="separate"/>
        </w:r>
        <w:r>
          <w:t>6</w:t>
        </w:r>
        <w:r>
          <w:fldChar w:fldCharType="end"/>
        </w:r>
      </w:hyperlink>
    </w:p>
    <w:p>
      <w:pPr>
        <w:pStyle w:val="TOC2"/>
        <w:tabs>
          <w:tab w:val="right" w:leader="dot" w:pos="8306"/>
        </w:tabs>
      </w:pPr>
      <w:hyperlink w:anchor="_Toc6954" w:history="1">
        <w:r>
          <w:rPr>
            <w:rFonts w:ascii="仿宋" w:eastAsia="仿宋" w:hAnsi="仿宋" w:cs="仿宋" w:hint="eastAsia"/>
            <w:lang w:eastAsia="zh-CN"/>
          </w:rPr>
          <w:t>(三)、绩效评估周期</w:t>
        </w:r>
        <w:r>
          <w:tab/>
        </w:r>
        <w:r>
          <w:fldChar w:fldCharType="begin"/>
        </w:r>
        <w:r>
          <w:instrText xml:space="preserve"> PAGEREF _Toc6954 \h </w:instrText>
        </w:r>
        <w:r>
          <w:fldChar w:fldCharType="separate"/>
        </w:r>
        <w:r>
          <w:t>7</w:t>
        </w:r>
        <w:r>
          <w:fldChar w:fldCharType="end"/>
        </w:r>
      </w:hyperlink>
    </w:p>
    <w:p>
      <w:pPr>
        <w:pStyle w:val="TOC1"/>
        <w:tabs>
          <w:tab w:val="right" w:leader="dot" w:pos="8306"/>
        </w:tabs>
      </w:pPr>
      <w:hyperlink w:anchor="_Toc29734" w:history="1">
        <w:r>
          <w:rPr>
            <w:rFonts w:ascii="仿宋" w:eastAsia="仿宋" w:hAnsi="仿宋" w:cs="仿宋" w:hint="eastAsia"/>
            <w:lang w:eastAsia="zh-CN"/>
          </w:rPr>
          <w:t>三、高速加工中心项目选址可行性分析</w:t>
        </w:r>
        <w:r>
          <w:tab/>
        </w:r>
        <w:r>
          <w:fldChar w:fldCharType="begin"/>
        </w:r>
        <w:r>
          <w:instrText xml:space="preserve"> PAGEREF _Toc29734 \h </w:instrText>
        </w:r>
        <w:r>
          <w:fldChar w:fldCharType="separate"/>
        </w:r>
        <w:r>
          <w:t>8</w:t>
        </w:r>
        <w:r>
          <w:fldChar w:fldCharType="end"/>
        </w:r>
      </w:hyperlink>
    </w:p>
    <w:p>
      <w:pPr>
        <w:pStyle w:val="TOC2"/>
        <w:tabs>
          <w:tab w:val="right" w:leader="dot" w:pos="8306"/>
        </w:tabs>
      </w:pPr>
      <w:hyperlink w:anchor="_Toc21037" w:history="1">
        <w:r>
          <w:rPr>
            <w:rFonts w:ascii="仿宋" w:eastAsia="仿宋" w:hAnsi="仿宋" w:cs="仿宋" w:hint="eastAsia"/>
            <w:lang w:eastAsia="zh-CN"/>
          </w:rPr>
          <w:t>(一)、高速加工中心项目选址</w:t>
        </w:r>
        <w:r>
          <w:tab/>
        </w:r>
        <w:r>
          <w:fldChar w:fldCharType="begin"/>
        </w:r>
        <w:r>
          <w:instrText xml:space="preserve"> PAGEREF _Toc21037 \h </w:instrText>
        </w:r>
        <w:r>
          <w:fldChar w:fldCharType="separate"/>
        </w:r>
        <w:r>
          <w:t>8</w:t>
        </w:r>
        <w:r>
          <w:fldChar w:fldCharType="end"/>
        </w:r>
      </w:hyperlink>
    </w:p>
    <w:p>
      <w:pPr>
        <w:pStyle w:val="TOC2"/>
        <w:tabs>
          <w:tab w:val="right" w:leader="dot" w:pos="8306"/>
        </w:tabs>
      </w:pPr>
      <w:hyperlink w:anchor="_Toc25940" w:history="1">
        <w:r>
          <w:rPr>
            <w:rFonts w:ascii="仿宋" w:eastAsia="仿宋" w:hAnsi="仿宋" w:cs="仿宋" w:hint="eastAsia"/>
            <w:lang w:eastAsia="zh-CN"/>
          </w:rPr>
          <w:t>(二)、用地控制指标</w:t>
        </w:r>
        <w:r>
          <w:tab/>
        </w:r>
        <w:r>
          <w:fldChar w:fldCharType="begin"/>
        </w:r>
        <w:r>
          <w:instrText xml:space="preserve"> PAGEREF _Toc25940 \h </w:instrText>
        </w:r>
        <w:r>
          <w:fldChar w:fldCharType="separate"/>
        </w:r>
        <w:r>
          <w:t>8</w:t>
        </w:r>
        <w:r>
          <w:fldChar w:fldCharType="end"/>
        </w:r>
      </w:hyperlink>
    </w:p>
    <w:p>
      <w:pPr>
        <w:pStyle w:val="TOC2"/>
        <w:tabs>
          <w:tab w:val="right" w:leader="dot" w:pos="8306"/>
        </w:tabs>
      </w:pPr>
      <w:hyperlink w:anchor="_Toc11164" w:history="1">
        <w:r>
          <w:rPr>
            <w:rFonts w:ascii="仿宋" w:eastAsia="仿宋" w:hAnsi="仿宋" w:cs="仿宋" w:hint="eastAsia"/>
            <w:lang w:eastAsia="zh-CN"/>
          </w:rPr>
          <w:t>(三)、节约用地措施</w:t>
        </w:r>
        <w:r>
          <w:tab/>
        </w:r>
        <w:r>
          <w:fldChar w:fldCharType="begin"/>
        </w:r>
        <w:r>
          <w:instrText xml:space="preserve"> PAGEREF _Toc11164 \h </w:instrText>
        </w:r>
        <w:r>
          <w:fldChar w:fldCharType="separate"/>
        </w:r>
        <w:r>
          <w:t>10</w:t>
        </w:r>
        <w:r>
          <w:fldChar w:fldCharType="end"/>
        </w:r>
      </w:hyperlink>
    </w:p>
    <w:p>
      <w:pPr>
        <w:pStyle w:val="TOC2"/>
        <w:tabs>
          <w:tab w:val="right" w:leader="dot" w:pos="8306"/>
        </w:tabs>
      </w:pPr>
      <w:hyperlink w:anchor="_Toc825" w:history="1">
        <w:r>
          <w:rPr>
            <w:rFonts w:ascii="仿宋" w:eastAsia="仿宋" w:hAnsi="仿宋" w:cs="仿宋" w:hint="eastAsia"/>
            <w:lang w:eastAsia="zh-CN"/>
          </w:rPr>
          <w:t>(四)、总图布置方案</w:t>
        </w:r>
        <w:r>
          <w:tab/>
        </w:r>
        <w:r>
          <w:fldChar w:fldCharType="begin"/>
        </w:r>
        <w:r>
          <w:instrText xml:space="preserve"> PAGEREF _Toc825 \h </w:instrText>
        </w:r>
        <w:r>
          <w:fldChar w:fldCharType="separate"/>
        </w:r>
        <w:r>
          <w:t>11</w:t>
        </w:r>
        <w:r>
          <w:fldChar w:fldCharType="end"/>
        </w:r>
      </w:hyperlink>
    </w:p>
    <w:p>
      <w:pPr>
        <w:pStyle w:val="TOC2"/>
        <w:tabs>
          <w:tab w:val="right" w:leader="dot" w:pos="8306"/>
        </w:tabs>
      </w:pPr>
      <w:hyperlink w:anchor="_Toc16374" w:history="1">
        <w:r>
          <w:rPr>
            <w:rFonts w:ascii="仿宋" w:eastAsia="仿宋" w:hAnsi="仿宋" w:cs="仿宋" w:hint="eastAsia"/>
            <w:lang w:eastAsia="zh-CN"/>
          </w:rPr>
          <w:t>(五)、选址综合评价</w:t>
        </w:r>
        <w:r>
          <w:tab/>
        </w:r>
        <w:r>
          <w:fldChar w:fldCharType="begin"/>
        </w:r>
        <w:r>
          <w:instrText xml:space="preserve"> PAGEREF _Toc16374 \h </w:instrText>
        </w:r>
        <w:r>
          <w:fldChar w:fldCharType="separate"/>
        </w:r>
        <w:r>
          <w:t>12</w:t>
        </w:r>
        <w:r>
          <w:fldChar w:fldCharType="end"/>
        </w:r>
      </w:hyperlink>
    </w:p>
    <w:p>
      <w:pPr>
        <w:pStyle w:val="TOC1"/>
        <w:tabs>
          <w:tab w:val="right" w:leader="dot" w:pos="8306"/>
        </w:tabs>
      </w:pPr>
      <w:hyperlink w:anchor="_Toc13874" w:history="1">
        <w:r>
          <w:rPr>
            <w:rFonts w:ascii="仿宋" w:eastAsia="仿宋" w:hAnsi="仿宋" w:cs="仿宋" w:hint="eastAsia"/>
            <w:lang w:eastAsia="zh-CN"/>
          </w:rPr>
          <w:t>四、市场分析、调研</w:t>
        </w:r>
        <w:r>
          <w:tab/>
        </w:r>
        <w:r>
          <w:fldChar w:fldCharType="begin"/>
        </w:r>
        <w:r>
          <w:instrText xml:space="preserve"> PAGEREF _Toc13874 \h </w:instrText>
        </w:r>
        <w:r>
          <w:fldChar w:fldCharType="separate"/>
        </w:r>
        <w:r>
          <w:t>13</w:t>
        </w:r>
        <w:r>
          <w:fldChar w:fldCharType="end"/>
        </w:r>
      </w:hyperlink>
    </w:p>
    <w:p>
      <w:pPr>
        <w:pStyle w:val="TOC2"/>
        <w:tabs>
          <w:tab w:val="right" w:leader="dot" w:pos="8306"/>
        </w:tabs>
      </w:pPr>
      <w:hyperlink w:anchor="_Toc10388" w:history="1">
        <w:r>
          <w:rPr>
            <w:rFonts w:ascii="仿宋" w:eastAsia="仿宋" w:hAnsi="仿宋" w:cs="仿宋" w:hint="eastAsia"/>
            <w:lang w:eastAsia="zh-CN"/>
          </w:rPr>
          <w:t>(一)、高速加工中心行业分析</w:t>
        </w:r>
        <w:r>
          <w:tab/>
        </w:r>
        <w:r>
          <w:fldChar w:fldCharType="begin"/>
        </w:r>
        <w:r>
          <w:instrText xml:space="preserve"> PAGEREF _Toc10388 \h </w:instrText>
        </w:r>
        <w:r>
          <w:fldChar w:fldCharType="separate"/>
        </w:r>
        <w:r>
          <w:t>13</w:t>
        </w:r>
        <w:r>
          <w:fldChar w:fldCharType="end"/>
        </w:r>
      </w:hyperlink>
    </w:p>
    <w:p>
      <w:pPr>
        <w:pStyle w:val="TOC2"/>
        <w:tabs>
          <w:tab w:val="right" w:leader="dot" w:pos="8306"/>
        </w:tabs>
      </w:pPr>
      <w:hyperlink w:anchor="_Toc737" w:history="1">
        <w:r>
          <w:rPr>
            <w:rFonts w:ascii="仿宋" w:eastAsia="仿宋" w:hAnsi="仿宋" w:cs="仿宋" w:hint="eastAsia"/>
            <w:lang w:eastAsia="zh-CN"/>
          </w:rPr>
          <w:t>(二)、高速加工中心市场分析预测</w:t>
        </w:r>
        <w:r>
          <w:tab/>
        </w:r>
        <w:r>
          <w:fldChar w:fldCharType="begin"/>
        </w:r>
        <w:r>
          <w:instrText xml:space="preserve"> PAGEREF _Toc737 \h </w:instrText>
        </w:r>
        <w:r>
          <w:fldChar w:fldCharType="separate"/>
        </w:r>
        <w:r>
          <w:t>14</w:t>
        </w:r>
        <w:r>
          <w:fldChar w:fldCharType="end"/>
        </w:r>
      </w:hyperlink>
    </w:p>
    <w:p>
      <w:pPr>
        <w:pStyle w:val="TOC1"/>
        <w:tabs>
          <w:tab w:val="right" w:leader="dot" w:pos="8306"/>
        </w:tabs>
      </w:pPr>
      <w:hyperlink w:anchor="_Toc3473" w:history="1">
        <w:r>
          <w:rPr>
            <w:rFonts w:ascii="仿宋" w:eastAsia="仿宋" w:hAnsi="仿宋" w:cs="仿宋" w:hint="eastAsia"/>
            <w:lang w:eastAsia="zh-CN"/>
          </w:rPr>
          <w:t>五、高速加工中心项目建设背景及必要性分析</w:t>
        </w:r>
        <w:r>
          <w:tab/>
        </w:r>
        <w:r>
          <w:fldChar w:fldCharType="begin"/>
        </w:r>
        <w:r>
          <w:instrText xml:space="preserve"> PAGEREF _Toc3473 \h </w:instrText>
        </w:r>
        <w:r>
          <w:fldChar w:fldCharType="separate"/>
        </w:r>
        <w:r>
          <w:t>15</w:t>
        </w:r>
        <w:r>
          <w:fldChar w:fldCharType="end"/>
        </w:r>
      </w:hyperlink>
    </w:p>
    <w:p>
      <w:pPr>
        <w:pStyle w:val="TOC2"/>
        <w:tabs>
          <w:tab w:val="right" w:leader="dot" w:pos="8306"/>
        </w:tabs>
      </w:pPr>
      <w:hyperlink w:anchor="_Toc22248" w:history="1">
        <w:r>
          <w:rPr>
            <w:rFonts w:ascii="仿宋" w:eastAsia="仿宋" w:hAnsi="仿宋" w:cs="仿宋" w:hint="eastAsia"/>
            <w:lang w:eastAsia="zh-CN"/>
          </w:rPr>
          <w:t>(一)、高速加工中心项目背景分析</w:t>
        </w:r>
        <w:r>
          <w:tab/>
        </w:r>
        <w:r>
          <w:fldChar w:fldCharType="begin"/>
        </w:r>
        <w:r>
          <w:instrText xml:space="preserve"> PAGEREF _Toc22248 \h </w:instrText>
        </w:r>
        <w:r>
          <w:fldChar w:fldCharType="separate"/>
        </w:r>
        <w:r>
          <w:t>15</w:t>
        </w:r>
        <w:r>
          <w:fldChar w:fldCharType="end"/>
        </w:r>
      </w:hyperlink>
    </w:p>
    <w:p>
      <w:pPr>
        <w:pStyle w:val="TOC2"/>
        <w:tabs>
          <w:tab w:val="right" w:leader="dot" w:pos="8306"/>
        </w:tabs>
      </w:pPr>
      <w:hyperlink w:anchor="_Toc23578" w:history="1">
        <w:r>
          <w:rPr>
            <w:rFonts w:ascii="仿宋" w:eastAsia="仿宋" w:hAnsi="仿宋" w:cs="仿宋" w:hint="eastAsia"/>
            <w:lang w:eastAsia="zh-CN"/>
          </w:rPr>
          <w:t>(二)、高速加工中心项目建设必要性分析</w:t>
        </w:r>
        <w:r>
          <w:tab/>
        </w:r>
        <w:r>
          <w:fldChar w:fldCharType="begin"/>
        </w:r>
        <w:r>
          <w:instrText xml:space="preserve"> PAGEREF _Toc23578 \h </w:instrText>
        </w:r>
        <w:r>
          <w:fldChar w:fldCharType="separate"/>
        </w:r>
        <w:r>
          <w:t>16</w:t>
        </w:r>
        <w:r>
          <w:fldChar w:fldCharType="end"/>
        </w:r>
      </w:hyperlink>
    </w:p>
    <w:p>
      <w:pPr>
        <w:pStyle w:val="TOC1"/>
        <w:tabs>
          <w:tab w:val="right" w:leader="dot" w:pos="8306"/>
        </w:tabs>
      </w:pPr>
      <w:hyperlink w:anchor="_Toc4241" w:history="1">
        <w:r>
          <w:rPr>
            <w:rFonts w:ascii="仿宋" w:eastAsia="仿宋" w:hAnsi="仿宋" w:cs="仿宋" w:hint="eastAsia"/>
            <w:lang w:eastAsia="zh-CN"/>
          </w:rPr>
          <w:t>六、高速加工中心项目文档管理</w:t>
        </w:r>
        <w:r>
          <w:tab/>
        </w:r>
        <w:r>
          <w:fldChar w:fldCharType="begin"/>
        </w:r>
        <w:r>
          <w:instrText xml:space="preserve"> PAGEREF _Toc4241 \h </w:instrText>
        </w:r>
        <w:r>
          <w:fldChar w:fldCharType="separate"/>
        </w:r>
        <w:r>
          <w:t>18</w:t>
        </w:r>
        <w:r>
          <w:fldChar w:fldCharType="end"/>
        </w:r>
      </w:hyperlink>
    </w:p>
    <w:p>
      <w:pPr>
        <w:pStyle w:val="TOC2"/>
        <w:tabs>
          <w:tab w:val="right" w:leader="dot" w:pos="8306"/>
        </w:tabs>
      </w:pPr>
      <w:hyperlink w:anchor="_Toc12277" w:history="1">
        <w:r>
          <w:rPr>
            <w:rFonts w:ascii="仿宋" w:eastAsia="仿宋" w:hAnsi="仿宋" w:cs="仿宋" w:hint="eastAsia"/>
            <w:lang w:eastAsia="zh-CN"/>
          </w:rPr>
          <w:t>(一)、文档编制与审查</w:t>
        </w:r>
        <w:r>
          <w:tab/>
        </w:r>
        <w:r>
          <w:fldChar w:fldCharType="begin"/>
        </w:r>
        <w:r>
          <w:instrText xml:space="preserve"> PAGEREF _Toc12277 \h </w:instrText>
        </w:r>
        <w:r>
          <w:fldChar w:fldCharType="separate"/>
        </w:r>
        <w:r>
          <w:t>18</w:t>
        </w:r>
        <w:r>
          <w:fldChar w:fldCharType="end"/>
        </w:r>
      </w:hyperlink>
    </w:p>
    <w:p>
      <w:pPr>
        <w:pStyle w:val="TOC2"/>
        <w:tabs>
          <w:tab w:val="right" w:leader="dot" w:pos="8306"/>
        </w:tabs>
      </w:pPr>
      <w:hyperlink w:anchor="_Toc16547" w:history="1">
        <w:r>
          <w:rPr>
            <w:rFonts w:ascii="仿宋" w:eastAsia="仿宋" w:hAnsi="仿宋" w:cs="仿宋" w:hint="eastAsia"/>
            <w:lang w:eastAsia="zh-CN"/>
          </w:rPr>
          <w:t>(二)、文档发布与分发</w:t>
        </w:r>
        <w:r>
          <w:tab/>
        </w:r>
        <w:r>
          <w:fldChar w:fldCharType="begin"/>
        </w:r>
        <w:r>
          <w:instrText xml:space="preserve"> PAGEREF _Toc16547 \h </w:instrText>
        </w:r>
        <w:r>
          <w:fldChar w:fldCharType="separate"/>
        </w:r>
        <w:r>
          <w:t>19</w:t>
        </w:r>
        <w:r>
          <w:fldChar w:fldCharType="end"/>
        </w:r>
      </w:hyperlink>
    </w:p>
    <w:p>
      <w:pPr>
        <w:pStyle w:val="TOC2"/>
        <w:tabs>
          <w:tab w:val="right" w:leader="dot" w:pos="8306"/>
        </w:tabs>
      </w:pPr>
      <w:hyperlink w:anchor="_Toc4733" w:history="1">
        <w:r>
          <w:rPr>
            <w:rFonts w:ascii="仿宋" w:eastAsia="仿宋" w:hAnsi="仿宋" w:cs="仿宋" w:hint="eastAsia"/>
            <w:lang w:eastAsia="zh-CN"/>
          </w:rPr>
          <w:t>(三)、文档存档与归档</w:t>
        </w:r>
        <w:r>
          <w:tab/>
        </w:r>
        <w:r>
          <w:fldChar w:fldCharType="begin"/>
        </w:r>
        <w:r>
          <w:instrText xml:space="preserve"> PAGEREF _Toc4733 \h </w:instrText>
        </w:r>
        <w:r>
          <w:fldChar w:fldCharType="separate"/>
        </w:r>
        <w:r>
          <w:t>20</w:t>
        </w:r>
        <w:r>
          <w:fldChar w:fldCharType="end"/>
        </w:r>
      </w:hyperlink>
    </w:p>
    <w:p>
      <w:pPr>
        <w:pStyle w:val="TOC1"/>
        <w:tabs>
          <w:tab w:val="right" w:leader="dot" w:pos="8306"/>
        </w:tabs>
      </w:pPr>
      <w:hyperlink w:anchor="_Toc24563" w:history="1">
        <w:r>
          <w:rPr>
            <w:rFonts w:ascii="仿宋" w:eastAsia="仿宋" w:hAnsi="仿宋" w:cs="仿宋" w:hint="eastAsia"/>
            <w:lang w:eastAsia="zh-CN"/>
          </w:rPr>
          <w:t>七、生产安全保护</w:t>
        </w:r>
        <w:r>
          <w:tab/>
        </w:r>
        <w:r>
          <w:fldChar w:fldCharType="begin"/>
        </w:r>
        <w:r>
          <w:instrText xml:space="preserve"> PAGEREF _Toc24563 \h </w:instrText>
        </w:r>
        <w:r>
          <w:fldChar w:fldCharType="separate"/>
        </w:r>
        <w:r>
          <w:t>21</w:t>
        </w:r>
        <w:r>
          <w:fldChar w:fldCharType="end"/>
        </w:r>
      </w:hyperlink>
    </w:p>
    <w:p>
      <w:pPr>
        <w:pStyle w:val="TOC2"/>
        <w:tabs>
          <w:tab w:val="right" w:leader="dot" w:pos="8306"/>
        </w:tabs>
      </w:pPr>
      <w:hyperlink w:anchor="_Toc628" w:history="1">
        <w:r>
          <w:rPr>
            <w:rFonts w:ascii="仿宋" w:eastAsia="仿宋" w:hAnsi="仿宋" w:cs="仿宋" w:hint="eastAsia"/>
            <w:lang w:eastAsia="zh-CN"/>
          </w:rPr>
          <w:t>(一)、消防安全</w:t>
        </w:r>
        <w:r>
          <w:tab/>
        </w:r>
        <w:r>
          <w:fldChar w:fldCharType="begin"/>
        </w:r>
        <w:r>
          <w:instrText xml:space="preserve"> PAGEREF _Toc628 \h </w:instrText>
        </w:r>
        <w:r>
          <w:fldChar w:fldCharType="separate"/>
        </w:r>
        <w:r>
          <w:t>21</w:t>
        </w:r>
        <w:r>
          <w:fldChar w:fldCharType="end"/>
        </w:r>
      </w:hyperlink>
    </w:p>
    <w:p>
      <w:pPr>
        <w:pStyle w:val="TOC2"/>
        <w:tabs>
          <w:tab w:val="right" w:leader="dot" w:pos="8306"/>
        </w:tabs>
      </w:pPr>
      <w:hyperlink w:anchor="_Toc15990" w:history="1">
        <w:r>
          <w:rPr>
            <w:rFonts w:ascii="仿宋" w:eastAsia="仿宋" w:hAnsi="仿宋" w:cs="仿宋" w:hint="eastAsia"/>
            <w:lang w:eastAsia="zh-CN"/>
          </w:rPr>
          <w:t>(二)、防火防爆总图布置措施</w:t>
        </w:r>
        <w:r>
          <w:tab/>
        </w:r>
        <w:r>
          <w:fldChar w:fldCharType="begin"/>
        </w:r>
        <w:r>
          <w:instrText xml:space="preserve"> PAGEREF _Toc15990 \h </w:instrText>
        </w:r>
        <w:r>
          <w:fldChar w:fldCharType="separate"/>
        </w:r>
        <w:r>
          <w:t>23</w:t>
        </w:r>
        <w:r>
          <w:fldChar w:fldCharType="end"/>
        </w:r>
      </w:hyperlink>
    </w:p>
    <w:p>
      <w:pPr>
        <w:pStyle w:val="TOC2"/>
        <w:tabs>
          <w:tab w:val="right" w:leader="dot" w:pos="8306"/>
        </w:tabs>
      </w:pPr>
      <w:hyperlink w:anchor="_Toc4943" w:history="1">
        <w:r>
          <w:rPr>
            <w:rFonts w:ascii="仿宋" w:eastAsia="仿宋" w:hAnsi="仿宋" w:cs="仿宋" w:hint="eastAsia"/>
            <w:lang w:eastAsia="zh-CN"/>
          </w:rPr>
          <w:t>(三)、自然灾害防范措施</w:t>
        </w:r>
        <w:r>
          <w:tab/>
        </w:r>
        <w:r>
          <w:fldChar w:fldCharType="begin"/>
        </w:r>
        <w:r>
          <w:instrText xml:space="preserve"> PAGEREF _Toc4943 \h </w:instrText>
        </w:r>
        <w:r>
          <w:fldChar w:fldCharType="separate"/>
        </w:r>
        <w:r>
          <w:t>24</w:t>
        </w:r>
        <w:r>
          <w:fldChar w:fldCharType="end"/>
        </w:r>
      </w:hyperlink>
    </w:p>
    <w:p>
      <w:pPr>
        <w:pStyle w:val="TOC2"/>
        <w:tabs>
          <w:tab w:val="right" w:leader="dot" w:pos="8306"/>
        </w:tabs>
      </w:pPr>
      <w:hyperlink w:anchor="_Toc24538" w:history="1">
        <w:r>
          <w:rPr>
            <w:rFonts w:ascii="仿宋" w:eastAsia="仿宋" w:hAnsi="仿宋" w:cs="仿宋" w:hint="eastAsia"/>
            <w:lang w:eastAsia="zh-CN"/>
          </w:rPr>
          <w:t>(四)、安全色及安全标志使用要求</w:t>
        </w:r>
        <w:r>
          <w:tab/>
        </w:r>
        <w:r>
          <w:fldChar w:fldCharType="begin"/>
        </w:r>
        <w:r>
          <w:instrText xml:space="preserve"> PAGEREF _Toc24538 \h </w:instrText>
        </w:r>
        <w:r>
          <w:fldChar w:fldCharType="separate"/>
        </w:r>
        <w:r>
          <w:t>25</w:t>
        </w:r>
        <w:r>
          <w:fldChar w:fldCharType="end"/>
        </w:r>
      </w:hyperlink>
    </w:p>
    <w:p>
      <w:pPr>
        <w:pStyle w:val="TOC2"/>
        <w:tabs>
          <w:tab w:val="right" w:leader="dot" w:pos="8306"/>
        </w:tabs>
      </w:pPr>
      <w:hyperlink w:anchor="_Toc10213" w:history="1">
        <w:r>
          <w:rPr>
            <w:rFonts w:ascii="仿宋" w:eastAsia="仿宋" w:hAnsi="仿宋" w:cs="仿宋" w:hint="eastAsia"/>
            <w:lang w:eastAsia="zh-CN"/>
          </w:rPr>
          <w:t>(五)、防尘防毒措施</w:t>
        </w:r>
        <w:r>
          <w:tab/>
        </w:r>
        <w:r>
          <w:fldChar w:fldCharType="begin"/>
        </w:r>
        <w:r>
          <w:instrText xml:space="preserve"> PAGEREF _Toc10213 \h </w:instrText>
        </w:r>
        <w:r>
          <w:fldChar w:fldCharType="separate"/>
        </w:r>
        <w:r>
          <w:t>26</w:t>
        </w:r>
        <w:r>
          <w:fldChar w:fldCharType="end"/>
        </w:r>
      </w:hyperlink>
    </w:p>
    <w:p>
      <w:pPr>
        <w:pStyle w:val="TOC2"/>
        <w:tabs>
          <w:tab w:val="right" w:leader="dot" w:pos="8306"/>
        </w:tabs>
      </w:pPr>
      <w:hyperlink w:anchor="_Toc23025" w:history="1">
        <w:r>
          <w:rPr>
            <w:rFonts w:ascii="仿宋" w:eastAsia="仿宋" w:hAnsi="仿宋" w:cs="仿宋" w:hint="eastAsia"/>
            <w:lang w:eastAsia="zh-CN"/>
          </w:rPr>
          <w:t>(六)、防静电、触电防护及防雷措施</w:t>
        </w:r>
        <w:r>
          <w:tab/>
        </w:r>
        <w:r>
          <w:fldChar w:fldCharType="begin"/>
        </w:r>
        <w:r>
          <w:instrText xml:space="preserve"> PAGEREF _Toc23025 \h </w:instrText>
        </w:r>
        <w:r>
          <w:fldChar w:fldCharType="separate"/>
        </w:r>
        <w:r>
          <w:t>27</w:t>
        </w:r>
        <w:r>
          <w:fldChar w:fldCharType="end"/>
        </w:r>
      </w:hyperlink>
    </w:p>
    <w:p>
      <w:pPr>
        <w:pStyle w:val="TOC2"/>
        <w:tabs>
          <w:tab w:val="right" w:leader="dot" w:pos="8306"/>
        </w:tabs>
      </w:pPr>
      <w:hyperlink w:anchor="_Toc11185" w:history="1">
        <w:r>
          <w:rPr>
            <w:rFonts w:ascii="仿宋" w:eastAsia="仿宋" w:hAnsi="仿宋" w:cs="仿宋" w:hint="eastAsia"/>
            <w:lang w:eastAsia="zh-CN"/>
          </w:rPr>
          <w:t>(七)、机械设备安全保障措施</w:t>
        </w:r>
        <w:r>
          <w:tab/>
        </w:r>
        <w:r>
          <w:fldChar w:fldCharType="begin"/>
        </w:r>
        <w:r>
          <w:instrText xml:space="preserve"> PAGEREF _Toc11185 \h </w:instrText>
        </w:r>
        <w:r>
          <w:fldChar w:fldCharType="separate"/>
        </w:r>
        <w:r>
          <w:t>28</w:t>
        </w:r>
        <w:r>
          <w:fldChar w:fldCharType="end"/>
        </w:r>
      </w:hyperlink>
    </w:p>
    <w:p>
      <w:pPr>
        <w:pStyle w:val="TOC1"/>
        <w:tabs>
          <w:tab w:val="right" w:leader="dot" w:pos="8306"/>
        </w:tabs>
      </w:pPr>
      <w:hyperlink w:anchor="_Toc11128" w:history="1">
        <w:r>
          <w:rPr>
            <w:rFonts w:ascii="仿宋" w:eastAsia="仿宋" w:hAnsi="仿宋" w:cs="仿宋" w:hint="eastAsia"/>
            <w:lang w:eastAsia="zh-CN"/>
          </w:rPr>
          <w:t>八、高速加工中心项目创新与研发</w:t>
        </w:r>
        <w:r>
          <w:tab/>
        </w:r>
        <w:r>
          <w:fldChar w:fldCharType="begin"/>
        </w:r>
        <w:r>
          <w:instrText xml:space="preserve"> PAGEREF _Toc11128 \h </w:instrText>
        </w:r>
        <w:r>
          <w:fldChar w:fldCharType="separate"/>
        </w:r>
        <w:r>
          <w:t>30</w:t>
        </w:r>
        <w:r>
          <w:fldChar w:fldCharType="end"/>
        </w:r>
      </w:hyperlink>
    </w:p>
    <w:p>
      <w:pPr>
        <w:pStyle w:val="TOC2"/>
        <w:tabs>
          <w:tab w:val="right" w:leader="dot" w:pos="8306"/>
        </w:tabs>
      </w:pPr>
      <w:hyperlink w:anchor="_Toc1794" w:history="1">
        <w:r>
          <w:rPr>
            <w:rFonts w:ascii="仿宋" w:eastAsia="仿宋" w:hAnsi="仿宋" w:cs="仿宋" w:hint="eastAsia"/>
            <w:lang w:eastAsia="zh-CN"/>
          </w:rPr>
          <w:t>(一)、创新策略与方向</w:t>
        </w:r>
        <w:r>
          <w:tab/>
        </w:r>
        <w:r>
          <w:fldChar w:fldCharType="begin"/>
        </w:r>
        <w:r>
          <w:instrText xml:space="preserve"> PAGEREF _Toc1794 \h </w:instrText>
        </w:r>
        <w:r>
          <w:fldChar w:fldCharType="separate"/>
        </w:r>
        <w:r>
          <w:t>30</w:t>
        </w:r>
        <w:r>
          <w:fldChar w:fldCharType="end"/>
        </w:r>
      </w:hyperlink>
    </w:p>
    <w:p>
      <w:pPr>
        <w:pStyle w:val="TOC2"/>
        <w:tabs>
          <w:tab w:val="right" w:leader="dot" w:pos="8306"/>
        </w:tabs>
      </w:pPr>
      <w:hyperlink w:anchor="_Toc30198" w:history="1">
        <w:r>
          <w:rPr>
            <w:rFonts w:ascii="仿宋" w:eastAsia="仿宋" w:hAnsi="仿宋" w:cs="仿宋" w:hint="eastAsia"/>
            <w:lang w:eastAsia="zh-CN"/>
          </w:rPr>
          <w:t>(二)、研发规划与投入</w:t>
        </w:r>
        <w:r>
          <w:tab/>
        </w:r>
        <w:r>
          <w:fldChar w:fldCharType="begin"/>
        </w:r>
        <w:r>
          <w:instrText xml:space="preserve"> PAGEREF _Toc30198 \h </w:instrText>
        </w:r>
        <w:r>
          <w:fldChar w:fldCharType="separate"/>
        </w:r>
        <w:r>
          <w:t>31</w:t>
        </w:r>
        <w:r>
          <w:fldChar w:fldCharType="end"/>
        </w:r>
      </w:hyperlink>
    </w:p>
    <w:p>
      <w:pPr>
        <w:pStyle w:val="TOC1"/>
        <w:tabs>
          <w:tab w:val="right" w:leader="dot" w:pos="8306"/>
        </w:tabs>
      </w:pPr>
      <w:hyperlink w:anchor="_Toc11729" w:history="1">
        <w:r>
          <w:rPr>
            <w:rFonts w:ascii="仿宋" w:eastAsia="仿宋" w:hAnsi="仿宋" w:cs="仿宋" w:hint="eastAsia"/>
            <w:lang w:eastAsia="zh-CN"/>
          </w:rPr>
          <w:t>九、高速加工中心项目技术管理</w:t>
        </w:r>
        <w:r>
          <w:tab/>
        </w:r>
        <w:r>
          <w:fldChar w:fldCharType="begin"/>
        </w:r>
        <w:r>
          <w:instrText xml:space="preserve"> PAGEREF _Toc11729 \h </w:instrText>
        </w:r>
        <w:r>
          <w:fldChar w:fldCharType="separate"/>
        </w:r>
        <w:r>
          <w:t>33</w:t>
        </w:r>
        <w:r>
          <w:fldChar w:fldCharType="end"/>
        </w:r>
      </w:hyperlink>
    </w:p>
    <w:p>
      <w:pPr>
        <w:pStyle w:val="TOC2"/>
        <w:tabs>
          <w:tab w:val="right" w:leader="dot" w:pos="8306"/>
        </w:tabs>
      </w:pPr>
      <w:hyperlink w:anchor="_Toc7121" w:history="1">
        <w:r>
          <w:rPr>
            <w:rFonts w:ascii="仿宋" w:eastAsia="仿宋" w:hAnsi="仿宋" w:cs="仿宋" w:hint="eastAsia"/>
            <w:lang w:eastAsia="zh-CN"/>
          </w:rPr>
          <w:t>(一)、技术方案选用方向</w:t>
        </w:r>
        <w:r>
          <w:tab/>
        </w:r>
        <w:r>
          <w:fldChar w:fldCharType="begin"/>
        </w:r>
        <w:r>
          <w:instrText xml:space="preserve"> PAGEREF _Toc7121 \h </w:instrText>
        </w:r>
        <w:r>
          <w:fldChar w:fldCharType="separate"/>
        </w:r>
        <w:r>
          <w:t>33</w:t>
        </w:r>
        <w:r>
          <w:fldChar w:fldCharType="end"/>
        </w:r>
      </w:hyperlink>
    </w:p>
    <w:p>
      <w:pPr>
        <w:pStyle w:val="TOC2"/>
        <w:tabs>
          <w:tab w:val="right" w:leader="dot" w:pos="8306"/>
        </w:tabs>
      </w:pPr>
      <w:hyperlink w:anchor="_Toc26127" w:history="1">
        <w:r>
          <w:rPr>
            <w:rFonts w:ascii="仿宋" w:eastAsia="仿宋" w:hAnsi="仿宋" w:cs="仿宋" w:hint="eastAsia"/>
            <w:lang w:eastAsia="zh-CN"/>
          </w:rPr>
          <w:t>(二)、工艺技术方案选用原则</w:t>
        </w:r>
        <w:r>
          <w:tab/>
        </w:r>
        <w:r>
          <w:fldChar w:fldCharType="begin"/>
        </w:r>
        <w:r>
          <w:instrText xml:space="preserve"> PAGEREF _Toc26127 \h </w:instrText>
        </w:r>
        <w:r>
          <w:fldChar w:fldCharType="separate"/>
        </w:r>
        <w:r>
          <w:t>35</w:t>
        </w:r>
        <w:r>
          <w:fldChar w:fldCharType="end"/>
        </w:r>
      </w:hyperlink>
    </w:p>
    <w:p>
      <w:pPr>
        <w:pStyle w:val="TOC2"/>
        <w:tabs>
          <w:tab w:val="right" w:leader="dot" w:pos="8306"/>
        </w:tabs>
      </w:pPr>
      <w:hyperlink w:anchor="_Toc3016" w:history="1">
        <w:r>
          <w:rPr>
            <w:rFonts w:ascii="仿宋" w:eastAsia="仿宋" w:hAnsi="仿宋" w:cs="仿宋" w:hint="eastAsia"/>
            <w:lang w:eastAsia="zh-CN"/>
          </w:rPr>
          <w:t>(三)、工艺技术方案要求</w:t>
        </w:r>
        <w:r>
          <w:tab/>
        </w:r>
        <w:r>
          <w:fldChar w:fldCharType="begin"/>
        </w:r>
        <w:r>
          <w:instrText xml:space="preserve"> PAGEREF _Toc3016 \h </w:instrText>
        </w:r>
        <w:r>
          <w:fldChar w:fldCharType="separate"/>
        </w:r>
        <w:r>
          <w:t>37</w:t>
        </w:r>
        <w:r>
          <w:fldChar w:fldCharType="end"/>
        </w:r>
      </w:hyperlink>
    </w:p>
    <w:p>
      <w:pPr>
        <w:pStyle w:val="TOC1"/>
        <w:tabs>
          <w:tab w:val="right" w:leader="dot" w:pos="8306"/>
        </w:tabs>
      </w:pPr>
      <w:hyperlink w:anchor="_Toc2480" w:history="1">
        <w:r>
          <w:rPr>
            <w:rFonts w:ascii="仿宋" w:eastAsia="仿宋" w:hAnsi="仿宋" w:cs="仿宋" w:hint="eastAsia"/>
            <w:lang w:eastAsia="zh-CN"/>
          </w:rPr>
          <w:t>十、高速加工中心项目投资规划</w:t>
        </w:r>
        <w:r>
          <w:tab/>
        </w:r>
        <w:r>
          <w:fldChar w:fldCharType="begin"/>
        </w:r>
        <w:r>
          <w:instrText xml:space="preserve"> PAGEREF _Toc2480 \h </w:instrText>
        </w:r>
        <w:r>
          <w:fldChar w:fldCharType="separate"/>
        </w:r>
        <w:r>
          <w:t>39</w:t>
        </w:r>
        <w:r>
          <w:fldChar w:fldCharType="end"/>
        </w:r>
      </w:hyperlink>
    </w:p>
    <w:p>
      <w:pPr>
        <w:pStyle w:val="TOC2"/>
        <w:tabs>
          <w:tab w:val="right" w:leader="dot" w:pos="8306"/>
        </w:tabs>
      </w:pPr>
      <w:hyperlink w:anchor="_Toc3439" w:history="1">
        <w:r>
          <w:rPr>
            <w:rFonts w:ascii="仿宋" w:eastAsia="仿宋" w:hAnsi="仿宋" w:cs="仿宋" w:hint="eastAsia"/>
            <w:lang w:eastAsia="zh-CN"/>
          </w:rPr>
          <w:t>(一)、高速加工中心项目总投资估算</w:t>
        </w:r>
        <w:r>
          <w:tab/>
        </w:r>
        <w:r>
          <w:fldChar w:fldCharType="begin"/>
        </w:r>
        <w:r>
          <w:instrText xml:space="preserve"> PAGEREF _Toc3439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69" w:history="1">
        <w:r>
          <w:rPr>
            <w:rFonts w:ascii="仿宋" w:eastAsia="仿宋" w:hAnsi="仿宋" w:cs="仿宋" w:hint="eastAsia"/>
            <w:lang w:eastAsia="zh-CN"/>
          </w:rPr>
          <w:t>(二)、资金筹措</w:t>
        </w:r>
        <w:r>
          <w:tab/>
        </w:r>
        <w:r>
          <w:fldChar w:fldCharType="begin"/>
        </w:r>
        <w:r>
          <w:instrText xml:space="preserve"> PAGEREF _Toc27069 \h </w:instrText>
        </w:r>
        <w:r>
          <w:fldChar w:fldCharType="separate"/>
        </w:r>
        <w:r>
          <w:t>40</w:t>
        </w:r>
        <w:r>
          <w:fldChar w:fldCharType="end"/>
        </w:r>
      </w:hyperlink>
    </w:p>
    <w:p>
      <w:pPr>
        <w:pStyle w:val="TOC1"/>
        <w:tabs>
          <w:tab w:val="right" w:leader="dot" w:pos="8306"/>
        </w:tabs>
      </w:pPr>
      <w:hyperlink w:anchor="_Toc15973" w:history="1">
        <w:r>
          <w:rPr>
            <w:rFonts w:ascii="仿宋" w:eastAsia="仿宋" w:hAnsi="仿宋" w:cs="仿宋" w:hint="eastAsia"/>
            <w:lang w:eastAsia="zh-CN"/>
          </w:rPr>
          <w:t>十一、高速加工中心项目财务管理</w:t>
        </w:r>
        <w:r>
          <w:tab/>
        </w:r>
        <w:r>
          <w:fldChar w:fldCharType="begin"/>
        </w:r>
        <w:r>
          <w:instrText xml:space="preserve"> PAGEREF _Toc15973 \h </w:instrText>
        </w:r>
        <w:r>
          <w:fldChar w:fldCharType="separate"/>
        </w:r>
        <w:r>
          <w:t>41</w:t>
        </w:r>
        <w:r>
          <w:fldChar w:fldCharType="end"/>
        </w:r>
      </w:hyperlink>
    </w:p>
    <w:p>
      <w:pPr>
        <w:pStyle w:val="TOC2"/>
        <w:tabs>
          <w:tab w:val="right" w:leader="dot" w:pos="8306"/>
        </w:tabs>
      </w:pPr>
      <w:hyperlink w:anchor="_Toc25385" w:history="1">
        <w:r>
          <w:rPr>
            <w:rFonts w:ascii="仿宋" w:eastAsia="仿宋" w:hAnsi="仿宋" w:cs="仿宋" w:hint="eastAsia"/>
            <w:lang w:eastAsia="zh-CN"/>
          </w:rPr>
          <w:t>(一)、资金需求大</w:t>
        </w:r>
        <w:r>
          <w:tab/>
        </w:r>
        <w:r>
          <w:fldChar w:fldCharType="begin"/>
        </w:r>
        <w:r>
          <w:instrText xml:space="preserve"> PAGEREF _Toc25385 \h </w:instrText>
        </w:r>
        <w:r>
          <w:fldChar w:fldCharType="separate"/>
        </w:r>
        <w:r>
          <w:t>41</w:t>
        </w:r>
        <w:r>
          <w:fldChar w:fldCharType="end"/>
        </w:r>
      </w:hyperlink>
    </w:p>
    <w:p>
      <w:pPr>
        <w:pStyle w:val="TOC2"/>
        <w:tabs>
          <w:tab w:val="right" w:leader="dot" w:pos="8306"/>
        </w:tabs>
      </w:pPr>
      <w:hyperlink w:anchor="_Toc11863" w:history="1">
        <w:r>
          <w:rPr>
            <w:rFonts w:ascii="仿宋" w:eastAsia="仿宋" w:hAnsi="仿宋" w:cs="仿宋" w:hint="eastAsia"/>
            <w:lang w:eastAsia="zh-CN"/>
          </w:rPr>
          <w:t>(二)、研发周期长</w:t>
        </w:r>
        <w:r>
          <w:tab/>
        </w:r>
        <w:r>
          <w:fldChar w:fldCharType="begin"/>
        </w:r>
        <w:r>
          <w:instrText xml:space="preserve"> PAGEREF _Toc11863 \h </w:instrText>
        </w:r>
        <w:r>
          <w:fldChar w:fldCharType="separate"/>
        </w:r>
        <w:r>
          <w:t>42</w:t>
        </w:r>
        <w:r>
          <w:fldChar w:fldCharType="end"/>
        </w:r>
      </w:hyperlink>
    </w:p>
    <w:p>
      <w:pPr>
        <w:pStyle w:val="TOC2"/>
        <w:tabs>
          <w:tab w:val="right" w:leader="dot" w:pos="8306"/>
        </w:tabs>
      </w:pPr>
      <w:hyperlink w:anchor="_Toc31565" w:history="1">
        <w:r>
          <w:rPr>
            <w:rFonts w:ascii="仿宋" w:eastAsia="仿宋" w:hAnsi="仿宋" w:cs="仿宋" w:hint="eastAsia"/>
            <w:lang w:eastAsia="zh-CN"/>
          </w:rPr>
          <w:t>(三)、市场风险大</w:t>
        </w:r>
        <w:r>
          <w:tab/>
        </w:r>
        <w:r>
          <w:fldChar w:fldCharType="begin"/>
        </w:r>
        <w:r>
          <w:instrText xml:space="preserve"> PAGEREF _Toc31565 \h </w:instrText>
        </w:r>
        <w:r>
          <w:fldChar w:fldCharType="separate"/>
        </w:r>
        <w:r>
          <w:t>43</w:t>
        </w:r>
        <w:r>
          <w:fldChar w:fldCharType="end"/>
        </w:r>
      </w:hyperlink>
    </w:p>
    <w:p>
      <w:pPr>
        <w:pStyle w:val="TOC2"/>
        <w:tabs>
          <w:tab w:val="right" w:leader="dot" w:pos="8306"/>
        </w:tabs>
      </w:pPr>
      <w:hyperlink w:anchor="_Toc14358" w:history="1">
        <w:r>
          <w:rPr>
            <w:rFonts w:ascii="仿宋" w:eastAsia="仿宋" w:hAnsi="仿宋" w:cs="仿宋" w:hint="eastAsia"/>
            <w:lang w:eastAsia="zh-CN"/>
          </w:rPr>
          <w:t>(四)、利润率高</w:t>
        </w:r>
        <w:r>
          <w:tab/>
        </w:r>
        <w:r>
          <w:fldChar w:fldCharType="begin"/>
        </w:r>
        <w:r>
          <w:instrText xml:space="preserve"> PAGEREF _Toc14358 \h </w:instrText>
        </w:r>
        <w:r>
          <w:fldChar w:fldCharType="separate"/>
        </w:r>
        <w:r>
          <w:t>46</w:t>
        </w:r>
        <w:r>
          <w:fldChar w:fldCharType="end"/>
        </w:r>
      </w:hyperlink>
    </w:p>
    <w:p>
      <w:pPr>
        <w:pStyle w:val="TOC1"/>
        <w:tabs>
          <w:tab w:val="right" w:leader="dot" w:pos="8306"/>
        </w:tabs>
      </w:pPr>
      <w:hyperlink w:anchor="_Toc18735" w:history="1">
        <w:r>
          <w:rPr>
            <w:rFonts w:ascii="仿宋" w:eastAsia="仿宋" w:hAnsi="仿宋" w:cs="仿宋" w:hint="eastAsia"/>
            <w:lang w:eastAsia="zh-CN"/>
          </w:rPr>
          <w:t>十二、高速加工中心项目人力资源管理</w:t>
        </w:r>
        <w:r>
          <w:tab/>
        </w:r>
        <w:r>
          <w:fldChar w:fldCharType="begin"/>
        </w:r>
        <w:r>
          <w:instrText xml:space="preserve"> PAGEREF _Toc18735 \h </w:instrText>
        </w:r>
        <w:r>
          <w:fldChar w:fldCharType="separate"/>
        </w:r>
        <w:r>
          <w:t>48</w:t>
        </w:r>
        <w:r>
          <w:fldChar w:fldCharType="end"/>
        </w:r>
      </w:hyperlink>
    </w:p>
    <w:p>
      <w:pPr>
        <w:pStyle w:val="TOC2"/>
        <w:tabs>
          <w:tab w:val="right" w:leader="dot" w:pos="8306"/>
        </w:tabs>
      </w:pPr>
      <w:hyperlink w:anchor="_Toc26685" w:history="1">
        <w:r>
          <w:rPr>
            <w:rFonts w:ascii="仿宋" w:eastAsia="仿宋" w:hAnsi="仿宋" w:cs="仿宋" w:hint="eastAsia"/>
            <w:lang w:eastAsia="zh-CN"/>
          </w:rPr>
          <w:t>(一)、建立健全的预算管理制度</w:t>
        </w:r>
        <w:r>
          <w:tab/>
        </w:r>
        <w:r>
          <w:fldChar w:fldCharType="begin"/>
        </w:r>
        <w:r>
          <w:instrText xml:space="preserve"> PAGEREF _Toc26685 \h </w:instrText>
        </w:r>
        <w:r>
          <w:fldChar w:fldCharType="separate"/>
        </w:r>
        <w:r>
          <w:t>48</w:t>
        </w:r>
        <w:r>
          <w:fldChar w:fldCharType="end"/>
        </w:r>
      </w:hyperlink>
    </w:p>
    <w:p>
      <w:pPr>
        <w:pStyle w:val="TOC2"/>
        <w:tabs>
          <w:tab w:val="right" w:leader="dot" w:pos="8306"/>
        </w:tabs>
      </w:pPr>
      <w:hyperlink w:anchor="_Toc23032" w:history="1">
        <w:r>
          <w:rPr>
            <w:rFonts w:ascii="仿宋" w:eastAsia="仿宋" w:hAnsi="仿宋" w:cs="仿宋" w:hint="eastAsia"/>
            <w:lang w:eastAsia="zh-CN"/>
          </w:rPr>
          <w:t>(二)、加强资金流动监控</w:t>
        </w:r>
        <w:r>
          <w:tab/>
        </w:r>
        <w:r>
          <w:fldChar w:fldCharType="begin"/>
        </w:r>
        <w:r>
          <w:instrText xml:space="preserve"> PAGEREF _Toc23032 \h </w:instrText>
        </w:r>
        <w:r>
          <w:fldChar w:fldCharType="separate"/>
        </w:r>
        <w:r>
          <w:t>50</w:t>
        </w:r>
        <w:r>
          <w:fldChar w:fldCharType="end"/>
        </w:r>
      </w:hyperlink>
    </w:p>
    <w:p>
      <w:pPr>
        <w:pStyle w:val="TOC2"/>
        <w:tabs>
          <w:tab w:val="right" w:leader="dot" w:pos="8306"/>
        </w:tabs>
      </w:pPr>
      <w:hyperlink w:anchor="_Toc1604" w:history="1">
        <w:r>
          <w:rPr>
            <w:rFonts w:ascii="仿宋" w:eastAsia="仿宋" w:hAnsi="仿宋" w:cs="仿宋" w:hint="eastAsia"/>
            <w:lang w:eastAsia="zh-CN"/>
          </w:rPr>
          <w:t>(三)、制定完善的风险控制机制</w:t>
        </w:r>
        <w:r>
          <w:tab/>
        </w:r>
        <w:r>
          <w:fldChar w:fldCharType="begin"/>
        </w:r>
        <w:r>
          <w:instrText xml:space="preserve"> PAGEREF _Toc1604 \h </w:instrText>
        </w:r>
        <w:r>
          <w:fldChar w:fldCharType="separate"/>
        </w:r>
        <w:r>
          <w:t>51</w:t>
        </w:r>
        <w:r>
          <w:fldChar w:fldCharType="end"/>
        </w:r>
      </w:hyperlink>
    </w:p>
    <w:p>
      <w:pPr>
        <w:pStyle w:val="TOC2"/>
        <w:tabs>
          <w:tab w:val="right" w:leader="dot" w:pos="8306"/>
        </w:tabs>
      </w:pPr>
      <w:hyperlink w:anchor="_Toc29270" w:history="1">
        <w:r>
          <w:rPr>
            <w:rFonts w:ascii="仿宋" w:eastAsia="仿宋" w:hAnsi="仿宋" w:cs="仿宋" w:hint="eastAsia"/>
            <w:lang w:eastAsia="zh-CN"/>
          </w:rPr>
          <w:t>(四)、优化成本管理</w:t>
        </w:r>
        <w:r>
          <w:tab/>
        </w:r>
        <w:r>
          <w:fldChar w:fldCharType="begin"/>
        </w:r>
        <w:r>
          <w:instrText xml:space="preserve"> PAGEREF _Toc29270 \h </w:instrText>
        </w:r>
        <w:r>
          <w:fldChar w:fldCharType="separate"/>
        </w:r>
        <w:r>
          <w:t>52</w:t>
        </w:r>
        <w:r>
          <w:fldChar w:fldCharType="end"/>
        </w:r>
      </w:hyperlink>
    </w:p>
    <w:p>
      <w:pPr>
        <w:pStyle w:val="TOC1"/>
        <w:tabs>
          <w:tab w:val="right" w:leader="dot" w:pos="8306"/>
        </w:tabs>
      </w:pPr>
      <w:hyperlink w:anchor="_Toc15092" w:history="1">
        <w:r>
          <w:rPr>
            <w:rFonts w:ascii="仿宋" w:eastAsia="仿宋" w:hAnsi="仿宋" w:cs="仿宋" w:hint="eastAsia"/>
            <w:lang w:eastAsia="zh-CN"/>
          </w:rPr>
          <w:t>十三、高速加工中心项目实施保障措施</w:t>
        </w:r>
        <w:r>
          <w:tab/>
        </w:r>
        <w:r>
          <w:fldChar w:fldCharType="begin"/>
        </w:r>
        <w:r>
          <w:instrText xml:space="preserve"> PAGEREF _Toc15092 \h </w:instrText>
        </w:r>
        <w:r>
          <w:fldChar w:fldCharType="separate"/>
        </w:r>
        <w:r>
          <w:t>54</w:t>
        </w:r>
        <w:r>
          <w:fldChar w:fldCharType="end"/>
        </w:r>
      </w:hyperlink>
    </w:p>
    <w:p>
      <w:pPr>
        <w:pStyle w:val="TOC2"/>
        <w:tabs>
          <w:tab w:val="right" w:leader="dot" w:pos="8306"/>
        </w:tabs>
      </w:pPr>
      <w:hyperlink w:anchor="_Toc23439" w:history="1">
        <w:r>
          <w:rPr>
            <w:rFonts w:ascii="仿宋" w:eastAsia="仿宋" w:hAnsi="仿宋" w:cs="仿宋" w:hint="eastAsia"/>
            <w:lang w:eastAsia="zh-CN"/>
          </w:rPr>
          <w:t>(一)、高速加工中心项目实施保障机制</w:t>
        </w:r>
        <w:r>
          <w:tab/>
        </w:r>
        <w:r>
          <w:fldChar w:fldCharType="begin"/>
        </w:r>
        <w:r>
          <w:instrText xml:space="preserve"> PAGEREF _Toc23439 \h </w:instrText>
        </w:r>
        <w:r>
          <w:fldChar w:fldCharType="separate"/>
        </w:r>
        <w:r>
          <w:t>54</w:t>
        </w:r>
        <w:r>
          <w:fldChar w:fldCharType="end"/>
        </w:r>
      </w:hyperlink>
    </w:p>
    <w:p>
      <w:pPr>
        <w:pStyle w:val="TOC2"/>
        <w:tabs>
          <w:tab w:val="right" w:leader="dot" w:pos="8306"/>
        </w:tabs>
      </w:pPr>
      <w:hyperlink w:anchor="_Toc26509" w:history="1">
        <w:r>
          <w:rPr>
            <w:rFonts w:ascii="仿宋" w:eastAsia="仿宋" w:hAnsi="仿宋" w:cs="仿宋" w:hint="eastAsia"/>
            <w:lang w:eastAsia="zh-CN"/>
          </w:rPr>
          <w:t>(二)、高速加工中心项目法律合规要求</w:t>
        </w:r>
        <w:r>
          <w:tab/>
        </w:r>
        <w:r>
          <w:fldChar w:fldCharType="begin"/>
        </w:r>
        <w:r>
          <w:instrText xml:space="preserve"> PAGEREF _Toc26509 \h </w:instrText>
        </w:r>
        <w:r>
          <w:fldChar w:fldCharType="separate"/>
        </w:r>
        <w:r>
          <w:t>57</w:t>
        </w:r>
        <w:r>
          <w:fldChar w:fldCharType="end"/>
        </w:r>
      </w:hyperlink>
    </w:p>
    <w:p>
      <w:pPr>
        <w:pStyle w:val="TOC2"/>
        <w:tabs>
          <w:tab w:val="right" w:leader="dot" w:pos="8306"/>
        </w:tabs>
      </w:pPr>
      <w:hyperlink w:anchor="_Toc8852" w:history="1">
        <w:r>
          <w:rPr>
            <w:rFonts w:ascii="仿宋" w:eastAsia="仿宋" w:hAnsi="仿宋" w:cs="仿宋" w:hint="eastAsia"/>
            <w:lang w:eastAsia="zh-CN"/>
          </w:rPr>
          <w:t>(三)、高速加工中心项目合同管理与法律事务</w:t>
        </w:r>
        <w:r>
          <w:tab/>
        </w:r>
        <w:r>
          <w:fldChar w:fldCharType="begin"/>
        </w:r>
        <w:r>
          <w:instrText xml:space="preserve"> PAGEREF _Toc8852 \h </w:instrText>
        </w:r>
        <w:r>
          <w:fldChar w:fldCharType="separate"/>
        </w:r>
        <w:r>
          <w:t>62</w:t>
        </w:r>
        <w:r>
          <w:fldChar w:fldCharType="end"/>
        </w:r>
      </w:hyperlink>
    </w:p>
    <w:p>
      <w:pPr>
        <w:pStyle w:val="TOC2"/>
        <w:tabs>
          <w:tab w:val="right" w:leader="dot" w:pos="8306"/>
        </w:tabs>
      </w:pPr>
      <w:hyperlink w:anchor="_Toc6952" w:history="1">
        <w:r>
          <w:rPr>
            <w:rFonts w:ascii="仿宋" w:eastAsia="仿宋" w:hAnsi="仿宋" w:cs="仿宋" w:hint="eastAsia"/>
            <w:lang w:eastAsia="zh-CN"/>
          </w:rPr>
          <w:t>(四)、高速加工中心项目知识产权保护策略</w:t>
        </w:r>
        <w:r>
          <w:tab/>
        </w:r>
        <w:r>
          <w:fldChar w:fldCharType="begin"/>
        </w:r>
        <w:r>
          <w:instrText xml:space="preserve"> PAGEREF _Toc6952 \h </w:instrText>
        </w:r>
        <w:r>
          <w:fldChar w:fldCharType="separate"/>
        </w:r>
        <w:r>
          <w:t>68</w:t>
        </w:r>
        <w:r>
          <w:fldChar w:fldCharType="end"/>
        </w:r>
      </w:hyperlink>
    </w:p>
    <w:p>
      <w:pPr>
        <w:pStyle w:val="TOC1"/>
        <w:tabs>
          <w:tab w:val="right" w:leader="dot" w:pos="8306"/>
        </w:tabs>
      </w:pPr>
      <w:hyperlink w:anchor="_Toc8287" w:history="1">
        <w:r>
          <w:rPr>
            <w:rFonts w:ascii="仿宋" w:eastAsia="仿宋" w:hAnsi="仿宋" w:cs="仿宋" w:hint="eastAsia"/>
            <w:lang w:eastAsia="zh-CN"/>
          </w:rPr>
          <w:t>十四、高速加工中心项目实施时间节点</w:t>
        </w:r>
        <w:r>
          <w:tab/>
        </w:r>
        <w:r>
          <w:fldChar w:fldCharType="begin"/>
        </w:r>
        <w:r>
          <w:instrText xml:space="preserve"> PAGEREF _Toc8287 \h </w:instrText>
        </w:r>
        <w:r>
          <w:fldChar w:fldCharType="separate"/>
        </w:r>
        <w:r>
          <w:t>71</w:t>
        </w:r>
        <w:r>
          <w:fldChar w:fldCharType="end"/>
        </w:r>
      </w:hyperlink>
    </w:p>
    <w:p>
      <w:pPr>
        <w:pStyle w:val="TOC2"/>
        <w:tabs>
          <w:tab w:val="right" w:leader="dot" w:pos="8306"/>
        </w:tabs>
      </w:pPr>
      <w:hyperlink w:anchor="_Toc16407" w:history="1">
        <w:r>
          <w:rPr>
            <w:rFonts w:ascii="仿宋" w:eastAsia="仿宋" w:hAnsi="仿宋" w:cs="仿宋" w:hint="eastAsia"/>
            <w:lang w:eastAsia="zh-CN"/>
          </w:rPr>
          <w:t>(一)、高速加工中心项目启动阶段时间节点</w:t>
        </w:r>
        <w:r>
          <w:tab/>
        </w:r>
        <w:r>
          <w:fldChar w:fldCharType="begin"/>
        </w:r>
        <w:r>
          <w:instrText xml:space="preserve"> PAGEREF _Toc16407 \h </w:instrText>
        </w:r>
        <w:r>
          <w:fldChar w:fldCharType="separate"/>
        </w:r>
        <w:r>
          <w:t>71</w:t>
        </w:r>
        <w:r>
          <w:fldChar w:fldCharType="end"/>
        </w:r>
      </w:hyperlink>
    </w:p>
    <w:p>
      <w:pPr>
        <w:pStyle w:val="TOC2"/>
        <w:tabs>
          <w:tab w:val="right" w:leader="dot" w:pos="8306"/>
        </w:tabs>
      </w:pPr>
      <w:hyperlink w:anchor="_Toc7753" w:history="1">
        <w:r>
          <w:rPr>
            <w:rFonts w:ascii="仿宋" w:eastAsia="仿宋" w:hAnsi="仿宋" w:cs="仿宋" w:hint="eastAsia"/>
            <w:lang w:eastAsia="zh-CN"/>
          </w:rPr>
          <w:t>(二)、高速加工中心项目执行阶段时间节点</w:t>
        </w:r>
        <w:r>
          <w:tab/>
        </w:r>
        <w:r>
          <w:fldChar w:fldCharType="begin"/>
        </w:r>
        <w:r>
          <w:instrText xml:space="preserve"> PAGEREF _Toc7753 \h </w:instrText>
        </w:r>
        <w:r>
          <w:fldChar w:fldCharType="separate"/>
        </w:r>
        <w:r>
          <w:t>72</w:t>
        </w:r>
        <w:r>
          <w:fldChar w:fldCharType="end"/>
        </w:r>
      </w:hyperlink>
    </w:p>
    <w:p>
      <w:pPr>
        <w:pStyle w:val="TOC2"/>
        <w:tabs>
          <w:tab w:val="right" w:leader="dot" w:pos="8306"/>
        </w:tabs>
      </w:pPr>
      <w:hyperlink w:anchor="_Toc10575" w:history="1">
        <w:r>
          <w:rPr>
            <w:rFonts w:ascii="仿宋" w:eastAsia="仿宋" w:hAnsi="仿宋" w:cs="仿宋" w:hint="eastAsia"/>
            <w:lang w:eastAsia="zh-CN"/>
          </w:rPr>
          <w:t>(三)、高速加工中心项目完成阶段时间节点</w:t>
        </w:r>
        <w:r>
          <w:tab/>
        </w:r>
        <w:r>
          <w:fldChar w:fldCharType="begin"/>
        </w:r>
        <w:r>
          <w:instrText xml:space="preserve"> PAGEREF _Toc10575 \h </w:instrText>
        </w:r>
        <w:r>
          <w:fldChar w:fldCharType="separate"/>
        </w:r>
        <w:r>
          <w:t>73</w:t>
        </w:r>
        <w:r>
          <w:fldChar w:fldCharType="end"/>
        </w:r>
      </w:hyperlink>
    </w:p>
    <w:p>
      <w:pPr>
        <w:pStyle w:val="TOC1"/>
        <w:tabs>
          <w:tab w:val="right" w:leader="dot" w:pos="8306"/>
        </w:tabs>
      </w:pPr>
      <w:hyperlink w:anchor="_Toc15959" w:history="1">
        <w:r>
          <w:rPr>
            <w:rFonts w:ascii="仿宋" w:eastAsia="仿宋" w:hAnsi="仿宋" w:cs="仿宋" w:hint="eastAsia"/>
            <w:lang w:eastAsia="zh-CN"/>
          </w:rPr>
          <w:t>十五、高速加工中心项目变更管理</w:t>
        </w:r>
        <w:r>
          <w:tab/>
        </w:r>
        <w:r>
          <w:fldChar w:fldCharType="begin"/>
        </w:r>
        <w:r>
          <w:instrText xml:space="preserve"> PAGEREF _Toc15959 \h </w:instrText>
        </w:r>
        <w:r>
          <w:fldChar w:fldCharType="separate"/>
        </w:r>
        <w:r>
          <w:t>74</w:t>
        </w:r>
        <w:r>
          <w:fldChar w:fldCharType="end"/>
        </w:r>
      </w:hyperlink>
    </w:p>
    <w:p>
      <w:pPr>
        <w:pStyle w:val="TOC2"/>
        <w:tabs>
          <w:tab w:val="right" w:leader="dot" w:pos="8306"/>
        </w:tabs>
      </w:pPr>
      <w:hyperlink w:anchor="_Toc10276" w:history="1">
        <w:r>
          <w:rPr>
            <w:rFonts w:ascii="仿宋" w:eastAsia="仿宋" w:hAnsi="仿宋" w:cs="仿宋" w:hint="eastAsia"/>
            <w:lang w:eastAsia="zh-CN"/>
          </w:rPr>
          <w:t>(一)、变更申请与评估</w:t>
        </w:r>
        <w:r>
          <w:tab/>
        </w:r>
        <w:r>
          <w:fldChar w:fldCharType="begin"/>
        </w:r>
        <w:r>
          <w:instrText xml:space="preserve"> PAGEREF _Toc10276 \h </w:instrText>
        </w:r>
        <w:r>
          <w:fldChar w:fldCharType="separate"/>
        </w:r>
        <w:r>
          <w:t>74</w:t>
        </w:r>
        <w:r>
          <w:fldChar w:fldCharType="end"/>
        </w:r>
      </w:hyperlink>
    </w:p>
    <w:p>
      <w:pPr>
        <w:pStyle w:val="TOC2"/>
        <w:tabs>
          <w:tab w:val="right" w:leader="dot" w:pos="8306"/>
        </w:tabs>
      </w:pPr>
      <w:hyperlink w:anchor="_Toc20094" w:history="1">
        <w:r>
          <w:rPr>
            <w:rFonts w:ascii="仿宋" w:eastAsia="仿宋" w:hAnsi="仿宋" w:cs="仿宋" w:hint="eastAsia"/>
            <w:lang w:eastAsia="zh-CN"/>
          </w:rPr>
          <w:t>(二)、变更实施与控制</w:t>
        </w:r>
        <w:r>
          <w:tab/>
        </w:r>
        <w:r>
          <w:fldChar w:fldCharType="begin"/>
        </w:r>
        <w:r>
          <w:instrText xml:space="preserve"> PAGEREF _Toc20094 \h </w:instrText>
        </w:r>
        <w:r>
          <w:fldChar w:fldCharType="separate"/>
        </w:r>
        <w:r>
          <w:t>74</w:t>
        </w:r>
        <w:r>
          <w:fldChar w:fldCharType="end"/>
        </w:r>
      </w:hyperlink>
    </w:p>
    <w:p>
      <w:pPr>
        <w:pStyle w:val="TOC1"/>
        <w:tabs>
          <w:tab w:val="right" w:leader="dot" w:pos="8306"/>
        </w:tabs>
      </w:pPr>
      <w:hyperlink w:anchor="_Toc21725" w:history="1">
        <w:r>
          <w:rPr>
            <w:rFonts w:ascii="仿宋" w:eastAsia="仿宋" w:hAnsi="仿宋" w:cs="仿宋" w:hint="eastAsia"/>
            <w:lang w:eastAsia="zh-CN"/>
          </w:rPr>
          <w:t>十六、供应链管理</w:t>
        </w:r>
        <w:r>
          <w:tab/>
        </w:r>
        <w:r>
          <w:fldChar w:fldCharType="begin"/>
        </w:r>
        <w:r>
          <w:instrText xml:space="preserve"> PAGEREF _Toc21725 \h </w:instrText>
        </w:r>
        <w:r>
          <w:fldChar w:fldCharType="separate"/>
        </w:r>
        <w:r>
          <w:t>75</w:t>
        </w:r>
        <w:r>
          <w:fldChar w:fldCharType="end"/>
        </w:r>
      </w:hyperlink>
    </w:p>
    <w:p>
      <w:pPr>
        <w:pStyle w:val="TOC2"/>
        <w:tabs>
          <w:tab w:val="right" w:leader="dot" w:pos="8306"/>
        </w:tabs>
      </w:pPr>
      <w:hyperlink w:anchor="_Toc10093" w:history="1">
        <w:r>
          <w:rPr>
            <w:rFonts w:ascii="仿宋" w:eastAsia="仿宋" w:hAnsi="仿宋" w:cs="仿宋" w:hint="eastAsia"/>
            <w:lang w:eastAsia="zh-CN"/>
          </w:rPr>
          <w:t>(一)、供应链战略规划</w:t>
        </w:r>
        <w:r>
          <w:tab/>
        </w:r>
        <w:r>
          <w:fldChar w:fldCharType="begin"/>
        </w:r>
        <w:r>
          <w:instrText xml:space="preserve"> PAGEREF _Toc10093 \h </w:instrText>
        </w:r>
        <w:r>
          <w:fldChar w:fldCharType="separate"/>
        </w:r>
        <w:r>
          <w:t>75</w:t>
        </w:r>
        <w:r>
          <w:fldChar w:fldCharType="end"/>
        </w:r>
      </w:hyperlink>
    </w:p>
    <w:p>
      <w:pPr>
        <w:pStyle w:val="TOC2"/>
        <w:tabs>
          <w:tab w:val="right" w:leader="dot" w:pos="8306"/>
        </w:tabs>
      </w:pPr>
      <w:hyperlink w:anchor="_Toc18663" w:history="1">
        <w:r>
          <w:rPr>
            <w:rFonts w:ascii="仿宋" w:eastAsia="仿宋" w:hAnsi="仿宋" w:cs="仿宋" w:hint="eastAsia"/>
            <w:lang w:eastAsia="zh-CN"/>
          </w:rPr>
          <w:t>(二)、供应商选择与合作</w:t>
        </w:r>
        <w:r>
          <w:tab/>
        </w:r>
        <w:r>
          <w:fldChar w:fldCharType="begin"/>
        </w:r>
        <w:r>
          <w:instrText xml:space="preserve"> PAGEREF _Toc18663 \h </w:instrText>
        </w:r>
        <w:r>
          <w:fldChar w:fldCharType="separate"/>
        </w:r>
        <w:r>
          <w:t>77</w:t>
        </w:r>
        <w:r>
          <w:fldChar w:fldCharType="end"/>
        </w:r>
      </w:hyperlink>
    </w:p>
    <w:p>
      <w:pPr>
        <w:pStyle w:val="TOC2"/>
        <w:tabs>
          <w:tab w:val="right" w:leader="dot" w:pos="8306"/>
        </w:tabs>
      </w:pPr>
      <w:hyperlink w:anchor="_Toc31338" w:history="1">
        <w:r>
          <w:rPr>
            <w:rFonts w:ascii="仿宋" w:eastAsia="仿宋" w:hAnsi="仿宋" w:cs="仿宋" w:hint="eastAsia"/>
            <w:lang w:eastAsia="zh-CN"/>
          </w:rPr>
          <w:t>(三)、物流与库存管理</w:t>
        </w:r>
        <w:r>
          <w:tab/>
        </w:r>
        <w:r>
          <w:fldChar w:fldCharType="begin"/>
        </w:r>
        <w:r>
          <w:instrText xml:space="preserve"> PAGEREF _Toc31338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021"/>
      <w:r>
        <w:rPr>
          <w:rFonts w:ascii="仿宋" w:eastAsia="仿宋" w:hAnsi="仿宋" w:cs="仿宋" w:hint="eastAsia"/>
          <w:sz w:val="28"/>
          <w:lang w:eastAsia="zh-CN"/>
        </w:rPr>
        <w:t>一、高速加工中心项目可持续发展</w:t>
      </w:r>
      <w:bookmarkEnd w:id="2"/>
    </w:p>
    <w:p>
      <w:pPr>
        <w:pStyle w:val="Heading2"/>
        <w:rPr>
          <w:rFonts w:ascii="仿宋" w:eastAsia="仿宋" w:hAnsi="仿宋" w:cs="仿宋" w:hint="eastAsia"/>
          <w:lang w:eastAsia="zh-CN"/>
        </w:rPr>
      </w:pPr>
      <w:bookmarkStart w:id="3" w:name="_Toc1645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速加工中心项目中，高速加工中心项目团队着眼于未来，明确了可持续发展的战略方向。制定的具体可持续发展目标包括降低资源使用、采用环保技术、最大化社会效益等。这一步骤不仅有助于高速加工中心项目在环保和社会责任方面达到最高标准，也为未来提供了明确的指引，确保高速加工中心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可持续实践的融入高速加工中心项目管理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速加工中心项目管理周期。从高速加工中心项目规划开始，高速加工中心项目团队就考虑了环境和社会的因素。在执行阶段，高速加工中心项目团队积极推动绿色技术的应用，优化资源利用。此外，关注员工的社会责任，通过培训和沟通活动提高员工对可持续发展的认知，使他们能够在日常工作中践行可持续实践。这些举措不仅为高速加工中心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913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扎根于高速加工中心项目的可持续发展理念，我们深信环保与社会责任是高速加工中心项目成功的关键支柱。在高速加工中心项目的每一步，我们都致力于通过创新和实践，履行对环境和社会的坚定责任。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加工中心项目团队通过引入先进的环保技术、建立高效的废物处理系统以及推动能源节约措施，积极履行环保责任。定期的环保监测和评估确保高速加工中心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加工中心项目不仅致力于自身可持续发展，还注重对社会的回馈。通过支持社区高速加工中心项目、参与慈善事业、提供培训机会等方式，高速加工中心项目积极履行社会责任。与当地社区建立积极互动，关注员工的工作与生活平衡，以及员工的身心健康，是高速加工中心项目在社会责任层面的关键举措。这样的实践不仅增强了高速加工中心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5016"/>
      <w:r>
        <w:rPr>
          <w:rFonts w:ascii="仿宋" w:eastAsia="仿宋" w:hAnsi="仿宋" w:cs="仿宋" w:hint="eastAsia"/>
          <w:sz w:val="28"/>
          <w:lang w:eastAsia="zh-CN"/>
        </w:rPr>
        <w:t>二、高速加工中心项目绩效评估</w:t>
      </w:r>
      <w:bookmarkEnd w:id="5"/>
    </w:p>
    <w:p>
      <w:pPr>
        <w:pStyle w:val="Heading2"/>
        <w:rPr>
          <w:rFonts w:ascii="仿宋" w:eastAsia="仿宋" w:hAnsi="仿宋" w:cs="仿宋" w:hint="eastAsia"/>
          <w:lang w:eastAsia="zh-CN"/>
        </w:rPr>
      </w:pPr>
      <w:bookmarkStart w:id="6" w:name="_Toc11191"/>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高速加工中心项目中，我们设计了一套全面的绩效评估指标，以确保高速加工中心项目的可控和成功交付。这些指标跨足高速加工中心项目目标、成本、进度和质量等多个维度，为我们提供了全面洞察高速加工中心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加工中心项目目标达成率是我们关注的首要指标。我们设定了明确的目标，并通过定期监测和评估，迅速发现并应对潜在的目标偏差。这为高速加工中心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成本绩效是另一个核心关注点。通过实际成本与预算成本的对比分析，我们深入了解成本差异的原因，及时调整资源分配，保持高速加工中心项目在经济效益方面的合理水平。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加工中心项目进度作为关键的绩效指标之一，得到了精心的关注。我们制定了详细的高速加工中心项目进度计划，并设立了进度符合度指标，确保实际进度与计划进度保持一致。这使我们能够快速发现和解决潜在的进度问题，保持高速加工中心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速加工中心项目绩效的不可或缺的一环。我们引入了一系列的质量标准和客户满意度指标，以确保高速加工中心项目交付的成果在质量上达到或超越预期水平。通过持续监测这些指标，我们努力提升高速加工中心项目整体质量水平，为高速加工中心项目的成功交付提供有力保障。通过这些科学且全面的绩效评估，我们能够更好地引导高速加工中心项目的持续改进，确保高速加工中心项目目标的顺利达成。</w:t>
      </w:r>
    </w:p>
    <w:p>
      <w:pPr>
        <w:pStyle w:val="Heading2"/>
        <w:ind w:firstLine="560" w:firstLineChars="200"/>
        <w:rPr>
          <w:rFonts w:ascii="仿宋" w:eastAsia="仿宋" w:hAnsi="仿宋" w:cs="仿宋" w:hint="eastAsia"/>
          <w:sz w:val="28"/>
          <w:lang w:eastAsia="zh-CN"/>
        </w:rPr>
      </w:pPr>
      <w:bookmarkStart w:id="7" w:name="_Toc1912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绩效评估是高速加工中心项目中的关键环节，为确保高速加工中心项目达到预期目标，我们采用了多层次、多维度的绩效评估方法。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速加工中心项目的战略目标对齐，确保每个决策和行动都与高速加工中心项目整体目标保持一致。团队会定期召开战略对齐会议，审视当前工作与高速加工中心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速加工中心项目进度、质量、成本和风险等方面。这些指标通过数据收集和分析，为高速加工中心项目管理团队提供了客观的评估依据。例如，我们通过高速加工中心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绩效评估不仅仅停留在高速加工中心项目内部，还考虑了高速加工中心项目对外部环境的影响。我们定期进行干系人满意度调查，以了解各利益相关方对高速加工中心项目的期望和满意度，并及时做出调整。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这种多层次、多角度的绩效评估方法，使得我们能够全面了解高速加工中心项目的运行状态，及时做出调整，确保高速加工中心项目在不断变化的环境中保持稳健前行。</w:t>
      </w:r>
    </w:p>
    <w:p>
      <w:pPr>
        <w:pStyle w:val="Heading2"/>
        <w:ind w:firstLine="560" w:firstLineChars="200"/>
        <w:rPr>
          <w:rFonts w:ascii="仿宋" w:eastAsia="仿宋" w:hAnsi="仿宋" w:cs="仿宋" w:hint="eastAsia"/>
          <w:sz w:val="28"/>
          <w:lang w:eastAsia="zh-CN"/>
        </w:rPr>
      </w:pPr>
      <w:bookmarkStart w:id="8" w:name="_Toc695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为了确保高速加工中心项目的有效管理和不断优化，我们采用了精心设计的绩效评估周期。这个周期旨在实现灵活、实时和全面的评估，以适应高速加工中心项目执行中的各种挑战。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速加工中心项目的不同需求，分为短期、中期和长期。短期评估关注每个迭代或工作周期，以及时发现和解决当前任务中的问题。中期评估涵盖几个迭代，深入了解整体高速加工中心项目的趋势和性能。长期评估则着眼于整个高速加工中心项目阶段，确保高速加工中心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速加工中心项目管理工具和协作平台，团队成员能够随时更新和分享高速加工中心项目数据。这种实时性的反馈机制使我们能够及时察觉潜在问题，快速调整，保持高速加工中心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速加工中心项目的决策制定密不可分。每个周期的高速加工中心项目回顾会议成为集体总结经验、识别问题深层次原因并找到创新解决方案的平台。这种定期的反思与调整机制使高速加工中心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9734"/>
      <w:r>
        <w:rPr>
          <w:rFonts w:ascii="仿宋" w:eastAsia="仿宋" w:hAnsi="仿宋" w:cs="仿宋" w:hint="eastAsia"/>
          <w:sz w:val="28"/>
          <w:lang w:eastAsia="zh-CN"/>
        </w:rPr>
        <w:t>三、高速加工中心项目选址可行性分析</w:t>
      </w:r>
      <w:bookmarkEnd w:id="9"/>
    </w:p>
    <w:p>
      <w:pPr>
        <w:pStyle w:val="Heading2"/>
        <w:rPr>
          <w:rFonts w:ascii="仿宋" w:eastAsia="仿宋" w:hAnsi="仿宋" w:cs="仿宋" w:hint="eastAsia"/>
          <w:lang w:eastAsia="zh-CN"/>
        </w:rPr>
      </w:pPr>
      <w:bookmarkStart w:id="10" w:name="_Toc21037"/>
      <w:r>
        <w:rPr>
          <w:rFonts w:ascii="仿宋" w:eastAsia="仿宋" w:hAnsi="仿宋" w:cs="仿宋" w:hint="eastAsia"/>
          <w:lang w:eastAsia="zh-CN"/>
        </w:rPr>
        <w:t>(一)、高速加工中心项目选址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该高速加工中心项目选址位于XX省XX市XX区XXX街道</w:t>
      </w:r>
    </w:p>
    <w:p>
      <w:pPr>
        <w:pStyle w:val="Heading2"/>
        <w:ind w:firstLine="560" w:firstLineChars="200"/>
        <w:rPr>
          <w:rFonts w:ascii="仿宋" w:eastAsia="仿宋" w:hAnsi="仿宋" w:cs="仿宋" w:hint="eastAsia"/>
          <w:sz w:val="28"/>
          <w:lang w:eastAsia="zh-CN"/>
        </w:rPr>
      </w:pPr>
      <w:bookmarkStart w:id="11" w:name="_Toc25940"/>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高速加工中心项目的征地面积将根据高速加工中心项目的实际规模和需求进行精确规划。具体面积XXX平方米，旨在确保高速加工中心项目不仅能够满足当前的发展需求，还能够预留空间以适应未来的扩展。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净用地面积是在征地面积基础上去除不可利用面积后的实际可开发用地。具体面积XXX平方米，考虑到环保、交通、安全等多方面因素，以确保高速加工中心项目在整体利用效率上达到最优。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高速加工中心项目计划建设的建筑总规模具体面积XXX平方米。这一规模的确定综合考虑了高速加工中心项目的性质、规模，以及城市规划的相关要求，确保建筑布局与周边环境协调一致。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绿地率是高速加工中心项目用地中被规划为绿地的比例。具体面积XXX平方米，旨在通过合理规划绿地，改善高速加工中心项目周边环境，提升居民生活质量，并符合城市整体绿化规划。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容积率是用地上可以建设的建筑总体积与用地面积之比。具体面积XXX，通过合理的容积率规划，确保高速加工中心项目建筑规模与周边环境和谐共生。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速加工中心项目选址与当地城市规划相一致，具体面积XXX平方米。通过与城市规划部门深入沟通，确保高速加工中心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速加工中心项目选址符合当地产业政策，具体面积XXX平方米。这包括高速加工中心项目对当地经济的促进作用，以及对相关产业的带动效应，确保高速加工中心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用地总体要求必须符合环保和可持续发展的原则，具体面积XXX平方米。通过采用绿色建筑设计、节能减排等措施，确保高速加工中心项目在建设和运营过程中对环境的影响最小化，达到可持续发展的要求。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确保高速加工中心项目选址具备必要的公共设施配套，具体面积XXX平方米。这包括交通便利性、教育、医疗等基础设施，以提高居民生活品质，使得高速加工中心项目选址更具吸引力。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考虑用地总体要求对当地社会稳定性的影响，具体面积XXX平方米。通过深入了解当地社区反馈，确保高速加工中心项目的选址和建设过程对当地社会和谐稳定产生积极作用。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速加工中心项目选址不仅符合法规和规划，还在实际操作中具有可行性。这一全面规划将为高速加工中心项目的成功实施提供坚实的基础，确保高速加工中心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1164"/>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速加工中心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速加工中心项目的设备规划和空间设计中，我们将采取灵活设备布局的措施。设备布局将根据实际需求进行灵活设计，避免不必要的浪费。通过合理规划设备摆放位置，我们将提高设备的利用率，减少设备间距，以确保高速加工中心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速加工中心项目内部引入共享设施的概念，例如共享会议室、办公区等。通过这种方式，我们可以减少对资源的重复建设，提高资源共享效率，从而减小高速加工中心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825"/>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速加工中心项目的总图布置中，我们将不同功能区域进行明确的规划，以最大程度满足高速加工中心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6374"/>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速加工中心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 高速加工中心项目对环境的影响是综合评价的重要因素之一。我们将详细考虑选址周边的自然环境、生态保护区、水源地等情况，确保高速加工中心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对选址的评价还需充分考虑当地政府的产业政策和法规。我们将详细了解高速加工中心项目所在地的相关政策，确保高速加工中心项目的规划和运营与当地法规相符，降低不必要的法律风险。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考虑到社会稳定性对企业运营的重要性，我们将评估选址地区的社会安全情况、劳工关系、社区反馈等方面，以确保高速加工中心项目的建设和运营不会受到社会稳定性的负面影响。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最后，我们将综合考虑用地成本，包括土地购置费用、土地开发成本等。通过对用地成本的详细评估，我们能够做出更为精确的经济效益分析，为高速加工中心项目的投资决策提供有力支持。</w:t>
      </w:r>
    </w:p>
    <w:p>
      <w:pPr>
        <w:pStyle w:val="Heading1"/>
        <w:ind w:firstLine="560" w:firstLineChars="200"/>
        <w:rPr>
          <w:rFonts w:ascii="仿宋" w:eastAsia="仿宋" w:hAnsi="仿宋" w:cs="仿宋" w:hint="eastAsia"/>
          <w:sz w:val="28"/>
          <w:lang w:eastAsia="zh-CN"/>
        </w:rPr>
      </w:pPr>
      <w:bookmarkStart w:id="15" w:name="_Toc13874"/>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0388"/>
      <w:r>
        <w:rPr>
          <w:rFonts w:ascii="仿宋" w:eastAsia="仿宋" w:hAnsi="仿宋" w:cs="仿宋" w:hint="eastAsia"/>
          <w:lang w:eastAsia="zh-CN"/>
        </w:rPr>
        <w:t>(一)、高速加工中心行业分析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高速加工中心行业一直以来都是市场的关注焦点。行业内的发展趋势、竞争态势以及潜在机会都对高速加工中心项目的推进产生深远的影响。通过深入研究行业的整体概貌，我们将更好地理解行业的核心特征，为高速加工中心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速加工中心行业，技术一直是推动创新和发展的关键因素。我们将对当前技术趋势进行详尽分析，包括但不限于人工智能、大数据应用、先进制造技术等。这有助于高速加工中心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速加工中心项目成功的基础。我们将对主要竞争对手进行深入研究，包括其市场份额、产品特点、市场定位等。通过全面了解竞争对手的优势和劣势，高速加工中心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737"/>
      <w:r>
        <w:rPr>
          <w:rFonts w:ascii="仿宋" w:eastAsia="仿宋" w:hAnsi="仿宋" w:cs="仿宋" w:hint="eastAsia"/>
          <w:sz w:val="28"/>
          <w:lang w:eastAsia="zh-CN"/>
        </w:rPr>
        <w:t>(二)、高速加工中心市场分析预测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速加工中心市场未来的增长趋势。这包括市场的整体规模、各细分领域的发展趋势等。高速加工中心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速加工中心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速加工中心项目实施过程中需要充分考虑的因素。我们将对市场风险进行全面评估，包括但不限于政策法规风险、市场竞争风险、技术变革风险等。通过对潜在风险的深入分析，高速加工中心项目可以制定相应的风险缓解策略，降低不确定性对高速加工中心项目的影响。</w:t>
      </w:r>
    </w:p>
    <w:p>
      <w:pPr>
        <w:pStyle w:val="Heading1"/>
        <w:ind w:firstLine="560" w:firstLineChars="200"/>
        <w:rPr>
          <w:rFonts w:ascii="仿宋" w:eastAsia="仿宋" w:hAnsi="仿宋" w:cs="仿宋" w:hint="eastAsia"/>
          <w:sz w:val="28"/>
          <w:lang w:eastAsia="zh-CN"/>
        </w:rPr>
      </w:pPr>
      <w:bookmarkStart w:id="18" w:name="_Toc3473"/>
      <w:r>
        <w:rPr>
          <w:rFonts w:ascii="仿宋" w:eastAsia="仿宋" w:hAnsi="仿宋" w:cs="仿宋" w:hint="eastAsia"/>
          <w:sz w:val="28"/>
          <w:lang w:eastAsia="zh-CN"/>
        </w:rPr>
        <w:t>五、高速加工中心项目建设背景及必要性分析</w:t>
      </w:r>
      <w:bookmarkEnd w:id="18"/>
    </w:p>
    <w:p>
      <w:pPr>
        <w:pStyle w:val="Heading2"/>
        <w:rPr>
          <w:rFonts w:ascii="仿宋" w:eastAsia="仿宋" w:hAnsi="仿宋" w:cs="仿宋" w:hint="eastAsia"/>
          <w:lang w:eastAsia="zh-CN"/>
        </w:rPr>
      </w:pPr>
      <w:bookmarkStart w:id="19" w:name="_Toc22248"/>
      <w:r>
        <w:rPr>
          <w:rFonts w:ascii="仿宋" w:eastAsia="仿宋" w:hAnsi="仿宋" w:cs="仿宋" w:hint="eastAsia"/>
          <w:lang w:eastAsia="zh-CN"/>
        </w:rPr>
        <w:t>(一)、高速加工中心项目背景分析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加工中心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速加工中心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速加工中心项目在这个潮流中的定位。同时，我们将关注行业内涌现的新兴机遇，以便高速加工中心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速加工中心项目提供了强大的发展动力。我们将聚焦于行业内最新的技术发展趋势，包括但不限于人工智能、大数据分析、物联网等领域。通过深度的技术研究，我们将确保高速加工中心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速加工中心项目发展的源泉。我们将投入更多的精力对市场需求进行深入剖析，超越表面的需求，深入挖掘潜在的市场痛点和机遇。通过对市场需求的细致了解，高速加工中心项目将更有针对性地设计解决方案，满足市场的多样化需求，从而更好地促进高速加工中心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速加工中心项目战略至关重要。我们将对竞争态势进行更为深入的分析，包括但不限于市场份额、产品特点、客户满意度等多个维度。通过深度的竞争分析，高速加工中心项目将能够更准确地把握市场脉搏，制定具有竞争力的高速加工中心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速加工中心项目的发展具有直接的影响。我们将进行更为全面的法规和政策分析，了解行业发展中的潜在法律风险和合规挑战。通过充分了解和遵守相关法规，高速加工中心项目将确保在法律框架内合法合规运营，为高速加工中心项目的稳健发展提供有力支持。</w:t>
      </w:r>
    </w:p>
    <w:p>
      <w:pPr>
        <w:pStyle w:val="Heading2"/>
        <w:ind w:firstLine="560" w:firstLineChars="200"/>
        <w:rPr>
          <w:rFonts w:ascii="仿宋" w:eastAsia="仿宋" w:hAnsi="仿宋" w:cs="仿宋" w:hint="eastAsia"/>
          <w:sz w:val="28"/>
          <w:lang w:eastAsia="zh-CN"/>
        </w:rPr>
      </w:pPr>
      <w:bookmarkStart w:id="20" w:name="_Toc23578"/>
      <w:r>
        <w:rPr>
          <w:rFonts w:ascii="仿宋" w:eastAsia="仿宋" w:hAnsi="仿宋" w:cs="仿宋" w:hint="eastAsia"/>
          <w:sz w:val="28"/>
          <w:lang w:eastAsia="zh-CN"/>
        </w:rPr>
        <w:t>(二)、高速加工中心项目建设必要性分析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https://d.book118.com/258053074007006027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高速加工中心项目规划设计蓝图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高速加工中心项目规划设计蓝图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高速加工中心项目规划设计蓝图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高速加工中心项目规划设计蓝图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高速加工中心项目规划设计蓝图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高速加工中心项目规划设计蓝图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高速加工中心项目规划设计蓝图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高速加工中心项目规划设计蓝图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高速加工中心项目规划设计蓝图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高速加工中心项目规划设计蓝图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高速加工中心项目规划设计蓝图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高速加工中心项目规划设计蓝图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高速加工中心项目规划设计蓝图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高速加工中心项目规划设计蓝图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高速加工中心项目规划设计蓝图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高速加工中心项目规划设计蓝图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高速加工中心项目规划设计蓝图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F225EE"/>
    <w:rsid w:val="2BF225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805307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2024-01-16T15:35:00Z</dcterms:created>
  <dcterms:modified xsi:type="dcterms:W3CDTF">2024-01-16T15:35:46Z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A53D30A8BE8441D78D91D89230F3C886_11</vt:lpwstr>
  </property>
  <property fmtid="{D5CDD505-2E9C-101B-9397-08002B2CF9AE}" pid="3" name="KSOProductBuildVer">
    <vt:lpwstr>2052-12.1.0.16120</vt:lpwstr>
  </property>
</Properties>
</file>