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val="0"/>
        <w:spacing w:before="0" w:after="0" w:line="300" w:lineRule="auto"/>
        <w:jc w:val="center"/>
        <w:rPr>
          <w:rFonts w:ascii="黑体" w:eastAsia="黑体" w:hAnsi="黑体"/>
          <w:b w:val="0"/>
          <w:sz w:val="32"/>
          <w:szCs w:val="32"/>
        </w:rPr>
      </w:pPr>
      <w:bookmarkStart w:id="0" w:name="_Toc5701184"/>
      <w:bookmarkStart w:id="1" w:name="_Toc5613133"/>
      <w:bookmarkStart w:id="2" w:name="_Toc5819547"/>
      <w:bookmarkStart w:id="3" w:name="_Toc9564"/>
      <w:r>
        <w:rPr>
          <w:rFonts w:ascii="黑体" w:eastAsia="黑体" w:hAnsi="黑体" w:hint="eastAsia"/>
          <w:b w:val="0"/>
          <w:sz w:val="32"/>
          <w:szCs w:val="32"/>
        </w:rPr>
        <w:t>摘 要</w:t>
      </w:r>
      <w:bookmarkEnd w:id="0"/>
      <w:bookmarkEnd w:id="1"/>
      <w:bookmarkEnd w:id="2"/>
      <w:bookmarkEnd w:id="3"/>
    </w:p>
    <w:p>
      <w:pPr>
        <w:spacing w:line="300" w:lineRule="auto"/>
      </w:pPr>
    </w:p>
    <w:p>
      <w:pPr>
        <w:spacing w:line="300" w:lineRule="auto"/>
        <w:ind w:firstLine="480" w:firstLineChars="200"/>
        <w:rPr>
          <w:rFonts w:ascii="宋体" w:eastAsia="宋体" w:hAnsi="宋体" w:cs="宋体"/>
          <w:sz w:val="24"/>
          <w:szCs w:val="24"/>
        </w:rPr>
      </w:pPr>
      <w:r>
        <w:rPr>
          <w:rFonts w:ascii="宋体" w:eastAsia="宋体" w:hAnsi="宋体" w:cs="宋体" w:hint="eastAsia"/>
          <w:sz w:val="24"/>
          <w:szCs w:val="24"/>
        </w:rPr>
        <w:t>青少年连年下降的体质状况引起国家的高度重视，如何遏制这一状况是当前面临的重大难题，青少年处在紧张而又忙碌的高强度学习状态下，主动的去参加运动改善体质状况显然较为困难，因此需要外力促使他们训练以达到改善体质的目的。</w:t>
      </w:r>
    </w:p>
    <w:p>
      <w:pPr>
        <w:spacing w:line="300" w:lineRule="auto"/>
        <w:ind w:firstLine="480" w:firstLineChars="200"/>
        <w:rPr>
          <w:rFonts w:ascii="宋体" w:eastAsia="宋体" w:hAnsi="宋体" w:cs="宋体"/>
          <w:sz w:val="24"/>
          <w:szCs w:val="24"/>
        </w:rPr>
      </w:pPr>
      <w:r>
        <w:rPr>
          <w:rFonts w:ascii="宋体" w:eastAsia="宋体" w:hAnsi="宋体" w:cs="宋体" w:hint="eastAsia"/>
          <w:sz w:val="24"/>
          <w:szCs w:val="24"/>
        </w:rPr>
        <w:t>本论文拟以步睿德体育俱乐部三个校区的各项调查数据为基础，以150名学员及其家长为调查对象，运用文献资料法、访谈法、问卷调查法、数理统计法，并结合教师的实际指导，调查长春市步睿德俱乐部体育中考项目的训练现状，分析长春市步睿德俱乐部体育中考项目训练中存在的主要问题，为解决长春市步睿德俱乐部体育中考项目训练中存在的主要问题提出三点优化方案：教练员要及时更新教学观念和教学模式,，丰富教学手段和内容、加强宣传，让家长了解体育加试的重要性、俱乐部应体加大体育教学所需要的场地资源和运动设施的投入和改善。</w:t>
      </w:r>
    </w:p>
    <w:p>
      <w:pPr>
        <w:spacing w:line="300" w:lineRule="auto"/>
        <w:ind w:firstLine="480" w:firstLineChars="200"/>
        <w:rPr>
          <w:rFonts w:ascii="宋体" w:eastAsia="宋体" w:hAnsi="宋体" w:cs="宋体"/>
          <w:sz w:val="24"/>
          <w:szCs w:val="24"/>
        </w:rPr>
      </w:pPr>
      <w:r>
        <w:rPr>
          <w:rFonts w:ascii="宋体" w:eastAsia="宋体" w:hAnsi="宋体" w:cs="宋体" w:hint="eastAsia"/>
          <w:sz w:val="24"/>
          <w:szCs w:val="24"/>
        </w:rPr>
        <w:t xml:space="preserve"> </w:t>
      </w:r>
    </w:p>
    <w:p>
      <w:pPr>
        <w:spacing w:line="300" w:lineRule="auto"/>
        <w:rPr>
          <w:rFonts w:ascii="宋体" w:eastAsia="宋体" w:hAnsi="宋体" w:cs="宋体"/>
          <w:sz w:val="24"/>
          <w:szCs w:val="24"/>
        </w:rPr>
      </w:pPr>
      <w:r>
        <w:rPr>
          <w:rFonts w:ascii="黑体" w:eastAsia="黑体" w:hAnsi="黑体" w:cs="黑体" w:hint="eastAsia"/>
          <w:sz w:val="24"/>
          <w:szCs w:val="24"/>
        </w:rPr>
        <w:t>关键词</w:t>
      </w:r>
      <w:r>
        <w:rPr>
          <w:rFonts w:ascii="宋体" w:eastAsia="宋体" w:hAnsi="宋体" w:cs="宋体" w:hint="eastAsia"/>
          <w:sz w:val="24"/>
          <w:szCs w:val="24"/>
        </w:rPr>
        <w:t>：中考加试,步睿德体育俱乐部,优化方案</w:t>
      </w:r>
    </w:p>
    <w:p>
      <w:pPr>
        <w:spacing w:line="300" w:lineRule="auto"/>
        <w:rPr>
          <w:rFonts w:ascii="宋体" w:eastAsia="宋体" w:hAnsi="宋体" w:cs="宋体"/>
          <w:sz w:val="24"/>
          <w:szCs w:val="24"/>
        </w:rPr>
      </w:pPr>
    </w:p>
    <w:p>
      <w:pPr>
        <w:pStyle w:val="Title"/>
        <w:spacing w:line="300" w:lineRule="auto"/>
        <w:rPr>
          <w:rFonts w:asciiTheme="minorEastAsia" w:eastAsiaTheme="minorEastAsia" w:hAnsiTheme="minorEastAsia"/>
          <w:b w:val="0"/>
          <w:sz w:val="24"/>
          <w:szCs w:val="24"/>
        </w:rPr>
      </w:pPr>
    </w:p>
    <w:p>
      <w:pPr>
        <w:pStyle w:val="Title"/>
        <w:spacing w:line="300" w:lineRule="auto"/>
        <w:rPr>
          <w:rFonts w:asciiTheme="minorEastAsia" w:eastAsiaTheme="minorEastAsia" w:hAnsiTheme="minorEastAsia"/>
          <w:b w:val="0"/>
          <w:sz w:val="21"/>
          <w:szCs w:val="21"/>
        </w:rPr>
      </w:pPr>
    </w:p>
    <w:p>
      <w:pPr>
        <w:pStyle w:val="Title"/>
        <w:spacing w:line="300" w:lineRule="auto"/>
        <w:rPr>
          <w:rFonts w:asciiTheme="minorEastAsia" w:eastAsiaTheme="minorEastAsia" w:hAnsiTheme="minorEastAsia"/>
          <w:b w:val="0"/>
          <w:sz w:val="21"/>
          <w:szCs w:val="21"/>
        </w:rPr>
      </w:pPr>
    </w:p>
    <w:p>
      <w:pPr>
        <w:pStyle w:val="Title"/>
        <w:spacing w:line="300" w:lineRule="auto"/>
        <w:rPr>
          <w:rFonts w:asciiTheme="minorEastAsia" w:eastAsiaTheme="minorEastAsia" w:hAnsiTheme="minorEastAsia"/>
          <w:b w:val="0"/>
          <w:sz w:val="21"/>
          <w:szCs w:val="21"/>
        </w:rPr>
      </w:pPr>
    </w:p>
    <w:p>
      <w:pPr>
        <w:spacing w:line="300" w:lineRule="auto"/>
      </w:pPr>
    </w:p>
    <w:p>
      <w:pPr>
        <w:spacing w:line="300" w:lineRule="auto"/>
      </w:pPr>
    </w:p>
    <w:p>
      <w:pPr>
        <w:spacing w:line="300" w:lineRule="auto"/>
      </w:pPr>
    </w:p>
    <w:p>
      <w:pPr>
        <w:spacing w:line="300" w:lineRule="auto"/>
      </w:pPr>
    </w:p>
    <w:p>
      <w:pPr>
        <w:spacing w:line="300" w:lineRule="auto"/>
      </w:pPr>
    </w:p>
    <w:p>
      <w:pPr>
        <w:pStyle w:val="Heading1"/>
        <w:keepNext w:val="0"/>
        <w:keepLines w:val="0"/>
        <w:widowControl w:val="0"/>
        <w:spacing w:line="300" w:lineRule="auto"/>
        <w:jc w:val="both"/>
        <w:rPr>
          <w:rFonts w:ascii="Times New Roman" w:hAnsi="Times New Roman" w:cs="Times New Roman"/>
          <w:b w:val="0"/>
          <w:sz w:val="24"/>
          <w:szCs w:val="24"/>
        </w:rPr>
      </w:pPr>
    </w:p>
    <w:p>
      <w:pPr>
        <w:pStyle w:val="Heading1"/>
        <w:keepNext w:val="0"/>
        <w:keepLines w:val="0"/>
        <w:widowControl w:val="0"/>
        <w:spacing w:before="0" w:after="0" w:line="300" w:lineRule="auto"/>
        <w:jc w:val="center"/>
        <w:rPr>
          <w:rFonts w:ascii="Times New Roman" w:hAnsi="Times New Roman" w:cs="Times New Roman"/>
          <w:b w:val="0"/>
          <w:sz w:val="32"/>
          <w:szCs w:val="32"/>
        </w:rPr>
      </w:pPr>
    </w:p>
    <w:p>
      <w:pPr>
        <w:spacing w:line="300" w:lineRule="auto"/>
      </w:pPr>
    </w:p>
    <w:p>
      <w:pPr>
        <w:spacing w:line="300" w:lineRule="auto"/>
      </w:pPr>
    </w:p>
    <w:p>
      <w:pPr>
        <w:spacing w:line="300" w:lineRule="auto"/>
        <w:sectPr>
          <w:headerReference w:type="even" r:id="rId6"/>
          <w:headerReference w:type="default" r:id="rId7"/>
          <w:footerReference w:type="even" r:id="rId8"/>
          <w:footerReference w:type="default" r:id="rId9"/>
          <w:pgSz w:w="11906" w:h="16838"/>
          <w:pgMar w:top="1440" w:right="850" w:bottom="1440" w:left="1800" w:header="851" w:footer="992" w:gutter="0"/>
          <w:pgNumType w:fmt="upperRoman" w:start="1"/>
          <w:cols w:num="1" w:space="0"/>
          <w:docGrid w:type="lines" w:linePitch="312" w:charSpace="0"/>
        </w:sectPr>
      </w:pPr>
    </w:p>
    <w:p>
      <w:pPr>
        <w:pStyle w:val="Heading1"/>
        <w:keepNext w:val="0"/>
        <w:keepLines w:val="0"/>
        <w:widowControl w:val="0"/>
        <w:spacing w:before="0" w:after="0" w:line="300" w:lineRule="auto"/>
        <w:jc w:val="center"/>
        <w:rPr>
          <w:rFonts w:ascii="Times New Roman" w:hAnsi="Times New Roman" w:cs="Times New Roman"/>
          <w:b w:val="0"/>
          <w:sz w:val="32"/>
          <w:szCs w:val="32"/>
        </w:rPr>
      </w:pPr>
      <w:bookmarkStart w:id="5" w:name="_Toc15008"/>
      <w:r>
        <w:rPr>
          <w:rFonts w:ascii="Times New Roman" w:hAnsi="Times New Roman" w:cs="Times New Roman"/>
          <w:b w:val="0"/>
          <w:sz w:val="32"/>
          <w:szCs w:val="32"/>
        </w:rPr>
        <w:t>ABSTRACT</w:t>
      </w:r>
      <w:bookmarkEnd w:id="5"/>
    </w:p>
    <w:p>
      <w:pPr>
        <w:rPr>
          <w:rFonts w:ascii="Times New Roman" w:hAnsi="Times New Roman" w:cs="Times New Roman"/>
          <w:sz w:val="32"/>
          <w:szCs w:val="32"/>
        </w:rPr>
      </w:pPr>
    </w:p>
    <w:p>
      <w:pPr>
        <w:spacing w:line="300" w:lineRule="auto"/>
        <w:ind w:firstLine="480" w:firstLineChars="200"/>
        <w:rPr>
          <w:rFonts w:ascii="Times New Roman" w:hAnsi="Times New Roman" w:cs="Times New Roman"/>
          <w:sz w:val="24"/>
          <w:szCs w:val="24"/>
        </w:rPr>
      </w:pPr>
      <w:r>
        <w:rPr>
          <w:rFonts w:ascii="Times New Roman" w:hAnsi="Times New Roman" w:cs="Times New Roman"/>
          <w:sz w:val="24"/>
          <w:szCs w:val="24"/>
        </w:rPr>
        <w:t>The declining physical condition of teenagers has attracted great attention of the state. How to curb this situation is a major problem facing the country at present. It is obviously difficult for teenagers to take part in sports actively to improve their physical condition under the tense and busy high-intensity learning state. Therefore, external forces are needed to urge them to train to achieve the purpose of improving their physical condition.</w:t>
      </w:r>
    </w:p>
    <w:p>
      <w:pPr>
        <w:spacing w:line="300" w:lineRule="auto"/>
        <w:ind w:firstLine="480" w:firstLineChars="200"/>
        <w:rPr>
          <w:rFonts w:ascii="Times New Roman" w:hAnsi="Times New Roman" w:cs="Times New Roman"/>
          <w:sz w:val="24"/>
          <w:szCs w:val="24"/>
        </w:rPr>
      </w:pPr>
      <w:r>
        <w:rPr>
          <w:rFonts w:ascii="Times New Roman" w:hAnsi="Times New Roman" w:cs="Times New Roman"/>
          <w:sz w:val="24"/>
          <w:szCs w:val="24"/>
        </w:rPr>
        <w:t>Based on the survey data of the three campuses of Brother Sports Club, this paper takes 150 students and their parents as the subjects of investigation, uses the methods of documentation, interview, questionnaire and mathematical statistics, and combines with the actual guidance of teachers, investigates the training status of the sports entrance examination items of Brother Club in Changchun City, and analyses the sports entrance examination of Brother Club in Changchun City. In order to solve the main problems existing in the project training, this paper puts forward three optimization schemes: coaches should update teaching concepts and teaching modes in time, enrich teaching means and contents, strengthen propaganda, let parents understand the importance of additional physical examination, clubs should increase the space resources needed for physical education. And the investment and improvement of sports facilities.</w:t>
      </w:r>
    </w:p>
    <w:p>
      <w:pPr>
        <w:spacing w:line="300" w:lineRule="auto"/>
        <w:rPr>
          <w:rFonts w:asciiTheme="minorEastAsia" w:hAnsiTheme="minorEastAsia"/>
          <w:szCs w:val="21"/>
        </w:rPr>
      </w:pPr>
    </w:p>
    <w:p>
      <w:pPr>
        <w:spacing w:line="300" w:lineRule="auto"/>
        <w:rPr>
          <w:rFonts w:ascii="Times New Roman" w:eastAsia="黑体" w:hAnsi="Times New Roman" w:cs="Times New Roman"/>
          <w:sz w:val="24"/>
          <w:szCs w:val="24"/>
        </w:rPr>
      </w:pPr>
      <w:r>
        <w:rPr>
          <w:rFonts w:ascii="Times New Roman" w:eastAsia="黑体" w:hAnsi="Times New Roman" w:cs="Times New Roman" w:hint="eastAsia"/>
          <w:sz w:val="24"/>
          <w:szCs w:val="24"/>
        </w:rPr>
        <w:t>KEY WORDS</w:t>
      </w:r>
      <w:r>
        <w:rPr>
          <w:rFonts w:ascii="Times New Roman" w:eastAsia="黑体" w:hAnsi="Times New Roman" w:cs="Times New Roman"/>
          <w:sz w:val="24"/>
          <w:szCs w:val="24"/>
        </w:rPr>
        <w:t xml:space="preserve">:Entrance </w:t>
      </w:r>
      <w:r>
        <w:rPr>
          <w:rFonts w:ascii="Times New Roman" w:eastAsia="黑体" w:hAnsi="Times New Roman" w:cs="Times New Roman" w:hint="eastAsia"/>
          <w:sz w:val="24"/>
          <w:szCs w:val="24"/>
        </w:rPr>
        <w:t>e</w:t>
      </w:r>
      <w:r>
        <w:rPr>
          <w:rFonts w:ascii="Times New Roman" w:eastAsia="黑体" w:hAnsi="Times New Roman" w:cs="Times New Roman"/>
          <w:sz w:val="24"/>
          <w:szCs w:val="24"/>
        </w:rPr>
        <w:t xml:space="preserve">xamination plus </w:t>
      </w:r>
      <w:r>
        <w:rPr>
          <w:rFonts w:ascii="Times New Roman" w:eastAsia="黑体" w:hAnsi="Times New Roman" w:cs="Times New Roman" w:hint="eastAsia"/>
          <w:sz w:val="24"/>
          <w:szCs w:val="24"/>
        </w:rPr>
        <w:t>e</w:t>
      </w:r>
      <w:r>
        <w:rPr>
          <w:rFonts w:ascii="Times New Roman" w:eastAsia="黑体" w:hAnsi="Times New Roman" w:cs="Times New Roman"/>
          <w:sz w:val="24"/>
          <w:szCs w:val="24"/>
        </w:rPr>
        <w:t xml:space="preserve">xamination,Brother </w:t>
      </w:r>
      <w:r>
        <w:rPr>
          <w:rFonts w:ascii="Times New Roman" w:eastAsia="黑体" w:hAnsi="Times New Roman" w:cs="Times New Roman" w:hint="eastAsia"/>
          <w:sz w:val="24"/>
          <w:szCs w:val="24"/>
        </w:rPr>
        <w:t>c</w:t>
      </w:r>
      <w:r>
        <w:rPr>
          <w:rFonts w:ascii="Times New Roman" w:eastAsia="黑体" w:hAnsi="Times New Roman" w:cs="Times New Roman"/>
          <w:sz w:val="24"/>
          <w:szCs w:val="24"/>
        </w:rPr>
        <w:t xml:space="preserve">lub,Optimizing </w:t>
      </w:r>
      <w:r>
        <w:rPr>
          <w:rFonts w:ascii="Times New Roman" w:eastAsia="黑体" w:hAnsi="Times New Roman" w:cs="Times New Roman" w:hint="eastAsia"/>
          <w:sz w:val="24"/>
          <w:szCs w:val="24"/>
        </w:rPr>
        <w:t>s</w:t>
      </w:r>
      <w:r>
        <w:rPr>
          <w:rFonts w:ascii="Times New Roman" w:eastAsia="黑体" w:hAnsi="Times New Roman" w:cs="Times New Roman"/>
          <w:sz w:val="24"/>
          <w:szCs w:val="24"/>
        </w:rPr>
        <w:t>cheme</w:t>
      </w: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jc w:val="center"/>
        <w:rPr>
          <w:rFonts w:asciiTheme="minorEastAsia" w:hAnsiTheme="minorEastAsia" w:cs="Times New Roman"/>
          <w:szCs w:val="21"/>
        </w:rPr>
      </w:pPr>
    </w:p>
    <w:p>
      <w:pPr>
        <w:spacing w:line="300" w:lineRule="auto"/>
        <w:rPr>
          <w:rFonts w:asciiTheme="minorEastAsia" w:hAnsiTheme="minorEastAsia"/>
          <w:szCs w:val="21"/>
        </w:rPr>
      </w:pPr>
    </w:p>
    <w:p>
      <w:pPr>
        <w:pStyle w:val="TOC10"/>
        <w:keepNext w:val="0"/>
        <w:keepLines w:val="0"/>
        <w:widowControl w:val="0"/>
        <w:tabs>
          <w:tab w:val="left" w:pos="983"/>
        </w:tabs>
        <w:spacing w:line="300" w:lineRule="auto"/>
        <w:jc w:val="center"/>
        <w:rPr>
          <w:rFonts w:asciiTheme="minorEastAsia" w:eastAsiaTheme="minorEastAsia" w:hAnsiTheme="minorEastAsia"/>
          <w:b w:val="0"/>
          <w:sz w:val="21"/>
          <w:szCs w:val="21"/>
          <w:lang w:val="zh-CN"/>
        </w:rPr>
      </w:pPr>
      <w:r>
        <w:rPr>
          <w:rFonts w:asciiTheme="minorEastAsia" w:eastAsiaTheme="minorEastAsia" w:hAnsiTheme="minorEastAsia"/>
          <w:b w:val="0"/>
          <w:sz w:val="21"/>
          <w:szCs w:val="21"/>
          <w:lang w:val="zh-CN"/>
        </w:rPr>
        <w:br/>
      </w:r>
      <w:r>
        <w:rPr>
          <w:rFonts w:asciiTheme="minorEastAsia" w:eastAsiaTheme="minorEastAsia" w:hAnsiTheme="minorEastAsia"/>
          <w:b w:val="0"/>
          <w:sz w:val="21"/>
          <w:szCs w:val="21"/>
          <w:lang w:val="zh-CN"/>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https://d.book118.com/258055124024006044</w:t>
        </w:r>
      </w:hyperlink>
    </w:p>
    <w:p>
      <w:pPr>
        <w:pStyle w:val="TOC10"/>
        <w:keepNext w:val="0"/>
        <w:keepLines w:val="0"/>
        <w:widowControl w:val="0"/>
        <w:tabs>
          <w:tab w:val="left" w:pos="983"/>
        </w:tabs>
        <w:spacing w:line="300" w:lineRule="auto"/>
        <w:jc w:val="center"/>
        <w:rPr>
          <w:rFonts w:asciiTheme="minorEastAsia" w:eastAsiaTheme="minorEastAsia" w:hAnsiTheme="minorEastAsia"/>
          <w:b w:val="0"/>
          <w:sz w:val="21"/>
          <w:szCs w:val="21"/>
          <w:lang w:val="zh-CN"/>
        </w:rPr>
      </w:pPr>
    </w:p>
    <w:sectPr>
      <w:headerReference w:type="even" r:id="rId11"/>
      <w:headerReference w:type="default" r:id="rId12"/>
      <w:footerReference w:type="even" r:id="rId13"/>
      <w:footerReference w:type="default" r:id="rId14"/>
      <w:type w:val="nextPage"/>
      <w:pgSz w:w="11906" w:h="16838"/>
      <w:pgMar w:top="1440" w:right="850" w:bottom="1440" w:left="1800" w:header="851" w:footer="992" w:gutter="0"/>
      <w:pgNumType w:fmt="upperRoman" w:start="2"/>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879066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II</w:t>
                    </w:r>
                    <w:r>
                      <w:rPr>
                        <w:rFonts w:hint="eastAsia"/>
                      </w:rPr>
                      <w:fldChar w:fldCharType="end"/>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97511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rPr>
                        <w:rFonts w:hint="eastAsia"/>
                      </w:rPr>
                      <w:fldChar w:fldCharType="begin"/>
                    </w:r>
                    <w:r>
                      <w:rPr>
                        <w:rFonts w:hint="eastAsia"/>
                      </w:rPr>
                      <w:instrText xml:space="preserve"> PAGE  \* MERGEFORMAT </w:instrText>
                    </w:r>
                    <w:r>
                      <w:rPr>
                        <w:rFonts w:hint="eastAsia"/>
                      </w:rPr>
                      <w:fldChar w:fldCharType="separate"/>
                    </w:r>
                    <w:r>
                      <w:rPr>
                        <w:rFonts w:hint="eastAsia"/>
                      </w:rPr>
                      <w:t>I</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rPr>
        <w:sz w:val="18"/>
        <w:szCs w:val="18"/>
      </w:rPr>
    </w:pPr>
    <w:r>
      <w:rPr>
        <w:rFonts w:hint="eastAsia"/>
        <w:szCs w:val="21"/>
      </w:rPr>
      <w:t>长春市步睿德俱乐部体育中考加试项目训练的现状调查及优化方案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bookmarkStart w:id="4" w:name="_GoBack"/>
    <w:bookmarkEnd w:id="4"/>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single" w:sz="4" w:space="0" w:color="auto"/>
      </w:pBdr>
      <w:rPr>
        <w:sz w:val="18"/>
        <w:szCs w:val="18"/>
      </w:rPr>
    </w:pPr>
    <w:r>
      <w:rPr>
        <w:rFonts w:hint="eastAsia"/>
        <w:szCs w:val="21"/>
      </w:rPr>
      <w:t>长春市步睿德俱乐部体育中考加试项目训练的现状调查及优化方案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evenAndOddHeaders/>
  <w:drawingGridHorizontalSpacing w:val="105"/>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431A"/>
    <w:rsid w:val="00000B76"/>
    <w:rsid w:val="00000FD3"/>
    <w:rsid w:val="00001D4A"/>
    <w:rsid w:val="00016CBE"/>
    <w:rsid w:val="00017B06"/>
    <w:rsid w:val="00027D5E"/>
    <w:rsid w:val="00037022"/>
    <w:rsid w:val="00043178"/>
    <w:rsid w:val="000456FB"/>
    <w:rsid w:val="0007079A"/>
    <w:rsid w:val="000710CB"/>
    <w:rsid w:val="000B6947"/>
    <w:rsid w:val="000E74CA"/>
    <w:rsid w:val="001005B3"/>
    <w:rsid w:val="0011173B"/>
    <w:rsid w:val="00122551"/>
    <w:rsid w:val="00134B22"/>
    <w:rsid w:val="00135314"/>
    <w:rsid w:val="00135913"/>
    <w:rsid w:val="0014251E"/>
    <w:rsid w:val="00144F38"/>
    <w:rsid w:val="00175722"/>
    <w:rsid w:val="00177A98"/>
    <w:rsid w:val="00187092"/>
    <w:rsid w:val="00191C20"/>
    <w:rsid w:val="00197CB5"/>
    <w:rsid w:val="001A4A8B"/>
    <w:rsid w:val="001C7421"/>
    <w:rsid w:val="001C7DB3"/>
    <w:rsid w:val="001D74C4"/>
    <w:rsid w:val="001E5EC4"/>
    <w:rsid w:val="001F6EE8"/>
    <w:rsid w:val="002026EF"/>
    <w:rsid w:val="00211D02"/>
    <w:rsid w:val="00246739"/>
    <w:rsid w:val="00252CCA"/>
    <w:rsid w:val="00254B87"/>
    <w:rsid w:val="002653D9"/>
    <w:rsid w:val="00272B42"/>
    <w:rsid w:val="0027548A"/>
    <w:rsid w:val="00276983"/>
    <w:rsid w:val="00277F56"/>
    <w:rsid w:val="002803C8"/>
    <w:rsid w:val="002837C9"/>
    <w:rsid w:val="002A1564"/>
    <w:rsid w:val="002A4A7A"/>
    <w:rsid w:val="002B1705"/>
    <w:rsid w:val="002B2BF0"/>
    <w:rsid w:val="002C12F1"/>
    <w:rsid w:val="002C533B"/>
    <w:rsid w:val="002E2CEC"/>
    <w:rsid w:val="003010DF"/>
    <w:rsid w:val="00304D56"/>
    <w:rsid w:val="003305F5"/>
    <w:rsid w:val="00344B9E"/>
    <w:rsid w:val="003461F6"/>
    <w:rsid w:val="003773A4"/>
    <w:rsid w:val="003802D4"/>
    <w:rsid w:val="003822F3"/>
    <w:rsid w:val="00391861"/>
    <w:rsid w:val="00396EC3"/>
    <w:rsid w:val="003A0AAF"/>
    <w:rsid w:val="003A2D7A"/>
    <w:rsid w:val="003B41F7"/>
    <w:rsid w:val="003E0C39"/>
    <w:rsid w:val="003F2E15"/>
    <w:rsid w:val="00402C7B"/>
    <w:rsid w:val="004042D4"/>
    <w:rsid w:val="0040780E"/>
    <w:rsid w:val="00410303"/>
    <w:rsid w:val="00417422"/>
    <w:rsid w:val="004575D0"/>
    <w:rsid w:val="00462DF5"/>
    <w:rsid w:val="0046747F"/>
    <w:rsid w:val="00487E98"/>
    <w:rsid w:val="0049431A"/>
    <w:rsid w:val="004A3B39"/>
    <w:rsid w:val="004B3B3C"/>
    <w:rsid w:val="004B72E4"/>
    <w:rsid w:val="004C33E5"/>
    <w:rsid w:val="004C4B75"/>
    <w:rsid w:val="004C7B07"/>
    <w:rsid w:val="004D6D9B"/>
    <w:rsid w:val="00513887"/>
    <w:rsid w:val="00527E6B"/>
    <w:rsid w:val="00542E06"/>
    <w:rsid w:val="00550E8F"/>
    <w:rsid w:val="0055479E"/>
    <w:rsid w:val="0056008E"/>
    <w:rsid w:val="00587B85"/>
    <w:rsid w:val="00591304"/>
    <w:rsid w:val="005A017B"/>
    <w:rsid w:val="005C6AB5"/>
    <w:rsid w:val="005D0B33"/>
    <w:rsid w:val="005D171E"/>
    <w:rsid w:val="005D22C9"/>
    <w:rsid w:val="005F480D"/>
    <w:rsid w:val="0062129E"/>
    <w:rsid w:val="00627903"/>
    <w:rsid w:val="00637E03"/>
    <w:rsid w:val="00646334"/>
    <w:rsid w:val="00652089"/>
    <w:rsid w:val="006544CE"/>
    <w:rsid w:val="00662CB2"/>
    <w:rsid w:val="00664F43"/>
    <w:rsid w:val="00675CBD"/>
    <w:rsid w:val="0069076E"/>
    <w:rsid w:val="006914F7"/>
    <w:rsid w:val="006941B2"/>
    <w:rsid w:val="006977E7"/>
    <w:rsid w:val="006B0F1E"/>
    <w:rsid w:val="006C6A7E"/>
    <w:rsid w:val="006E1C08"/>
    <w:rsid w:val="006E3F7F"/>
    <w:rsid w:val="006E6934"/>
    <w:rsid w:val="006F29F8"/>
    <w:rsid w:val="006F330A"/>
    <w:rsid w:val="006F480E"/>
    <w:rsid w:val="00717380"/>
    <w:rsid w:val="00717899"/>
    <w:rsid w:val="007339D9"/>
    <w:rsid w:val="007508B3"/>
    <w:rsid w:val="00751F11"/>
    <w:rsid w:val="00753E3A"/>
    <w:rsid w:val="00760B70"/>
    <w:rsid w:val="00765EAB"/>
    <w:rsid w:val="00766679"/>
    <w:rsid w:val="00771641"/>
    <w:rsid w:val="0077652D"/>
    <w:rsid w:val="007855DC"/>
    <w:rsid w:val="007957DB"/>
    <w:rsid w:val="007B2103"/>
    <w:rsid w:val="007B23C3"/>
    <w:rsid w:val="007B7737"/>
    <w:rsid w:val="007C01C2"/>
    <w:rsid w:val="007C368E"/>
    <w:rsid w:val="007D176B"/>
    <w:rsid w:val="007E10ED"/>
    <w:rsid w:val="007F247A"/>
    <w:rsid w:val="00811B6D"/>
    <w:rsid w:val="0081318B"/>
    <w:rsid w:val="00815A5B"/>
    <w:rsid w:val="00816CB3"/>
    <w:rsid w:val="008334C3"/>
    <w:rsid w:val="00833E9F"/>
    <w:rsid w:val="008356D4"/>
    <w:rsid w:val="00843523"/>
    <w:rsid w:val="00846BBE"/>
    <w:rsid w:val="0084709B"/>
    <w:rsid w:val="0088613E"/>
    <w:rsid w:val="008905DB"/>
    <w:rsid w:val="008A1201"/>
    <w:rsid w:val="008A4167"/>
    <w:rsid w:val="008B04E2"/>
    <w:rsid w:val="008C05B8"/>
    <w:rsid w:val="008C1CBE"/>
    <w:rsid w:val="008F0881"/>
    <w:rsid w:val="008F5D4E"/>
    <w:rsid w:val="008F71AE"/>
    <w:rsid w:val="00917F8A"/>
    <w:rsid w:val="009213E6"/>
    <w:rsid w:val="0092179C"/>
    <w:rsid w:val="009322E4"/>
    <w:rsid w:val="00945FC1"/>
    <w:rsid w:val="00952C14"/>
    <w:rsid w:val="0095494B"/>
    <w:rsid w:val="0097462B"/>
    <w:rsid w:val="00981A29"/>
    <w:rsid w:val="009838F6"/>
    <w:rsid w:val="00996709"/>
    <w:rsid w:val="009A542F"/>
    <w:rsid w:val="009D12A7"/>
    <w:rsid w:val="009D5EFF"/>
    <w:rsid w:val="009E785C"/>
    <w:rsid w:val="009F51BA"/>
    <w:rsid w:val="00A0557E"/>
    <w:rsid w:val="00A1289C"/>
    <w:rsid w:val="00A23E4C"/>
    <w:rsid w:val="00A426A0"/>
    <w:rsid w:val="00A43471"/>
    <w:rsid w:val="00A437B2"/>
    <w:rsid w:val="00A76790"/>
    <w:rsid w:val="00A8731F"/>
    <w:rsid w:val="00A979F7"/>
    <w:rsid w:val="00AB32CC"/>
    <w:rsid w:val="00AB33E4"/>
    <w:rsid w:val="00AC64E8"/>
    <w:rsid w:val="00AD36EC"/>
    <w:rsid w:val="00AE1E6B"/>
    <w:rsid w:val="00AF51A7"/>
    <w:rsid w:val="00B03F50"/>
    <w:rsid w:val="00B25857"/>
    <w:rsid w:val="00B35224"/>
    <w:rsid w:val="00B379FD"/>
    <w:rsid w:val="00B40AEA"/>
    <w:rsid w:val="00B40FFA"/>
    <w:rsid w:val="00B50ED7"/>
    <w:rsid w:val="00B51592"/>
    <w:rsid w:val="00B54314"/>
    <w:rsid w:val="00B5722E"/>
    <w:rsid w:val="00B65F32"/>
    <w:rsid w:val="00B84F05"/>
    <w:rsid w:val="00B92BA5"/>
    <w:rsid w:val="00B93117"/>
    <w:rsid w:val="00B96E1A"/>
    <w:rsid w:val="00BA329B"/>
    <w:rsid w:val="00BB3E7D"/>
    <w:rsid w:val="00BC10F4"/>
    <w:rsid w:val="00BC1D64"/>
    <w:rsid w:val="00BC3779"/>
    <w:rsid w:val="00BC39FF"/>
    <w:rsid w:val="00BF4423"/>
    <w:rsid w:val="00BF578D"/>
    <w:rsid w:val="00C056BD"/>
    <w:rsid w:val="00C203F4"/>
    <w:rsid w:val="00C24B49"/>
    <w:rsid w:val="00C3465E"/>
    <w:rsid w:val="00C5015D"/>
    <w:rsid w:val="00C52086"/>
    <w:rsid w:val="00C54B5E"/>
    <w:rsid w:val="00C55F50"/>
    <w:rsid w:val="00C65495"/>
    <w:rsid w:val="00C70FDB"/>
    <w:rsid w:val="00C75E6B"/>
    <w:rsid w:val="00C80136"/>
    <w:rsid w:val="00C80FDC"/>
    <w:rsid w:val="00C81693"/>
    <w:rsid w:val="00C82AE8"/>
    <w:rsid w:val="00C85399"/>
    <w:rsid w:val="00C93A4B"/>
    <w:rsid w:val="00C964D9"/>
    <w:rsid w:val="00CB0DF1"/>
    <w:rsid w:val="00CB1E78"/>
    <w:rsid w:val="00CE10A6"/>
    <w:rsid w:val="00CE6374"/>
    <w:rsid w:val="00CE69AD"/>
    <w:rsid w:val="00CF5B6A"/>
    <w:rsid w:val="00CF6206"/>
    <w:rsid w:val="00D02F22"/>
    <w:rsid w:val="00D03D27"/>
    <w:rsid w:val="00D13E75"/>
    <w:rsid w:val="00D43AD9"/>
    <w:rsid w:val="00D47FB6"/>
    <w:rsid w:val="00D63E8D"/>
    <w:rsid w:val="00D755C8"/>
    <w:rsid w:val="00D853DA"/>
    <w:rsid w:val="00DB4488"/>
    <w:rsid w:val="00DC1D83"/>
    <w:rsid w:val="00DC2F75"/>
    <w:rsid w:val="00DE2112"/>
    <w:rsid w:val="00DE2A15"/>
    <w:rsid w:val="00E03204"/>
    <w:rsid w:val="00E129A1"/>
    <w:rsid w:val="00E357BA"/>
    <w:rsid w:val="00E37953"/>
    <w:rsid w:val="00E40020"/>
    <w:rsid w:val="00E4482F"/>
    <w:rsid w:val="00E50C37"/>
    <w:rsid w:val="00E526C2"/>
    <w:rsid w:val="00E76F13"/>
    <w:rsid w:val="00E86EA7"/>
    <w:rsid w:val="00EE01F6"/>
    <w:rsid w:val="00EF1450"/>
    <w:rsid w:val="00EF31B6"/>
    <w:rsid w:val="00EF50DA"/>
    <w:rsid w:val="00EF510B"/>
    <w:rsid w:val="00F006E4"/>
    <w:rsid w:val="00F119E8"/>
    <w:rsid w:val="00F33554"/>
    <w:rsid w:val="00F3739B"/>
    <w:rsid w:val="00F53BC9"/>
    <w:rsid w:val="00F56F04"/>
    <w:rsid w:val="00F61275"/>
    <w:rsid w:val="00F62384"/>
    <w:rsid w:val="00F64E61"/>
    <w:rsid w:val="00F769DF"/>
    <w:rsid w:val="00FA1B43"/>
    <w:rsid w:val="00FA256F"/>
    <w:rsid w:val="00FA360A"/>
    <w:rsid w:val="00FC146B"/>
    <w:rsid w:val="00FC3C81"/>
    <w:rsid w:val="00FC6403"/>
    <w:rsid w:val="023A29A5"/>
    <w:rsid w:val="05E0648D"/>
    <w:rsid w:val="065C77ED"/>
    <w:rsid w:val="074B2E09"/>
    <w:rsid w:val="08510A65"/>
    <w:rsid w:val="1589436D"/>
    <w:rsid w:val="1AC42F5E"/>
    <w:rsid w:val="1B537649"/>
    <w:rsid w:val="1B657B00"/>
    <w:rsid w:val="1B8206A7"/>
    <w:rsid w:val="1D0B4644"/>
    <w:rsid w:val="1D8855A2"/>
    <w:rsid w:val="1ED612FF"/>
    <w:rsid w:val="20F1659D"/>
    <w:rsid w:val="29284E03"/>
    <w:rsid w:val="33B62A5C"/>
    <w:rsid w:val="382449AA"/>
    <w:rsid w:val="3DAE587C"/>
    <w:rsid w:val="4D37335D"/>
    <w:rsid w:val="507264B8"/>
    <w:rsid w:val="583B7CC5"/>
    <w:rsid w:val="59933205"/>
    <w:rsid w:val="5A3E23A8"/>
    <w:rsid w:val="5B945E1A"/>
    <w:rsid w:val="5CD1384A"/>
    <w:rsid w:val="5DE13C41"/>
    <w:rsid w:val="60BC7155"/>
    <w:rsid w:val="631B234F"/>
    <w:rsid w:val="65BD6962"/>
    <w:rsid w:val="69E23C59"/>
    <w:rsid w:val="6A254F3C"/>
    <w:rsid w:val="6B9E4491"/>
    <w:rsid w:val="6E61307A"/>
    <w:rsid w:val="6F5E7652"/>
    <w:rsid w:val="71F2089A"/>
    <w:rsid w:val="79923DCD"/>
    <w:rsid w:val="7BFD76B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9" w:qFormat="1"/>
    <w:lsdException w:name="heading 4" w:semiHidden="0"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
    <w:uiPriority w:val="9"/>
    <w:unhideWhenUsed/>
    <w:qFormat/>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7">
    <w:name w:val="toc 7"/>
    <w:basedOn w:val="Normal"/>
    <w:next w:val="Normal"/>
    <w:uiPriority w:val="39"/>
    <w:unhideWhenUsed/>
    <w:qFormat/>
    <w:pPr>
      <w:ind w:left="1260"/>
    </w:pPr>
    <w:rPr>
      <w:rFonts w:cstheme="minorHAnsi"/>
      <w:sz w:val="18"/>
      <w:szCs w:val="18"/>
    </w:rPr>
  </w:style>
  <w:style w:type="paragraph" w:styleId="TOC5">
    <w:name w:val="toc 5"/>
    <w:basedOn w:val="Normal"/>
    <w:next w:val="Normal"/>
    <w:uiPriority w:val="39"/>
    <w:unhideWhenUsed/>
    <w:qFormat/>
    <w:pPr>
      <w:ind w:left="840"/>
    </w:pPr>
    <w:rPr>
      <w:rFonts w:cstheme="minorHAnsi"/>
      <w:sz w:val="18"/>
      <w:szCs w:val="18"/>
    </w:rPr>
  </w:style>
  <w:style w:type="paragraph" w:styleId="TOC3">
    <w:name w:val="toc 3"/>
    <w:basedOn w:val="Normal"/>
    <w:next w:val="Normal"/>
    <w:uiPriority w:val="39"/>
    <w:unhideWhenUsed/>
    <w:qFormat/>
    <w:pPr>
      <w:ind w:left="420"/>
    </w:pPr>
    <w:rPr>
      <w:rFonts w:cstheme="minorHAnsi"/>
      <w:i/>
      <w:iCs/>
      <w:sz w:val="20"/>
      <w:szCs w:val="20"/>
    </w:rPr>
  </w:style>
  <w:style w:type="paragraph" w:styleId="TOC8">
    <w:name w:val="toc 8"/>
    <w:basedOn w:val="Normal"/>
    <w:next w:val="Normal"/>
    <w:uiPriority w:val="39"/>
    <w:unhideWhenUsed/>
    <w:qFormat/>
    <w:pPr>
      <w:ind w:left="1470"/>
    </w:pPr>
    <w:rPr>
      <w:rFonts w:cstheme="minorHAnsi"/>
      <w:sz w:val="18"/>
      <w:szCs w:val="18"/>
    </w:rPr>
  </w:style>
  <w:style w:type="paragraph" w:styleId="Date">
    <w:name w:val="Date"/>
    <w:basedOn w:val="Normal"/>
    <w:next w:val="Normal"/>
    <w:link w:val="a3"/>
    <w:uiPriority w:val="99"/>
    <w:semiHidden/>
    <w:unhideWhenUsed/>
    <w:qFormat/>
    <w:pPr>
      <w:ind w:left="100" w:leftChars="250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after="120"/>
    </w:pPr>
    <w:rPr>
      <w:rFonts w:cstheme="minorHAnsi"/>
      <w:b/>
      <w:bCs/>
      <w:caps/>
      <w:sz w:val="20"/>
      <w:szCs w:val="20"/>
    </w:rPr>
  </w:style>
  <w:style w:type="paragraph" w:styleId="TOC4">
    <w:name w:val="toc 4"/>
    <w:basedOn w:val="Normal"/>
    <w:next w:val="Normal"/>
    <w:uiPriority w:val="39"/>
    <w:unhideWhenUsed/>
    <w:qFormat/>
    <w:pPr>
      <w:ind w:left="630"/>
    </w:pPr>
    <w:rPr>
      <w:rFonts w:cstheme="minorHAnsi"/>
      <w:sz w:val="18"/>
      <w:szCs w:val="18"/>
    </w:rPr>
  </w:style>
  <w:style w:type="paragraph" w:styleId="FootnoteText">
    <w:name w:val="footnote text"/>
    <w:basedOn w:val="Normal"/>
    <w:link w:val="a2"/>
    <w:uiPriority w:val="99"/>
    <w:semiHidden/>
    <w:unhideWhenUsed/>
    <w:qFormat/>
    <w:pPr>
      <w:snapToGrid w:val="0"/>
    </w:pPr>
    <w:rPr>
      <w:sz w:val="18"/>
      <w:szCs w:val="18"/>
    </w:rPr>
  </w:style>
  <w:style w:type="paragraph" w:styleId="TOC6">
    <w:name w:val="toc 6"/>
    <w:basedOn w:val="Normal"/>
    <w:next w:val="Normal"/>
    <w:uiPriority w:val="39"/>
    <w:unhideWhenUsed/>
    <w:qFormat/>
    <w:pPr>
      <w:ind w:left="1050"/>
    </w:pPr>
    <w:rPr>
      <w:rFonts w:cstheme="minorHAnsi"/>
      <w:sz w:val="18"/>
      <w:szCs w:val="18"/>
    </w:rPr>
  </w:style>
  <w:style w:type="paragraph" w:styleId="TOC2">
    <w:name w:val="toc 2"/>
    <w:basedOn w:val="Normal"/>
    <w:next w:val="Normal"/>
    <w:uiPriority w:val="39"/>
    <w:unhideWhenUsed/>
    <w:qFormat/>
    <w:pPr>
      <w:ind w:left="210"/>
    </w:pPr>
    <w:rPr>
      <w:rFonts w:cstheme="minorHAnsi"/>
      <w:smallCaps/>
      <w:sz w:val="20"/>
      <w:szCs w:val="20"/>
    </w:rPr>
  </w:style>
  <w:style w:type="paragraph" w:styleId="TOC9">
    <w:name w:val="toc 9"/>
    <w:basedOn w:val="Normal"/>
    <w:next w:val="Normal"/>
    <w:uiPriority w:val="39"/>
    <w:unhideWhenUsed/>
    <w:qFormat/>
    <w:pPr>
      <w:ind w:left="1680"/>
    </w:pPr>
    <w:rPr>
      <w:rFonts w:cstheme="minorHAnsi"/>
      <w:sz w:val="18"/>
      <w:szCs w:val="18"/>
    </w:rPr>
  </w:style>
  <w:style w:type="paragraph" w:styleId="NormalWeb">
    <w:name w:val="Normal (Web)"/>
    <w:basedOn w:val="Normal"/>
    <w:uiPriority w:val="99"/>
    <w:unhideWhenUsed/>
    <w:qFormat/>
    <w:pPr>
      <w:spacing w:before="100" w:beforeAutospacing="1" w:after="100" w:afterAutospacing="1"/>
    </w:pPr>
    <w:rPr>
      <w:rFonts w:ascii="宋体" w:eastAsia="宋体" w:hAnsi="宋体" w:cs="宋体"/>
      <w:kern w:val="0"/>
      <w:sz w:val="24"/>
      <w:szCs w:val="24"/>
    </w:rPr>
  </w:style>
  <w:style w:type="paragraph" w:styleId="Title">
    <w:name w:val="Title"/>
    <w:basedOn w:val="Normal"/>
    <w:next w:val="Normal"/>
    <w:link w:val="a4"/>
    <w:uiPriority w:val="10"/>
    <w:qFormat/>
    <w:pPr>
      <w:spacing w:before="240" w:after="60"/>
      <w:jc w:val="center"/>
      <w:outlineLvl w:val="0"/>
    </w:pPr>
    <w:rPr>
      <w:rFonts w:eastAsia="宋体" w:asciiTheme="majorHAnsi" w:hAnsiTheme="majorHAnsi" w:cstheme="majorBidi"/>
      <w:b/>
      <w:bCs/>
      <w:sz w:val="32"/>
      <w:szCs w:val="32"/>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FootnoteReference">
    <w:name w:val="footnote reference"/>
    <w:basedOn w:val="DefaultParagraphFont"/>
    <w:uiPriority w:val="99"/>
    <w:semiHidden/>
    <w:unhideWhenUsed/>
    <w:qFormat/>
    <w:rPr>
      <w:vertAlign w:val="superscript"/>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qFormat/>
    <w:rPr>
      <w:b/>
      <w:bCs/>
      <w:kern w:val="44"/>
      <w:sz w:val="44"/>
      <w:szCs w:val="44"/>
    </w:rPr>
  </w:style>
  <w:style w:type="paragraph" w:customStyle="1" w:styleId="TOC10">
    <w:name w:val="TOC 标题1"/>
    <w:basedOn w:val="Heading1"/>
    <w:next w:val="Normal"/>
    <w:uiPriority w:val="39"/>
    <w:unhideWhenUsed/>
    <w:qFormat/>
    <w:pPr>
      <w:spacing w:before="480" w:after="0" w:line="276" w:lineRule="auto"/>
      <w:outlineLvl w:val="9"/>
    </w:pPr>
    <w:rPr>
      <w:rFonts w:asciiTheme="majorHAnsi" w:eastAsiaTheme="majorEastAsia" w:hAnsiTheme="majorHAnsi" w:cstheme="majorBidi"/>
      <w:color w:val="376092" w:themeColor="accent1" w:themeShade="BF"/>
      <w:kern w:val="0"/>
      <w:sz w:val="28"/>
      <w:szCs w:val="28"/>
    </w:rPr>
  </w:style>
  <w:style w:type="character" w:customStyle="1" w:styleId="a1">
    <w:name w:val="批注框文本 字符"/>
    <w:basedOn w:val="DefaultParagraphFont"/>
    <w:link w:val="BalloonText"/>
    <w:uiPriority w:val="99"/>
    <w:semiHidden/>
    <w:qFormat/>
    <w:rPr>
      <w:sz w:val="18"/>
      <w:szCs w:val="18"/>
    </w:rPr>
  </w:style>
  <w:style w:type="character" w:customStyle="1" w:styleId="2">
    <w:name w:val="标题 2 字符"/>
    <w:basedOn w:val="DefaultParagraphFont"/>
    <w:link w:val="Heading2"/>
    <w:qFormat/>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qFormat/>
    <w:rPr>
      <w:b/>
      <w:bCs/>
      <w:sz w:val="32"/>
      <w:szCs w:val="32"/>
    </w:rPr>
  </w:style>
  <w:style w:type="character" w:customStyle="1" w:styleId="4">
    <w:name w:val="标题 4 字符"/>
    <w:basedOn w:val="DefaultParagraphFont"/>
    <w:link w:val="Heading4"/>
    <w:uiPriority w:val="9"/>
    <w:qFormat/>
    <w:rPr>
      <w:rFonts w:asciiTheme="majorHAnsi" w:eastAsiaTheme="majorEastAsia" w:hAnsiTheme="majorHAnsi" w:cstheme="majorBidi"/>
      <w:b/>
      <w:bCs/>
      <w:sz w:val="28"/>
      <w:szCs w:val="28"/>
    </w:rPr>
  </w:style>
  <w:style w:type="character" w:customStyle="1" w:styleId="a2">
    <w:name w:val="脚注文本 字符"/>
    <w:basedOn w:val="DefaultParagraphFont"/>
    <w:link w:val="FootnoteText"/>
    <w:uiPriority w:val="99"/>
    <w:semiHidden/>
    <w:qFormat/>
    <w:rPr>
      <w:sz w:val="18"/>
      <w:szCs w:val="18"/>
    </w:rPr>
  </w:style>
  <w:style w:type="character" w:customStyle="1" w:styleId="a3">
    <w:name w:val="日期 字符"/>
    <w:basedOn w:val="DefaultParagraphFont"/>
    <w:link w:val="Date"/>
    <w:uiPriority w:val="99"/>
    <w:semiHidden/>
    <w:qFormat/>
  </w:style>
  <w:style w:type="character" w:customStyle="1" w:styleId="a4">
    <w:name w:val="标题 字符"/>
    <w:basedOn w:val="DefaultParagraphFont"/>
    <w:link w:val="Title"/>
    <w:uiPriority w:val="10"/>
    <w:qFormat/>
    <w:rPr>
      <w:rFonts w:eastAsia="宋体" w:asciiTheme="majorHAnsi" w:hAnsiTheme="majorHAnsi" w:cstheme="majorBidi"/>
      <w:b/>
      <w:bCs/>
      <w:sz w:val="32"/>
      <w:szCs w:val="32"/>
    </w:rPr>
  </w:style>
  <w:style w:type="character" w:customStyle="1" w:styleId="5">
    <w:name w:val="标题 5 字符"/>
    <w:basedOn w:val="DefaultParagraphFont"/>
    <w:link w:val="Heading5"/>
    <w:uiPriority w:val="9"/>
    <w:qFormat/>
    <w:rPr>
      <w:b/>
      <w:bCs/>
      <w:sz w:val="28"/>
      <w:szCs w:val="28"/>
    </w:rPr>
  </w:style>
  <w:style w:type="table" w:customStyle="1" w:styleId="21">
    <w:name w:val="无格式表格 21"/>
    <w:basedOn w:val="TableNormal"/>
    <w:uiPriority w:val="42"/>
    <w:qFormat/>
    <w:tblPr>
      <w:tblBorders>
        <w:top w:val="single" w:sz="4" w:space="0" w:color="7E7E7E" w:themeColor="text1" w:themeTint="80"/>
        <w:bottom w:val="single" w:sz="4" w:space="0" w:color="7E7E7E" w:themeColor="text1" w:themeTint="80"/>
      </w:tblBorders>
    </w:tblPr>
    <w:tblStylePr w:type="firstRow">
      <w:rPr>
        <w:b/>
        <w:bCs/>
      </w:rPr>
      <w:tblPr/>
      <w:tcPr>
        <w:tcBorders>
          <w:bottom w:val="single" w:sz="4" w:space="0" w:color="7E7E7E" w:themeColor="text1" w:themeTint="80"/>
        </w:tcBorders>
      </w:tcPr>
    </w:tblStylePr>
    <w:tblStylePr w:type="lastRow">
      <w:rPr>
        <w:b/>
        <w:bCs/>
      </w:rPr>
      <w:tblPr/>
      <w:tcPr>
        <w:tcBorders>
          <w:top w:val="single" w:sz="4" w:space="0" w:color="7E7E7E" w:themeColor="text1" w:themeTint="80"/>
        </w:tcBorders>
      </w:tcPr>
    </w:tblStylePr>
    <w:tblStylePr w:type="firstCol">
      <w:rPr>
        <w:b/>
        <w:bCs/>
      </w:rPr>
    </w:tblStylePr>
    <w:tblStylePr w:type="lastCol">
      <w:rPr>
        <w:b/>
        <w:bCs/>
      </w:rPr>
    </w:tblStylePr>
    <w:tblStylePr w:type="band1Vert">
      <w:tblPr/>
      <w:tcPr>
        <w:tcBorders>
          <w:left w:val="single" w:sz="4" w:space="0" w:color="7E7E7E" w:themeColor="text1" w:themeTint="80"/>
          <w:right w:val="single" w:sz="4" w:space="0" w:color="7E7E7E" w:themeColor="text1" w:themeTint="80"/>
        </w:tcBorders>
      </w:tcPr>
    </w:tblStylePr>
    <w:tblStylePr w:type="band2Vert">
      <w:tblPr/>
      <w:tcPr>
        <w:tcBorders>
          <w:left w:val="single" w:sz="4" w:space="0" w:color="7E7E7E" w:themeColor="text1" w:themeTint="80"/>
          <w:right w:val="single" w:sz="4" w:space="0" w:color="7E7E7E" w:themeColor="text1" w:themeTint="80"/>
        </w:tcBorders>
      </w:tcPr>
    </w:tblStylePr>
    <w:tblStylePr w:type="band1Horz">
      <w:tblPr/>
      <w:tcPr>
        <w:tcBorders>
          <w:top w:val="single" w:sz="4" w:space="0" w:color="7E7E7E" w:themeColor="text1" w:themeTint="80"/>
          <w:bottom w:val="single" w:sz="4" w:space="0" w:color="7E7E7E"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258055124024006044" TargetMode="External"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5F1060-2712-4699-BB04-D004F118FEC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2967</Words>
  <Characters>16914</Characters>
  <Application>Microsoft Office Word</Application>
  <DocSecurity>0</DocSecurity>
  <Lines>140</Lines>
  <Paragraphs>39</Paragraphs>
  <ScaleCrop>false</ScaleCrop>
  <Company/>
  <LinksUpToDate>false</LinksUpToDate>
  <CharactersWithSpaces>19842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张老师</cp:lastModifiedBy>
  <cp:revision>3</cp:revision>
  <cp:lastPrinted>2021-05-15T16:22:00Z</cp:lastPrinted>
  <dcterms:created xsi:type="dcterms:W3CDTF">2012-12-31T18:54:00Z</dcterms:created>
  <dcterms:modified xsi:type="dcterms:W3CDTF">2023-11-06T04:34:26Z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628C62DF7B0041B99D48FFDFE8B21A5D_12</vt:lpwstr>
  </property>
  <property fmtid="{D5CDD505-2E9C-101B-9397-08002B2CF9AE}" pid="3" name="KSOProductBuildVer">
    <vt:lpwstr>2052-12.1.0.15712</vt:lpwstr>
  </property>
  <property fmtid="{D5CDD505-2E9C-101B-9397-08002B2CF9AE}" pid="4" name="KSORubyTemplateID" linkTarget="0">
    <vt:lpwstr>6</vt:lpwstr>
  </property>
</Properties>
</file>