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E7AED" w14:paraId="412B1B5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7AED" w14:paraId="7309370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7AED" w14:paraId="1B3C730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7AED" w:rsidRPr="006E7AED" w14:paraId="0B36CD36" w14:textId="683CBB3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E7AED">
        <w:rPr>
          <w:rFonts w:ascii="宋体" w:eastAsia="宋体" w:hAnsi="宋体" w:hint="eastAsia"/>
          <w:b/>
          <w:sz w:val="60"/>
        </w:rPr>
        <w:t>金融信托与管理服务相关项目可行性研究报告</w:t>
      </w:r>
    </w:p>
    <w:p w:rsidR="006E7AED" w:rsidP="006E7AED" w14:paraId="2BF0C70F" w14:textId="211DB1B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E7AED">
        <w:rPr>
          <w:rFonts w:ascii="仿宋" w:eastAsia="仿宋" w:hAnsi="仿宋" w:hint="eastAsia"/>
          <w:b/>
          <w:sz w:val="40"/>
        </w:rPr>
        <w:t>目录</w:t>
      </w:r>
    </w:p>
    <w:p w:rsidR="006E7AED" w14:paraId="3727B363" w14:textId="1B56A69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E7AED" w14:paraId="0919A8B9" w14:textId="51A5B05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_Toc156034507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E7AED" w14:paraId="386A66D2" w14:textId="56CDDD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(一)、金融信托与管理服务项目产品的市场定位和目标客户分析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_Toc156034508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E7AED" w14:paraId="64F7672B" w14:textId="5B1C01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_Toc156034509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E7AED" w14:paraId="023DD782" w14:textId="713CA1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_Toc156034510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E7AED" w14:paraId="19814582" w14:textId="13DF82C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_Toc156034511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E7AED" w14:paraId="0F54574F" w14:textId="23034B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(一)、金融信托与管理服务项目与文化内涵的结合方式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_Toc156034512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E7AED" w14:paraId="31A63C54" w14:textId="7FF460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(二)、金融信托与管理服务项目产品的艺术价值分析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_Toc156034513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E7AED" w14:paraId="5165390F" w14:textId="38EF35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_Toc156034514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E7AED" w14:paraId="334AC66C" w14:textId="0DF491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_Toc156034515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E7AED" w14:paraId="56AAEC22" w14:textId="228979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(一)、金融信托与管理服务项目产品的市场定位和目标客户分析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_Toc156034516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E7AED" w14:paraId="7631B874" w14:textId="7CC900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_Toc156034517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E7AED" w14:paraId="6C7E2DC1" w14:textId="11D481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_Toc156034518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E7AED" w14:paraId="3FAE2971" w14:textId="219D5F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_Toc156034519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E7AED" w14:paraId="1778B649" w14:textId="0E12A5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_Toc156034520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E7AED" w14:paraId="0CF5C705" w14:textId="49C15C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_Toc156034521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E7AED" w14:paraId="4BE0BCA5" w14:textId="0195D1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_Toc156034522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E7AED" w14:paraId="07B1D7C4" w14:textId="59BB81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五、金融信托与管理服务项目组织机构与人力资源配置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_Toc156034523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E7AED" w14:paraId="4CAF3B2A" w14:textId="26B7A1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(一)、金融信托与管理服务项目组织机构设置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_Toc156034524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E7AED" w14:paraId="797DA69A" w14:textId="787BA8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_Toc156034525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E7AED" w14:paraId="646D54CF" w14:textId="444B25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_Toc156034526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https://d.book118.com/258056052050006027</w:t>
        </w:r>
      </w:hyperlink>
    </w:p>
    <w:p w:rsidR="006E7AE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AED" w:rsidP="00CE0FE9" w14:paraId="447A33D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7AED" w14:paraId="43EDDF0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AED" w:rsidP="00CE0FE9" w14:paraId="1F240704" w14:textId="314DEE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E7AED" w14:paraId="36285A8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AED" w14:paraId="46775DE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AED" w:rsidP="00CE0FE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7AE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AED" w:rsidP="00CE0FE9" w14:textId="314DEE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E7AE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AE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AED" w14:paraId="38345B3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AED" w:rsidRPr="006E7AED" w:rsidP="006E7AED" w14:paraId="27CD94DE" w14:textId="44D36B39">
    <w:pPr>
      <w:pStyle w:val="Header"/>
      <w:rPr>
        <w:rFonts w:ascii="仿宋" w:eastAsia="仿宋" w:hAnsi="仿宋"/>
      </w:rPr>
    </w:pPr>
    <w:r w:rsidRPr="006E7AED">
      <w:rPr>
        <w:rFonts w:ascii="仿宋" w:eastAsia="仿宋" w:hAnsi="仿宋" w:hint="eastAsia"/>
      </w:rPr>
      <w:t>金融信托与管理服务可行性报告</w:t>
    </w:r>
    <w:r w:rsidRPr="006E7AED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AED" w14:paraId="58D5150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AE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AED" w:rsidRPr="006E7AED" w:rsidP="006E7AED" w14:textId="44D36B39">
    <w:pPr>
      <w:pStyle w:val="Header"/>
      <w:rPr>
        <w:rFonts w:ascii="仿宋" w:eastAsia="仿宋" w:hAnsi="仿宋"/>
      </w:rPr>
    </w:pPr>
    <w:r w:rsidRPr="006E7AED">
      <w:rPr>
        <w:rFonts w:ascii="仿宋" w:eastAsia="仿宋" w:hAnsi="仿宋" w:hint="eastAsia"/>
      </w:rPr>
      <w:t>金融信托与管理服务可行性报告</w:t>
    </w:r>
    <w:r w:rsidRPr="006E7AED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AE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ED"/>
    <w:rsid w:val="006E7AED"/>
    <w:rsid w:val="00CE0FE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3D3A26"/>
  <w15:chartTrackingRefBased/>
  <w15:docId w15:val="{34B115C0-A6B8-4623-9EA2-83A9FF1EA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E7A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E7AE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E7AE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E7AE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E7A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E7AE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E7A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E7AE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E7AED"/>
  </w:style>
  <w:style w:type="paragraph" w:styleId="TOC1">
    <w:name w:val="toc 1"/>
    <w:basedOn w:val="Normal"/>
    <w:next w:val="Normal"/>
    <w:autoRedefine/>
    <w:uiPriority w:val="39"/>
    <w:unhideWhenUsed/>
    <w:rsid w:val="006E7AED"/>
  </w:style>
  <w:style w:type="paragraph" w:styleId="TOC2">
    <w:name w:val="toc 2"/>
    <w:basedOn w:val="Normal"/>
    <w:next w:val="Normal"/>
    <w:autoRedefine/>
    <w:uiPriority w:val="39"/>
    <w:unhideWhenUsed/>
    <w:rsid w:val="006E7AE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58056052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4534</Words>
  <Characters>25846</Characters>
  <Application>Microsoft Office Word</Application>
  <DocSecurity>0</DocSecurity>
  <Lines>215</Lines>
  <Paragraphs>60</Paragraphs>
  <ScaleCrop>false</ScaleCrop>
  <Company/>
  <LinksUpToDate>false</LinksUpToDate>
  <CharactersWithSpaces>30320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2024-01-13T02:34:00Z</dcterms:created>
  <dcterms:modified xsi:type="dcterms:W3CDTF">2024-01-13T02:34:00Z</dcterms:modified>
</cp:coreProperties>
</file>