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电视信号传输服务项目规划设计方案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8" w:history="1">
        <w:r>
          <w:rPr>
            <w:rFonts w:ascii="仿宋" w:eastAsia="仿宋" w:hAnsi="仿宋" w:cs="仿宋" w:hint="eastAsia"/>
            <w:lang w:eastAsia="zh-CN"/>
          </w:rPr>
          <w:t>序言</w:t>
        </w:r>
        <w:r>
          <w:tab/>
        </w:r>
        <w:r>
          <w:fldChar w:fldCharType="begin"/>
        </w:r>
        <w:r>
          <w:instrText xml:space="preserve"> PAGEREF _Toc29908 \h </w:instrText>
        </w:r>
        <w:r>
          <w:fldChar w:fldCharType="separate"/>
        </w:r>
        <w:r>
          <w:t>3</w:t>
        </w:r>
        <w:r>
          <w:fldChar w:fldCharType="end"/>
        </w:r>
      </w:hyperlink>
    </w:p>
    <w:p>
      <w:pPr>
        <w:pStyle w:val="TOC1"/>
        <w:tabs>
          <w:tab w:val="right" w:leader="dot" w:pos="8306"/>
        </w:tabs>
      </w:pPr>
      <w:hyperlink w:anchor="_Toc12515" w:history="1">
        <w:r>
          <w:rPr>
            <w:rFonts w:ascii="仿宋" w:eastAsia="仿宋" w:hAnsi="仿宋" w:cs="仿宋" w:hint="eastAsia"/>
            <w:lang w:eastAsia="zh-CN"/>
          </w:rPr>
          <w:t>一、电视信号传输服务项目选址可行性分析</w:t>
        </w:r>
        <w:r>
          <w:tab/>
        </w:r>
        <w:r>
          <w:fldChar w:fldCharType="begin"/>
        </w:r>
        <w:r>
          <w:instrText xml:space="preserve"> PAGEREF _Toc12515 \h </w:instrText>
        </w:r>
        <w:r>
          <w:fldChar w:fldCharType="separate"/>
        </w:r>
        <w:r>
          <w:t>3</w:t>
        </w:r>
        <w:r>
          <w:fldChar w:fldCharType="end"/>
        </w:r>
      </w:hyperlink>
    </w:p>
    <w:p>
      <w:pPr>
        <w:pStyle w:val="TOC2"/>
        <w:tabs>
          <w:tab w:val="right" w:leader="dot" w:pos="8306"/>
        </w:tabs>
      </w:pPr>
      <w:hyperlink w:anchor="_Toc9297" w:history="1">
        <w:r>
          <w:rPr>
            <w:rFonts w:ascii="仿宋" w:eastAsia="仿宋" w:hAnsi="仿宋" w:cs="仿宋" w:hint="eastAsia"/>
            <w:lang w:eastAsia="zh-CN"/>
          </w:rPr>
          <w:t>(一)、电视信号传输服务项目选址</w:t>
        </w:r>
        <w:r>
          <w:tab/>
        </w:r>
        <w:r>
          <w:fldChar w:fldCharType="begin"/>
        </w:r>
        <w:r>
          <w:instrText xml:space="preserve"> PAGEREF _Toc9297 \h </w:instrText>
        </w:r>
        <w:r>
          <w:fldChar w:fldCharType="separate"/>
        </w:r>
        <w:r>
          <w:t>3</w:t>
        </w:r>
        <w:r>
          <w:fldChar w:fldCharType="end"/>
        </w:r>
      </w:hyperlink>
    </w:p>
    <w:p>
      <w:pPr>
        <w:pStyle w:val="TOC2"/>
        <w:tabs>
          <w:tab w:val="right" w:leader="dot" w:pos="8306"/>
        </w:tabs>
      </w:pPr>
      <w:hyperlink w:anchor="_Toc25893" w:history="1">
        <w:r>
          <w:rPr>
            <w:rFonts w:ascii="仿宋" w:eastAsia="仿宋" w:hAnsi="仿宋" w:cs="仿宋" w:hint="eastAsia"/>
            <w:lang w:eastAsia="zh-CN"/>
          </w:rPr>
          <w:t>(二)、用地控制指标</w:t>
        </w:r>
        <w:r>
          <w:tab/>
        </w:r>
        <w:r>
          <w:fldChar w:fldCharType="begin"/>
        </w:r>
        <w:r>
          <w:instrText xml:space="preserve"> PAGEREF _Toc25893 \h </w:instrText>
        </w:r>
        <w:r>
          <w:fldChar w:fldCharType="separate"/>
        </w:r>
        <w:r>
          <w:t>3</w:t>
        </w:r>
        <w:r>
          <w:fldChar w:fldCharType="end"/>
        </w:r>
      </w:hyperlink>
    </w:p>
    <w:p>
      <w:pPr>
        <w:pStyle w:val="TOC2"/>
        <w:tabs>
          <w:tab w:val="right" w:leader="dot" w:pos="8306"/>
        </w:tabs>
      </w:pPr>
      <w:hyperlink w:anchor="_Toc23427" w:history="1">
        <w:r>
          <w:rPr>
            <w:rFonts w:ascii="仿宋" w:eastAsia="仿宋" w:hAnsi="仿宋" w:cs="仿宋" w:hint="eastAsia"/>
            <w:lang w:eastAsia="zh-CN"/>
          </w:rPr>
          <w:t>(三)、节约用地措施</w:t>
        </w:r>
        <w:r>
          <w:tab/>
        </w:r>
        <w:r>
          <w:fldChar w:fldCharType="begin"/>
        </w:r>
        <w:r>
          <w:instrText xml:space="preserve"> PAGEREF _Toc23427 \h </w:instrText>
        </w:r>
        <w:r>
          <w:fldChar w:fldCharType="separate"/>
        </w:r>
        <w:r>
          <w:t>5</w:t>
        </w:r>
        <w:r>
          <w:fldChar w:fldCharType="end"/>
        </w:r>
      </w:hyperlink>
    </w:p>
    <w:p>
      <w:pPr>
        <w:pStyle w:val="TOC2"/>
        <w:tabs>
          <w:tab w:val="right" w:leader="dot" w:pos="8306"/>
        </w:tabs>
      </w:pPr>
      <w:hyperlink w:anchor="_Toc28492" w:history="1">
        <w:r>
          <w:rPr>
            <w:rFonts w:ascii="仿宋" w:eastAsia="仿宋" w:hAnsi="仿宋" w:cs="仿宋" w:hint="eastAsia"/>
            <w:lang w:eastAsia="zh-CN"/>
          </w:rPr>
          <w:t>(四)、总图布置方案</w:t>
        </w:r>
        <w:r>
          <w:tab/>
        </w:r>
        <w:r>
          <w:fldChar w:fldCharType="begin"/>
        </w:r>
        <w:r>
          <w:instrText xml:space="preserve"> PAGEREF _Toc28492 \h </w:instrText>
        </w:r>
        <w:r>
          <w:fldChar w:fldCharType="separate"/>
        </w:r>
        <w:r>
          <w:t>6</w:t>
        </w:r>
        <w:r>
          <w:fldChar w:fldCharType="end"/>
        </w:r>
      </w:hyperlink>
    </w:p>
    <w:p>
      <w:pPr>
        <w:pStyle w:val="TOC2"/>
        <w:tabs>
          <w:tab w:val="right" w:leader="dot" w:pos="8306"/>
        </w:tabs>
      </w:pPr>
      <w:hyperlink w:anchor="_Toc11000" w:history="1">
        <w:r>
          <w:rPr>
            <w:rFonts w:ascii="仿宋" w:eastAsia="仿宋" w:hAnsi="仿宋" w:cs="仿宋" w:hint="eastAsia"/>
            <w:lang w:eastAsia="zh-CN"/>
          </w:rPr>
          <w:t>(五)、选址综合评价</w:t>
        </w:r>
        <w:r>
          <w:tab/>
        </w:r>
        <w:r>
          <w:fldChar w:fldCharType="begin"/>
        </w:r>
        <w:r>
          <w:instrText xml:space="preserve"> PAGEREF _Toc11000 \h </w:instrText>
        </w:r>
        <w:r>
          <w:fldChar w:fldCharType="separate"/>
        </w:r>
        <w:r>
          <w:t>7</w:t>
        </w:r>
        <w:r>
          <w:fldChar w:fldCharType="end"/>
        </w:r>
      </w:hyperlink>
    </w:p>
    <w:p>
      <w:pPr>
        <w:pStyle w:val="TOC1"/>
        <w:tabs>
          <w:tab w:val="right" w:leader="dot" w:pos="8306"/>
        </w:tabs>
      </w:pPr>
      <w:hyperlink w:anchor="_Toc16335" w:history="1">
        <w:r>
          <w:rPr>
            <w:rFonts w:ascii="仿宋" w:eastAsia="仿宋" w:hAnsi="仿宋" w:cs="仿宋" w:hint="eastAsia"/>
            <w:lang w:eastAsia="zh-CN"/>
          </w:rPr>
          <w:t>二、电视信号传输服务项目危机管理</w:t>
        </w:r>
        <w:r>
          <w:tab/>
        </w:r>
        <w:r>
          <w:fldChar w:fldCharType="begin"/>
        </w:r>
        <w:r>
          <w:instrText xml:space="preserve"> PAGEREF _Toc16335 \h </w:instrText>
        </w:r>
        <w:r>
          <w:fldChar w:fldCharType="separate"/>
        </w:r>
        <w:r>
          <w:t>9</w:t>
        </w:r>
        <w:r>
          <w:fldChar w:fldCharType="end"/>
        </w:r>
      </w:hyperlink>
    </w:p>
    <w:p>
      <w:pPr>
        <w:pStyle w:val="TOC2"/>
        <w:tabs>
          <w:tab w:val="right" w:leader="dot" w:pos="8306"/>
        </w:tabs>
      </w:pPr>
      <w:hyperlink w:anchor="_Toc25315" w:history="1">
        <w:r>
          <w:rPr>
            <w:rFonts w:ascii="仿宋" w:eastAsia="仿宋" w:hAnsi="仿宋" w:cs="仿宋" w:hint="eastAsia"/>
            <w:lang w:eastAsia="zh-CN"/>
          </w:rPr>
          <w:t>(一)、危机预警与识别</w:t>
        </w:r>
        <w:r>
          <w:tab/>
        </w:r>
        <w:r>
          <w:fldChar w:fldCharType="begin"/>
        </w:r>
        <w:r>
          <w:instrText xml:space="preserve"> PAGEREF _Toc25315 \h </w:instrText>
        </w:r>
        <w:r>
          <w:fldChar w:fldCharType="separate"/>
        </w:r>
        <w:r>
          <w:t>9</w:t>
        </w:r>
        <w:r>
          <w:fldChar w:fldCharType="end"/>
        </w:r>
      </w:hyperlink>
    </w:p>
    <w:p>
      <w:pPr>
        <w:pStyle w:val="TOC2"/>
        <w:tabs>
          <w:tab w:val="right" w:leader="dot" w:pos="8306"/>
        </w:tabs>
      </w:pPr>
      <w:hyperlink w:anchor="_Toc26953" w:history="1">
        <w:r>
          <w:rPr>
            <w:rFonts w:ascii="仿宋" w:eastAsia="仿宋" w:hAnsi="仿宋" w:cs="仿宋" w:hint="eastAsia"/>
            <w:lang w:eastAsia="zh-CN"/>
          </w:rPr>
          <w:t>(二)、危机应对与恢复</w:t>
        </w:r>
        <w:r>
          <w:tab/>
        </w:r>
        <w:r>
          <w:fldChar w:fldCharType="begin"/>
        </w:r>
        <w:r>
          <w:instrText xml:space="preserve"> PAGEREF _Toc26953 \h </w:instrText>
        </w:r>
        <w:r>
          <w:fldChar w:fldCharType="separate"/>
        </w:r>
        <w:r>
          <w:t>10</w:t>
        </w:r>
        <w:r>
          <w:fldChar w:fldCharType="end"/>
        </w:r>
      </w:hyperlink>
    </w:p>
    <w:p>
      <w:pPr>
        <w:pStyle w:val="TOC1"/>
        <w:tabs>
          <w:tab w:val="right" w:leader="dot" w:pos="8306"/>
        </w:tabs>
      </w:pPr>
      <w:hyperlink w:anchor="_Toc2533" w:history="1">
        <w:r>
          <w:rPr>
            <w:rFonts w:ascii="仿宋" w:eastAsia="仿宋" w:hAnsi="仿宋" w:cs="仿宋" w:hint="eastAsia"/>
            <w:lang w:eastAsia="zh-CN"/>
          </w:rPr>
          <w:t>三、电视信号传输服务项目建设单位说明</w:t>
        </w:r>
        <w:r>
          <w:tab/>
        </w:r>
        <w:r>
          <w:fldChar w:fldCharType="begin"/>
        </w:r>
        <w:r>
          <w:instrText xml:space="preserve"> PAGEREF _Toc2533 \h </w:instrText>
        </w:r>
        <w:r>
          <w:fldChar w:fldCharType="separate"/>
        </w:r>
        <w:r>
          <w:t>11</w:t>
        </w:r>
        <w:r>
          <w:fldChar w:fldCharType="end"/>
        </w:r>
      </w:hyperlink>
    </w:p>
    <w:p>
      <w:pPr>
        <w:pStyle w:val="TOC2"/>
        <w:tabs>
          <w:tab w:val="right" w:leader="dot" w:pos="8306"/>
        </w:tabs>
      </w:pPr>
      <w:hyperlink w:anchor="_Toc17561" w:history="1">
        <w:r>
          <w:rPr>
            <w:rFonts w:ascii="仿宋" w:eastAsia="仿宋" w:hAnsi="仿宋" w:cs="仿宋" w:hint="eastAsia"/>
            <w:lang w:eastAsia="zh-CN"/>
          </w:rPr>
          <w:t>(一)、电视信号传输服务项目承办单位基本情况</w:t>
        </w:r>
        <w:r>
          <w:tab/>
        </w:r>
        <w:r>
          <w:fldChar w:fldCharType="begin"/>
        </w:r>
        <w:r>
          <w:instrText xml:space="preserve"> PAGEREF _Toc17561 \h </w:instrText>
        </w:r>
        <w:r>
          <w:fldChar w:fldCharType="separate"/>
        </w:r>
        <w:r>
          <w:t>11</w:t>
        </w:r>
        <w:r>
          <w:fldChar w:fldCharType="end"/>
        </w:r>
      </w:hyperlink>
    </w:p>
    <w:p>
      <w:pPr>
        <w:pStyle w:val="TOC2"/>
        <w:tabs>
          <w:tab w:val="right" w:leader="dot" w:pos="8306"/>
        </w:tabs>
      </w:pPr>
      <w:hyperlink w:anchor="_Toc22292" w:history="1">
        <w:r>
          <w:rPr>
            <w:rFonts w:ascii="仿宋" w:eastAsia="仿宋" w:hAnsi="仿宋" w:cs="仿宋" w:hint="eastAsia"/>
            <w:lang w:eastAsia="zh-CN"/>
          </w:rPr>
          <w:t>(二)、公司经济效益分析</w:t>
        </w:r>
        <w:r>
          <w:tab/>
        </w:r>
        <w:r>
          <w:fldChar w:fldCharType="begin"/>
        </w:r>
        <w:r>
          <w:instrText xml:space="preserve"> PAGEREF _Toc22292 \h </w:instrText>
        </w:r>
        <w:r>
          <w:fldChar w:fldCharType="separate"/>
        </w:r>
        <w:r>
          <w:t>12</w:t>
        </w:r>
        <w:r>
          <w:fldChar w:fldCharType="end"/>
        </w:r>
      </w:hyperlink>
    </w:p>
    <w:p>
      <w:pPr>
        <w:pStyle w:val="TOC1"/>
        <w:tabs>
          <w:tab w:val="right" w:leader="dot" w:pos="8306"/>
        </w:tabs>
      </w:pPr>
      <w:hyperlink w:anchor="_Toc20302" w:history="1">
        <w:r>
          <w:rPr>
            <w:rFonts w:ascii="仿宋" w:eastAsia="仿宋" w:hAnsi="仿宋" w:cs="仿宋" w:hint="eastAsia"/>
            <w:lang w:eastAsia="zh-CN"/>
          </w:rPr>
          <w:t>四、电视信号传输服务项目土建工程</w:t>
        </w:r>
        <w:r>
          <w:tab/>
        </w:r>
        <w:r>
          <w:fldChar w:fldCharType="begin"/>
        </w:r>
        <w:r>
          <w:instrText xml:space="preserve"> PAGEREF _Toc20302 \h </w:instrText>
        </w:r>
        <w:r>
          <w:fldChar w:fldCharType="separate"/>
        </w:r>
        <w:r>
          <w:t>13</w:t>
        </w:r>
        <w:r>
          <w:fldChar w:fldCharType="end"/>
        </w:r>
      </w:hyperlink>
    </w:p>
    <w:p>
      <w:pPr>
        <w:pStyle w:val="TOC2"/>
        <w:tabs>
          <w:tab w:val="right" w:leader="dot" w:pos="8306"/>
        </w:tabs>
      </w:pPr>
      <w:hyperlink w:anchor="_Toc12623" w:history="1">
        <w:r>
          <w:rPr>
            <w:rFonts w:ascii="仿宋" w:eastAsia="仿宋" w:hAnsi="仿宋" w:cs="仿宋" w:hint="eastAsia"/>
            <w:lang w:eastAsia="zh-CN"/>
          </w:rPr>
          <w:t>(一)、建筑工程设计原则</w:t>
        </w:r>
        <w:r>
          <w:tab/>
        </w:r>
        <w:r>
          <w:fldChar w:fldCharType="begin"/>
        </w:r>
        <w:r>
          <w:instrText xml:space="preserve"> PAGEREF _Toc12623 \h </w:instrText>
        </w:r>
        <w:r>
          <w:fldChar w:fldCharType="separate"/>
        </w:r>
        <w:r>
          <w:t>13</w:t>
        </w:r>
        <w:r>
          <w:fldChar w:fldCharType="end"/>
        </w:r>
      </w:hyperlink>
    </w:p>
    <w:p>
      <w:pPr>
        <w:pStyle w:val="TOC2"/>
        <w:tabs>
          <w:tab w:val="right" w:leader="dot" w:pos="8306"/>
        </w:tabs>
      </w:pPr>
      <w:hyperlink w:anchor="_Toc24110" w:history="1">
        <w:r>
          <w:rPr>
            <w:rFonts w:ascii="仿宋" w:eastAsia="仿宋" w:hAnsi="仿宋" w:cs="仿宋" w:hint="eastAsia"/>
            <w:lang w:eastAsia="zh-CN"/>
          </w:rPr>
          <w:t>(二)、土建工程设计年限及安全等级</w:t>
        </w:r>
        <w:r>
          <w:tab/>
        </w:r>
        <w:r>
          <w:fldChar w:fldCharType="begin"/>
        </w:r>
        <w:r>
          <w:instrText xml:space="preserve"> PAGEREF _Toc24110 \h </w:instrText>
        </w:r>
        <w:r>
          <w:fldChar w:fldCharType="separate"/>
        </w:r>
        <w:r>
          <w:t>14</w:t>
        </w:r>
        <w:r>
          <w:fldChar w:fldCharType="end"/>
        </w:r>
      </w:hyperlink>
    </w:p>
    <w:p>
      <w:pPr>
        <w:pStyle w:val="TOC2"/>
        <w:tabs>
          <w:tab w:val="right" w:leader="dot" w:pos="8306"/>
        </w:tabs>
      </w:pPr>
      <w:hyperlink w:anchor="_Toc1568" w:history="1">
        <w:r>
          <w:rPr>
            <w:rFonts w:ascii="仿宋" w:eastAsia="仿宋" w:hAnsi="仿宋" w:cs="仿宋" w:hint="eastAsia"/>
            <w:lang w:eastAsia="zh-CN"/>
          </w:rPr>
          <w:t>(三)、建筑工程设计总体要求</w:t>
        </w:r>
        <w:r>
          <w:tab/>
        </w:r>
        <w:r>
          <w:fldChar w:fldCharType="begin"/>
        </w:r>
        <w:r>
          <w:instrText xml:space="preserve"> PAGEREF _Toc1568 \h </w:instrText>
        </w:r>
        <w:r>
          <w:fldChar w:fldCharType="separate"/>
        </w:r>
        <w:r>
          <w:t>15</w:t>
        </w:r>
        <w:r>
          <w:fldChar w:fldCharType="end"/>
        </w:r>
      </w:hyperlink>
    </w:p>
    <w:p>
      <w:pPr>
        <w:pStyle w:val="TOC2"/>
        <w:tabs>
          <w:tab w:val="right" w:leader="dot" w:pos="8306"/>
        </w:tabs>
      </w:pPr>
      <w:hyperlink w:anchor="_Toc19722" w:history="1">
        <w:r>
          <w:rPr>
            <w:rFonts w:ascii="仿宋" w:eastAsia="仿宋" w:hAnsi="仿宋" w:cs="仿宋" w:hint="eastAsia"/>
            <w:lang w:eastAsia="zh-CN"/>
          </w:rPr>
          <w:t>(四)、土建工程建设指标</w:t>
        </w:r>
        <w:r>
          <w:tab/>
        </w:r>
        <w:r>
          <w:fldChar w:fldCharType="begin"/>
        </w:r>
        <w:r>
          <w:instrText xml:space="preserve"> PAGEREF _Toc19722 \h </w:instrText>
        </w:r>
        <w:r>
          <w:fldChar w:fldCharType="separate"/>
        </w:r>
        <w:r>
          <w:t>16</w:t>
        </w:r>
        <w:r>
          <w:fldChar w:fldCharType="end"/>
        </w:r>
      </w:hyperlink>
    </w:p>
    <w:p>
      <w:pPr>
        <w:pStyle w:val="TOC1"/>
        <w:tabs>
          <w:tab w:val="right" w:leader="dot" w:pos="8306"/>
        </w:tabs>
      </w:pPr>
      <w:hyperlink w:anchor="_Toc7354" w:history="1">
        <w:r>
          <w:rPr>
            <w:rFonts w:ascii="仿宋" w:eastAsia="仿宋" w:hAnsi="仿宋" w:cs="仿宋" w:hint="eastAsia"/>
            <w:lang w:eastAsia="zh-CN"/>
          </w:rPr>
          <w:t>五、电视信号传输服务项目绩效评估</w:t>
        </w:r>
        <w:r>
          <w:tab/>
        </w:r>
        <w:r>
          <w:fldChar w:fldCharType="begin"/>
        </w:r>
        <w:r>
          <w:instrText xml:space="preserve"> PAGEREF _Toc7354 \h </w:instrText>
        </w:r>
        <w:r>
          <w:fldChar w:fldCharType="separate"/>
        </w:r>
        <w:r>
          <w:t>16</w:t>
        </w:r>
        <w:r>
          <w:fldChar w:fldCharType="end"/>
        </w:r>
      </w:hyperlink>
    </w:p>
    <w:p>
      <w:pPr>
        <w:pStyle w:val="TOC2"/>
        <w:tabs>
          <w:tab w:val="right" w:leader="dot" w:pos="8306"/>
        </w:tabs>
      </w:pPr>
      <w:hyperlink w:anchor="_Toc24143" w:history="1">
        <w:r>
          <w:rPr>
            <w:rFonts w:ascii="仿宋" w:eastAsia="仿宋" w:hAnsi="仿宋" w:cs="仿宋" w:hint="eastAsia"/>
            <w:lang w:eastAsia="zh-CN"/>
          </w:rPr>
          <w:t>(一)、绩效评估指标</w:t>
        </w:r>
        <w:r>
          <w:tab/>
        </w:r>
        <w:r>
          <w:fldChar w:fldCharType="begin"/>
        </w:r>
        <w:r>
          <w:instrText xml:space="preserve"> PAGEREF _Toc24143 \h </w:instrText>
        </w:r>
        <w:r>
          <w:fldChar w:fldCharType="separate"/>
        </w:r>
        <w:r>
          <w:t>16</w:t>
        </w:r>
        <w:r>
          <w:fldChar w:fldCharType="end"/>
        </w:r>
      </w:hyperlink>
    </w:p>
    <w:p>
      <w:pPr>
        <w:pStyle w:val="TOC2"/>
        <w:tabs>
          <w:tab w:val="right" w:leader="dot" w:pos="8306"/>
        </w:tabs>
      </w:pPr>
      <w:hyperlink w:anchor="_Toc28115" w:history="1">
        <w:r>
          <w:rPr>
            <w:rFonts w:ascii="仿宋" w:eastAsia="仿宋" w:hAnsi="仿宋" w:cs="仿宋" w:hint="eastAsia"/>
            <w:lang w:eastAsia="zh-CN"/>
          </w:rPr>
          <w:t>(二)、绩效评估方法</w:t>
        </w:r>
        <w:r>
          <w:tab/>
        </w:r>
        <w:r>
          <w:fldChar w:fldCharType="begin"/>
        </w:r>
        <w:r>
          <w:instrText xml:space="preserve"> PAGEREF _Toc28115 \h </w:instrText>
        </w:r>
        <w:r>
          <w:fldChar w:fldCharType="separate"/>
        </w:r>
        <w:r>
          <w:t>17</w:t>
        </w:r>
        <w:r>
          <w:fldChar w:fldCharType="end"/>
        </w:r>
      </w:hyperlink>
    </w:p>
    <w:p>
      <w:pPr>
        <w:pStyle w:val="TOC2"/>
        <w:tabs>
          <w:tab w:val="right" w:leader="dot" w:pos="8306"/>
        </w:tabs>
      </w:pPr>
      <w:hyperlink w:anchor="_Toc20459" w:history="1">
        <w:r>
          <w:rPr>
            <w:rFonts w:ascii="仿宋" w:eastAsia="仿宋" w:hAnsi="仿宋" w:cs="仿宋" w:hint="eastAsia"/>
            <w:lang w:eastAsia="zh-CN"/>
          </w:rPr>
          <w:t>(三)、绩效评估周期</w:t>
        </w:r>
        <w:r>
          <w:tab/>
        </w:r>
        <w:r>
          <w:fldChar w:fldCharType="begin"/>
        </w:r>
        <w:r>
          <w:instrText xml:space="preserve"> PAGEREF _Toc20459 \h </w:instrText>
        </w:r>
        <w:r>
          <w:fldChar w:fldCharType="separate"/>
        </w:r>
        <w:r>
          <w:t>18</w:t>
        </w:r>
        <w:r>
          <w:fldChar w:fldCharType="end"/>
        </w:r>
      </w:hyperlink>
    </w:p>
    <w:p>
      <w:pPr>
        <w:pStyle w:val="TOC1"/>
        <w:tabs>
          <w:tab w:val="right" w:leader="dot" w:pos="8306"/>
        </w:tabs>
      </w:pPr>
      <w:hyperlink w:anchor="_Toc3949" w:history="1">
        <w:r>
          <w:rPr>
            <w:rFonts w:ascii="仿宋" w:eastAsia="仿宋" w:hAnsi="仿宋" w:cs="仿宋" w:hint="eastAsia"/>
            <w:lang w:eastAsia="zh-CN"/>
          </w:rPr>
          <w:t>六、电视信号传输服务项目建设背景及必要性分析</w:t>
        </w:r>
        <w:r>
          <w:tab/>
        </w:r>
        <w:r>
          <w:fldChar w:fldCharType="begin"/>
        </w:r>
        <w:r>
          <w:instrText xml:space="preserve"> PAGEREF _Toc3949 \h </w:instrText>
        </w:r>
        <w:r>
          <w:fldChar w:fldCharType="separate"/>
        </w:r>
        <w:r>
          <w:t>19</w:t>
        </w:r>
        <w:r>
          <w:fldChar w:fldCharType="end"/>
        </w:r>
      </w:hyperlink>
    </w:p>
    <w:p>
      <w:pPr>
        <w:pStyle w:val="TOC2"/>
        <w:tabs>
          <w:tab w:val="right" w:leader="dot" w:pos="8306"/>
        </w:tabs>
      </w:pPr>
      <w:hyperlink w:anchor="_Toc6264" w:history="1">
        <w:r>
          <w:rPr>
            <w:rFonts w:ascii="仿宋" w:eastAsia="仿宋" w:hAnsi="仿宋" w:cs="仿宋" w:hint="eastAsia"/>
            <w:lang w:eastAsia="zh-CN"/>
          </w:rPr>
          <w:t>(一)、电视信号传输服务项目背景分析</w:t>
        </w:r>
        <w:r>
          <w:tab/>
        </w:r>
        <w:r>
          <w:fldChar w:fldCharType="begin"/>
        </w:r>
        <w:r>
          <w:instrText xml:space="preserve"> PAGEREF _Toc6264 \h </w:instrText>
        </w:r>
        <w:r>
          <w:fldChar w:fldCharType="separate"/>
        </w:r>
        <w:r>
          <w:t>19</w:t>
        </w:r>
        <w:r>
          <w:fldChar w:fldCharType="end"/>
        </w:r>
      </w:hyperlink>
    </w:p>
    <w:p>
      <w:pPr>
        <w:pStyle w:val="TOC2"/>
        <w:tabs>
          <w:tab w:val="right" w:leader="dot" w:pos="8306"/>
        </w:tabs>
      </w:pPr>
      <w:hyperlink w:anchor="_Toc31693" w:history="1">
        <w:r>
          <w:rPr>
            <w:rFonts w:ascii="仿宋" w:eastAsia="仿宋" w:hAnsi="仿宋" w:cs="仿宋" w:hint="eastAsia"/>
            <w:lang w:eastAsia="zh-CN"/>
          </w:rPr>
          <w:t>(二)、电视信号传输服务项目建设必要性分析</w:t>
        </w:r>
        <w:r>
          <w:tab/>
        </w:r>
        <w:r>
          <w:fldChar w:fldCharType="begin"/>
        </w:r>
        <w:r>
          <w:instrText xml:space="preserve"> PAGEREF _Toc31693 \h </w:instrText>
        </w:r>
        <w:r>
          <w:fldChar w:fldCharType="separate"/>
        </w:r>
        <w:r>
          <w:t>21</w:t>
        </w:r>
        <w:r>
          <w:fldChar w:fldCharType="end"/>
        </w:r>
      </w:hyperlink>
    </w:p>
    <w:p>
      <w:pPr>
        <w:pStyle w:val="TOC1"/>
        <w:tabs>
          <w:tab w:val="right" w:leader="dot" w:pos="8306"/>
        </w:tabs>
      </w:pPr>
      <w:hyperlink w:anchor="_Toc5856" w:history="1">
        <w:r>
          <w:rPr>
            <w:rFonts w:ascii="仿宋" w:eastAsia="仿宋" w:hAnsi="仿宋" w:cs="仿宋" w:hint="eastAsia"/>
            <w:lang w:eastAsia="zh-CN"/>
          </w:rPr>
          <w:t>七、生产安全保护</w:t>
        </w:r>
        <w:r>
          <w:tab/>
        </w:r>
        <w:r>
          <w:fldChar w:fldCharType="begin"/>
        </w:r>
        <w:r>
          <w:instrText xml:space="preserve"> PAGEREF _Toc5856 \h </w:instrText>
        </w:r>
        <w:r>
          <w:fldChar w:fldCharType="separate"/>
        </w:r>
        <w:r>
          <w:t>23</w:t>
        </w:r>
        <w:r>
          <w:fldChar w:fldCharType="end"/>
        </w:r>
      </w:hyperlink>
    </w:p>
    <w:p>
      <w:pPr>
        <w:pStyle w:val="TOC2"/>
        <w:tabs>
          <w:tab w:val="right" w:leader="dot" w:pos="8306"/>
        </w:tabs>
      </w:pPr>
      <w:hyperlink w:anchor="_Toc29991" w:history="1">
        <w:r>
          <w:rPr>
            <w:rFonts w:ascii="仿宋" w:eastAsia="仿宋" w:hAnsi="仿宋" w:cs="仿宋" w:hint="eastAsia"/>
            <w:lang w:eastAsia="zh-CN"/>
          </w:rPr>
          <w:t>(一)、消防安全</w:t>
        </w:r>
        <w:r>
          <w:tab/>
        </w:r>
        <w:r>
          <w:fldChar w:fldCharType="begin"/>
        </w:r>
        <w:r>
          <w:instrText xml:space="preserve"> PAGEREF _Toc29991 \h </w:instrText>
        </w:r>
        <w:r>
          <w:fldChar w:fldCharType="separate"/>
        </w:r>
        <w:r>
          <w:t>23</w:t>
        </w:r>
        <w:r>
          <w:fldChar w:fldCharType="end"/>
        </w:r>
      </w:hyperlink>
    </w:p>
    <w:p>
      <w:pPr>
        <w:pStyle w:val="TOC2"/>
        <w:tabs>
          <w:tab w:val="right" w:leader="dot" w:pos="8306"/>
        </w:tabs>
      </w:pPr>
      <w:hyperlink w:anchor="_Toc4033" w:history="1">
        <w:r>
          <w:rPr>
            <w:rFonts w:ascii="仿宋" w:eastAsia="仿宋" w:hAnsi="仿宋" w:cs="仿宋" w:hint="eastAsia"/>
            <w:lang w:eastAsia="zh-CN"/>
          </w:rPr>
          <w:t>(二)、防火防爆总图布置措施</w:t>
        </w:r>
        <w:r>
          <w:tab/>
        </w:r>
        <w:r>
          <w:fldChar w:fldCharType="begin"/>
        </w:r>
        <w:r>
          <w:instrText xml:space="preserve"> PAGEREF _Toc4033 \h </w:instrText>
        </w:r>
        <w:r>
          <w:fldChar w:fldCharType="separate"/>
        </w:r>
        <w:r>
          <w:t>24</w:t>
        </w:r>
        <w:r>
          <w:fldChar w:fldCharType="end"/>
        </w:r>
      </w:hyperlink>
    </w:p>
    <w:p>
      <w:pPr>
        <w:pStyle w:val="TOC2"/>
        <w:tabs>
          <w:tab w:val="right" w:leader="dot" w:pos="8306"/>
        </w:tabs>
      </w:pPr>
      <w:hyperlink w:anchor="_Toc5077" w:history="1">
        <w:r>
          <w:rPr>
            <w:rFonts w:ascii="仿宋" w:eastAsia="仿宋" w:hAnsi="仿宋" w:cs="仿宋" w:hint="eastAsia"/>
            <w:lang w:eastAsia="zh-CN"/>
          </w:rPr>
          <w:t>(三)、自然灾害防范措施</w:t>
        </w:r>
        <w:r>
          <w:tab/>
        </w:r>
        <w:r>
          <w:fldChar w:fldCharType="begin"/>
        </w:r>
        <w:r>
          <w:instrText xml:space="preserve"> PAGEREF _Toc5077 \h </w:instrText>
        </w:r>
        <w:r>
          <w:fldChar w:fldCharType="separate"/>
        </w:r>
        <w:r>
          <w:t>25</w:t>
        </w:r>
        <w:r>
          <w:fldChar w:fldCharType="end"/>
        </w:r>
      </w:hyperlink>
    </w:p>
    <w:p>
      <w:pPr>
        <w:pStyle w:val="TOC2"/>
        <w:tabs>
          <w:tab w:val="right" w:leader="dot" w:pos="8306"/>
        </w:tabs>
      </w:pPr>
      <w:hyperlink w:anchor="_Toc28514" w:history="1">
        <w:r>
          <w:rPr>
            <w:rFonts w:ascii="仿宋" w:eastAsia="仿宋" w:hAnsi="仿宋" w:cs="仿宋" w:hint="eastAsia"/>
            <w:lang w:eastAsia="zh-CN"/>
          </w:rPr>
          <w:t>(四)、安全色及安全标志使用要求</w:t>
        </w:r>
        <w:r>
          <w:tab/>
        </w:r>
        <w:r>
          <w:fldChar w:fldCharType="begin"/>
        </w:r>
        <w:r>
          <w:instrText xml:space="preserve"> PAGEREF _Toc28514 \h </w:instrText>
        </w:r>
        <w:r>
          <w:fldChar w:fldCharType="separate"/>
        </w:r>
        <w:r>
          <w:t>26</w:t>
        </w:r>
        <w:r>
          <w:fldChar w:fldCharType="end"/>
        </w:r>
      </w:hyperlink>
    </w:p>
    <w:p>
      <w:pPr>
        <w:pStyle w:val="TOC2"/>
        <w:tabs>
          <w:tab w:val="right" w:leader="dot" w:pos="8306"/>
        </w:tabs>
      </w:pPr>
      <w:hyperlink w:anchor="_Toc15118" w:history="1">
        <w:r>
          <w:rPr>
            <w:rFonts w:ascii="仿宋" w:eastAsia="仿宋" w:hAnsi="仿宋" w:cs="仿宋" w:hint="eastAsia"/>
            <w:lang w:eastAsia="zh-CN"/>
          </w:rPr>
          <w:t>(五)、防尘防毒措施</w:t>
        </w:r>
        <w:r>
          <w:tab/>
        </w:r>
        <w:r>
          <w:fldChar w:fldCharType="begin"/>
        </w:r>
        <w:r>
          <w:instrText xml:space="preserve"> PAGEREF _Toc15118 \h </w:instrText>
        </w:r>
        <w:r>
          <w:fldChar w:fldCharType="separate"/>
        </w:r>
        <w:r>
          <w:t>27</w:t>
        </w:r>
        <w:r>
          <w:fldChar w:fldCharType="end"/>
        </w:r>
      </w:hyperlink>
    </w:p>
    <w:p>
      <w:pPr>
        <w:pStyle w:val="TOC2"/>
        <w:tabs>
          <w:tab w:val="right" w:leader="dot" w:pos="8306"/>
        </w:tabs>
      </w:pPr>
      <w:hyperlink w:anchor="_Toc15362" w:history="1">
        <w:r>
          <w:rPr>
            <w:rFonts w:ascii="仿宋" w:eastAsia="仿宋" w:hAnsi="仿宋" w:cs="仿宋" w:hint="eastAsia"/>
            <w:lang w:eastAsia="zh-CN"/>
          </w:rPr>
          <w:t>(六)、防静电、触电防护及防雷措施</w:t>
        </w:r>
        <w:r>
          <w:tab/>
        </w:r>
        <w:r>
          <w:fldChar w:fldCharType="begin"/>
        </w:r>
        <w:r>
          <w:instrText xml:space="preserve"> PAGEREF _Toc15362 \h </w:instrText>
        </w:r>
        <w:r>
          <w:fldChar w:fldCharType="separate"/>
        </w:r>
        <w:r>
          <w:t>28</w:t>
        </w:r>
        <w:r>
          <w:fldChar w:fldCharType="end"/>
        </w:r>
      </w:hyperlink>
    </w:p>
    <w:p>
      <w:pPr>
        <w:pStyle w:val="TOC2"/>
        <w:tabs>
          <w:tab w:val="right" w:leader="dot" w:pos="8306"/>
        </w:tabs>
      </w:pPr>
      <w:hyperlink w:anchor="_Toc20592" w:history="1">
        <w:r>
          <w:rPr>
            <w:rFonts w:ascii="仿宋" w:eastAsia="仿宋" w:hAnsi="仿宋" w:cs="仿宋" w:hint="eastAsia"/>
            <w:lang w:eastAsia="zh-CN"/>
          </w:rPr>
          <w:t>(七)、机械设备安全保障措施</w:t>
        </w:r>
        <w:r>
          <w:tab/>
        </w:r>
        <w:r>
          <w:fldChar w:fldCharType="begin"/>
        </w:r>
        <w:r>
          <w:instrText xml:space="preserve"> PAGEREF _Toc20592 \h </w:instrText>
        </w:r>
        <w:r>
          <w:fldChar w:fldCharType="separate"/>
        </w:r>
        <w:r>
          <w:t>30</w:t>
        </w:r>
        <w:r>
          <w:fldChar w:fldCharType="end"/>
        </w:r>
      </w:hyperlink>
    </w:p>
    <w:p>
      <w:pPr>
        <w:pStyle w:val="TOC1"/>
        <w:tabs>
          <w:tab w:val="right" w:leader="dot" w:pos="8306"/>
        </w:tabs>
      </w:pPr>
      <w:hyperlink w:anchor="_Toc17333" w:history="1">
        <w:r>
          <w:rPr>
            <w:rFonts w:ascii="仿宋" w:eastAsia="仿宋" w:hAnsi="仿宋" w:cs="仿宋" w:hint="eastAsia"/>
            <w:lang w:eastAsia="zh-CN"/>
          </w:rPr>
          <w:t>八、电视信号传输服务项目计划安排</w:t>
        </w:r>
        <w:r>
          <w:tab/>
        </w:r>
        <w:r>
          <w:fldChar w:fldCharType="begin"/>
        </w:r>
        <w:r>
          <w:instrText xml:space="preserve"> PAGEREF _Toc17333 \h </w:instrText>
        </w:r>
        <w:r>
          <w:fldChar w:fldCharType="separate"/>
        </w:r>
        <w:r>
          <w:t>31</w:t>
        </w:r>
        <w:r>
          <w:fldChar w:fldCharType="end"/>
        </w:r>
      </w:hyperlink>
    </w:p>
    <w:p>
      <w:pPr>
        <w:pStyle w:val="TOC2"/>
        <w:tabs>
          <w:tab w:val="right" w:leader="dot" w:pos="8306"/>
        </w:tabs>
      </w:pPr>
      <w:hyperlink w:anchor="_Toc13544" w:history="1">
        <w:r>
          <w:rPr>
            <w:rFonts w:ascii="仿宋" w:eastAsia="仿宋" w:hAnsi="仿宋" w:cs="仿宋" w:hint="eastAsia"/>
            <w:lang w:eastAsia="zh-CN"/>
          </w:rPr>
          <w:t>(一)、建设周期</w:t>
        </w:r>
        <w:r>
          <w:tab/>
        </w:r>
        <w:r>
          <w:fldChar w:fldCharType="begin"/>
        </w:r>
        <w:r>
          <w:instrText xml:space="preserve"> PAGEREF _Toc13544 \h </w:instrText>
        </w:r>
        <w:r>
          <w:fldChar w:fldCharType="separate"/>
        </w:r>
        <w:r>
          <w:t>31</w:t>
        </w:r>
        <w:r>
          <w:fldChar w:fldCharType="end"/>
        </w:r>
      </w:hyperlink>
    </w:p>
    <w:p>
      <w:pPr>
        <w:pStyle w:val="TOC2"/>
        <w:tabs>
          <w:tab w:val="right" w:leader="dot" w:pos="8306"/>
        </w:tabs>
      </w:pPr>
      <w:hyperlink w:anchor="_Toc10810" w:history="1">
        <w:r>
          <w:rPr>
            <w:rFonts w:ascii="仿宋" w:eastAsia="仿宋" w:hAnsi="仿宋" w:cs="仿宋" w:hint="eastAsia"/>
            <w:lang w:eastAsia="zh-CN"/>
          </w:rPr>
          <w:t>(二)、建设进度</w:t>
        </w:r>
        <w:r>
          <w:tab/>
        </w:r>
        <w:r>
          <w:fldChar w:fldCharType="begin"/>
        </w:r>
        <w:r>
          <w:instrText xml:space="preserve"> PAGEREF _Toc10810 \h </w:instrText>
        </w:r>
        <w:r>
          <w:fldChar w:fldCharType="separate"/>
        </w:r>
        <w:r>
          <w:t>32</w:t>
        </w:r>
        <w:r>
          <w:fldChar w:fldCharType="end"/>
        </w:r>
      </w:hyperlink>
    </w:p>
    <w:p>
      <w:pPr>
        <w:pStyle w:val="TOC2"/>
        <w:tabs>
          <w:tab w:val="right" w:leader="dot" w:pos="8306"/>
        </w:tabs>
      </w:pPr>
      <w:hyperlink w:anchor="_Toc12722" w:history="1">
        <w:r>
          <w:rPr>
            <w:rFonts w:ascii="仿宋" w:eastAsia="仿宋" w:hAnsi="仿宋" w:cs="仿宋" w:hint="eastAsia"/>
            <w:lang w:eastAsia="zh-CN"/>
          </w:rPr>
          <w:t>(三)、进度安排注意事项</w:t>
        </w:r>
        <w:r>
          <w:tab/>
        </w:r>
        <w:r>
          <w:fldChar w:fldCharType="begin"/>
        </w:r>
        <w:r>
          <w:instrText xml:space="preserve"> PAGEREF _Toc12722 \h </w:instrText>
        </w:r>
        <w:r>
          <w:fldChar w:fldCharType="separate"/>
        </w:r>
        <w:r>
          <w:t>33</w:t>
        </w:r>
        <w:r>
          <w:fldChar w:fldCharType="end"/>
        </w:r>
      </w:hyperlink>
    </w:p>
    <w:p>
      <w:pPr>
        <w:pStyle w:val="TOC2"/>
        <w:tabs>
          <w:tab w:val="right" w:leader="dot" w:pos="8306"/>
        </w:tabs>
      </w:pPr>
      <w:hyperlink w:anchor="_Toc24171" w:history="1">
        <w:r>
          <w:rPr>
            <w:rFonts w:ascii="仿宋" w:eastAsia="仿宋" w:hAnsi="仿宋" w:cs="仿宋" w:hint="eastAsia"/>
            <w:lang w:eastAsia="zh-CN"/>
          </w:rPr>
          <w:t>(四)、人力资源配置</w:t>
        </w:r>
        <w:r>
          <w:tab/>
        </w:r>
        <w:r>
          <w:fldChar w:fldCharType="begin"/>
        </w:r>
        <w:r>
          <w:instrText xml:space="preserve"> PAGEREF _Toc24171 \h </w:instrText>
        </w:r>
        <w:r>
          <w:fldChar w:fldCharType="separate"/>
        </w:r>
        <w:r>
          <w:t>35</w:t>
        </w:r>
        <w:r>
          <w:fldChar w:fldCharType="end"/>
        </w:r>
      </w:hyperlink>
    </w:p>
    <w:p>
      <w:pPr>
        <w:pStyle w:val="TOC1"/>
        <w:tabs>
          <w:tab w:val="right" w:leader="dot" w:pos="8306"/>
        </w:tabs>
      </w:pPr>
      <w:hyperlink w:anchor="_Toc25229" w:history="1">
        <w:r>
          <w:rPr>
            <w:rFonts w:ascii="仿宋" w:eastAsia="仿宋" w:hAnsi="仿宋" w:cs="仿宋" w:hint="eastAsia"/>
            <w:lang w:eastAsia="zh-CN"/>
          </w:rPr>
          <w:t>九、电视信号传输服务项目财务管理</w:t>
        </w:r>
        <w:r>
          <w:tab/>
        </w:r>
        <w:r>
          <w:fldChar w:fldCharType="begin"/>
        </w:r>
        <w:r>
          <w:instrText xml:space="preserve"> PAGEREF _Toc25229 \h </w:instrText>
        </w:r>
        <w:r>
          <w:fldChar w:fldCharType="separate"/>
        </w:r>
        <w:r>
          <w:t>35</w:t>
        </w:r>
        <w:r>
          <w:fldChar w:fldCharType="end"/>
        </w:r>
      </w:hyperlink>
    </w:p>
    <w:p>
      <w:pPr>
        <w:pStyle w:val="TOC2"/>
        <w:tabs>
          <w:tab w:val="right" w:leader="dot" w:pos="8306"/>
        </w:tabs>
      </w:pPr>
      <w:hyperlink w:anchor="_Toc31794" w:history="1">
        <w:r>
          <w:rPr>
            <w:rFonts w:ascii="仿宋" w:eastAsia="仿宋" w:hAnsi="仿宋" w:cs="仿宋" w:hint="eastAsia"/>
            <w:lang w:eastAsia="zh-CN"/>
          </w:rPr>
          <w:t>(一)、资金需求大</w:t>
        </w:r>
        <w:r>
          <w:tab/>
        </w:r>
        <w:r>
          <w:fldChar w:fldCharType="begin"/>
        </w:r>
        <w:r>
          <w:instrText xml:space="preserve"> PAGEREF _Toc31794 \h </w:instrText>
        </w:r>
        <w:r>
          <w:fldChar w:fldCharType="separate"/>
        </w:r>
        <w:r>
          <w:t>35</w:t>
        </w:r>
        <w:r>
          <w:fldChar w:fldCharType="end"/>
        </w:r>
      </w:hyperlink>
    </w:p>
    <w:p>
      <w:pPr>
        <w:pStyle w:val="TOC2"/>
        <w:tabs>
          <w:tab w:val="right" w:leader="dot" w:pos="8306"/>
        </w:tabs>
      </w:pPr>
      <w:hyperlink w:anchor="_Toc11861" w:history="1">
        <w:r>
          <w:rPr>
            <w:rFonts w:ascii="仿宋" w:eastAsia="仿宋" w:hAnsi="仿宋" w:cs="仿宋" w:hint="eastAsia"/>
            <w:lang w:eastAsia="zh-CN"/>
          </w:rPr>
          <w:t>(二)、研发周期长</w:t>
        </w:r>
        <w:r>
          <w:tab/>
        </w:r>
        <w:r>
          <w:fldChar w:fldCharType="begin"/>
        </w:r>
        <w:r>
          <w:instrText xml:space="preserve"> PAGEREF _Toc11861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 w:history="1">
        <w:r>
          <w:rPr>
            <w:rFonts w:ascii="仿宋" w:eastAsia="仿宋" w:hAnsi="仿宋" w:cs="仿宋" w:hint="eastAsia"/>
            <w:lang w:eastAsia="zh-CN"/>
          </w:rPr>
          <w:t>(三)、市场风险大</w:t>
        </w:r>
        <w:r>
          <w:tab/>
        </w:r>
        <w:r>
          <w:fldChar w:fldCharType="begin"/>
        </w:r>
        <w:r>
          <w:instrText xml:space="preserve"> PAGEREF _Toc1835 \h </w:instrText>
        </w:r>
        <w:r>
          <w:fldChar w:fldCharType="separate"/>
        </w:r>
        <w:r>
          <w:t>38</w:t>
        </w:r>
        <w:r>
          <w:fldChar w:fldCharType="end"/>
        </w:r>
      </w:hyperlink>
    </w:p>
    <w:p>
      <w:pPr>
        <w:pStyle w:val="TOC2"/>
        <w:tabs>
          <w:tab w:val="right" w:leader="dot" w:pos="8306"/>
        </w:tabs>
      </w:pPr>
      <w:hyperlink w:anchor="_Toc10652" w:history="1">
        <w:r>
          <w:rPr>
            <w:rFonts w:ascii="仿宋" w:eastAsia="仿宋" w:hAnsi="仿宋" w:cs="仿宋" w:hint="eastAsia"/>
            <w:lang w:eastAsia="zh-CN"/>
          </w:rPr>
          <w:t>(四)、利润率高</w:t>
        </w:r>
        <w:r>
          <w:tab/>
        </w:r>
        <w:r>
          <w:fldChar w:fldCharType="begin"/>
        </w:r>
        <w:r>
          <w:instrText xml:space="preserve"> PAGEREF _Toc10652 \h </w:instrText>
        </w:r>
        <w:r>
          <w:fldChar w:fldCharType="separate"/>
        </w:r>
        <w:r>
          <w:t>41</w:t>
        </w:r>
        <w:r>
          <w:fldChar w:fldCharType="end"/>
        </w:r>
      </w:hyperlink>
    </w:p>
    <w:p>
      <w:pPr>
        <w:pStyle w:val="TOC1"/>
        <w:tabs>
          <w:tab w:val="right" w:leader="dot" w:pos="8306"/>
        </w:tabs>
      </w:pPr>
      <w:hyperlink w:anchor="_Toc2909" w:history="1">
        <w:r>
          <w:rPr>
            <w:rFonts w:ascii="仿宋" w:eastAsia="仿宋" w:hAnsi="仿宋" w:cs="仿宋" w:hint="eastAsia"/>
            <w:lang w:eastAsia="zh-CN"/>
          </w:rPr>
          <w:t>十、电视信号传输服务项目投资规划</w:t>
        </w:r>
        <w:r>
          <w:tab/>
        </w:r>
        <w:r>
          <w:fldChar w:fldCharType="begin"/>
        </w:r>
        <w:r>
          <w:instrText xml:space="preserve"> PAGEREF _Toc2909 \h </w:instrText>
        </w:r>
        <w:r>
          <w:fldChar w:fldCharType="separate"/>
        </w:r>
        <w:r>
          <w:t>43</w:t>
        </w:r>
        <w:r>
          <w:fldChar w:fldCharType="end"/>
        </w:r>
      </w:hyperlink>
    </w:p>
    <w:p>
      <w:pPr>
        <w:pStyle w:val="TOC2"/>
        <w:tabs>
          <w:tab w:val="right" w:leader="dot" w:pos="8306"/>
        </w:tabs>
      </w:pPr>
      <w:hyperlink w:anchor="_Toc23304" w:history="1">
        <w:r>
          <w:rPr>
            <w:rFonts w:ascii="仿宋" w:eastAsia="仿宋" w:hAnsi="仿宋" w:cs="仿宋" w:hint="eastAsia"/>
            <w:lang w:eastAsia="zh-CN"/>
          </w:rPr>
          <w:t>(一)、电视信号传输服务项目总投资估算</w:t>
        </w:r>
        <w:r>
          <w:tab/>
        </w:r>
        <w:r>
          <w:fldChar w:fldCharType="begin"/>
        </w:r>
        <w:r>
          <w:instrText xml:space="preserve"> PAGEREF _Toc23304 \h </w:instrText>
        </w:r>
        <w:r>
          <w:fldChar w:fldCharType="separate"/>
        </w:r>
        <w:r>
          <w:t>43</w:t>
        </w:r>
        <w:r>
          <w:fldChar w:fldCharType="end"/>
        </w:r>
      </w:hyperlink>
    </w:p>
    <w:p>
      <w:pPr>
        <w:pStyle w:val="TOC2"/>
        <w:tabs>
          <w:tab w:val="right" w:leader="dot" w:pos="8306"/>
        </w:tabs>
      </w:pPr>
      <w:hyperlink w:anchor="_Toc23728" w:history="1">
        <w:r>
          <w:rPr>
            <w:rFonts w:ascii="仿宋" w:eastAsia="仿宋" w:hAnsi="仿宋" w:cs="仿宋" w:hint="eastAsia"/>
            <w:lang w:eastAsia="zh-CN"/>
          </w:rPr>
          <w:t>(二)、资金筹措</w:t>
        </w:r>
        <w:r>
          <w:tab/>
        </w:r>
        <w:r>
          <w:fldChar w:fldCharType="begin"/>
        </w:r>
        <w:r>
          <w:instrText xml:space="preserve"> PAGEREF _Toc23728 \h </w:instrText>
        </w:r>
        <w:r>
          <w:fldChar w:fldCharType="separate"/>
        </w:r>
        <w:r>
          <w:t>44</w:t>
        </w:r>
        <w:r>
          <w:fldChar w:fldCharType="end"/>
        </w:r>
      </w:hyperlink>
    </w:p>
    <w:p>
      <w:pPr>
        <w:pStyle w:val="TOC1"/>
        <w:tabs>
          <w:tab w:val="right" w:leader="dot" w:pos="8306"/>
        </w:tabs>
      </w:pPr>
      <w:hyperlink w:anchor="_Toc22382" w:history="1">
        <w:r>
          <w:rPr>
            <w:rFonts w:ascii="仿宋" w:eastAsia="仿宋" w:hAnsi="仿宋" w:cs="仿宋" w:hint="eastAsia"/>
            <w:lang w:eastAsia="zh-CN"/>
          </w:rPr>
          <w:t>十一、电视信号传输服务项目技术管理</w:t>
        </w:r>
        <w:r>
          <w:tab/>
        </w:r>
        <w:r>
          <w:fldChar w:fldCharType="begin"/>
        </w:r>
        <w:r>
          <w:instrText xml:space="preserve"> PAGEREF _Toc22382 \h </w:instrText>
        </w:r>
        <w:r>
          <w:fldChar w:fldCharType="separate"/>
        </w:r>
        <w:r>
          <w:t>45</w:t>
        </w:r>
        <w:r>
          <w:fldChar w:fldCharType="end"/>
        </w:r>
      </w:hyperlink>
    </w:p>
    <w:p>
      <w:pPr>
        <w:pStyle w:val="TOC2"/>
        <w:tabs>
          <w:tab w:val="right" w:leader="dot" w:pos="8306"/>
        </w:tabs>
      </w:pPr>
      <w:hyperlink w:anchor="_Toc13059" w:history="1">
        <w:r>
          <w:rPr>
            <w:rFonts w:ascii="仿宋" w:eastAsia="仿宋" w:hAnsi="仿宋" w:cs="仿宋" w:hint="eastAsia"/>
            <w:lang w:eastAsia="zh-CN"/>
          </w:rPr>
          <w:t>(一)、技术方案选用方向</w:t>
        </w:r>
        <w:r>
          <w:tab/>
        </w:r>
        <w:r>
          <w:fldChar w:fldCharType="begin"/>
        </w:r>
        <w:r>
          <w:instrText xml:space="preserve"> PAGEREF _Toc13059 \h </w:instrText>
        </w:r>
        <w:r>
          <w:fldChar w:fldCharType="separate"/>
        </w:r>
        <w:r>
          <w:t>45</w:t>
        </w:r>
        <w:r>
          <w:fldChar w:fldCharType="end"/>
        </w:r>
      </w:hyperlink>
    </w:p>
    <w:p>
      <w:pPr>
        <w:pStyle w:val="TOC2"/>
        <w:tabs>
          <w:tab w:val="right" w:leader="dot" w:pos="8306"/>
        </w:tabs>
      </w:pPr>
      <w:hyperlink w:anchor="_Toc7177" w:history="1">
        <w:r>
          <w:rPr>
            <w:rFonts w:ascii="仿宋" w:eastAsia="仿宋" w:hAnsi="仿宋" w:cs="仿宋" w:hint="eastAsia"/>
            <w:lang w:eastAsia="zh-CN"/>
          </w:rPr>
          <w:t>(二)、工艺技术方案选用原则</w:t>
        </w:r>
        <w:r>
          <w:tab/>
        </w:r>
        <w:r>
          <w:fldChar w:fldCharType="begin"/>
        </w:r>
        <w:r>
          <w:instrText xml:space="preserve"> PAGEREF _Toc7177 \h </w:instrText>
        </w:r>
        <w:r>
          <w:fldChar w:fldCharType="separate"/>
        </w:r>
        <w:r>
          <w:t>47</w:t>
        </w:r>
        <w:r>
          <w:fldChar w:fldCharType="end"/>
        </w:r>
      </w:hyperlink>
    </w:p>
    <w:p>
      <w:pPr>
        <w:pStyle w:val="TOC2"/>
        <w:tabs>
          <w:tab w:val="right" w:leader="dot" w:pos="8306"/>
        </w:tabs>
      </w:pPr>
      <w:hyperlink w:anchor="_Toc4116" w:history="1">
        <w:r>
          <w:rPr>
            <w:rFonts w:ascii="仿宋" w:eastAsia="仿宋" w:hAnsi="仿宋" w:cs="仿宋" w:hint="eastAsia"/>
            <w:lang w:eastAsia="zh-CN"/>
          </w:rPr>
          <w:t>(三)、工艺技术方案要求</w:t>
        </w:r>
        <w:r>
          <w:tab/>
        </w:r>
        <w:r>
          <w:fldChar w:fldCharType="begin"/>
        </w:r>
        <w:r>
          <w:instrText xml:space="preserve"> PAGEREF _Toc4116 \h </w:instrText>
        </w:r>
        <w:r>
          <w:fldChar w:fldCharType="separate"/>
        </w:r>
        <w:r>
          <w:t>49</w:t>
        </w:r>
        <w:r>
          <w:fldChar w:fldCharType="end"/>
        </w:r>
      </w:hyperlink>
    </w:p>
    <w:p>
      <w:pPr>
        <w:pStyle w:val="TOC1"/>
        <w:tabs>
          <w:tab w:val="right" w:leader="dot" w:pos="8306"/>
        </w:tabs>
      </w:pPr>
      <w:hyperlink w:anchor="_Toc32584" w:history="1">
        <w:r>
          <w:rPr>
            <w:rFonts w:ascii="仿宋" w:eastAsia="仿宋" w:hAnsi="仿宋" w:cs="仿宋" w:hint="eastAsia"/>
            <w:lang w:eastAsia="zh-CN"/>
          </w:rPr>
          <w:t>十二、电视信号传输服务项目环境影响分析</w:t>
        </w:r>
        <w:r>
          <w:tab/>
        </w:r>
        <w:r>
          <w:fldChar w:fldCharType="begin"/>
        </w:r>
        <w:r>
          <w:instrText xml:space="preserve"> PAGEREF _Toc32584 \h </w:instrText>
        </w:r>
        <w:r>
          <w:fldChar w:fldCharType="separate"/>
        </w:r>
        <w:r>
          <w:t>51</w:t>
        </w:r>
        <w:r>
          <w:fldChar w:fldCharType="end"/>
        </w:r>
      </w:hyperlink>
    </w:p>
    <w:p>
      <w:pPr>
        <w:pStyle w:val="TOC2"/>
        <w:tabs>
          <w:tab w:val="right" w:leader="dot" w:pos="8306"/>
        </w:tabs>
      </w:pPr>
      <w:hyperlink w:anchor="_Toc1438" w:history="1">
        <w:r>
          <w:rPr>
            <w:rFonts w:ascii="仿宋" w:eastAsia="仿宋" w:hAnsi="仿宋" w:cs="仿宋" w:hint="eastAsia"/>
            <w:lang w:eastAsia="zh-CN"/>
          </w:rPr>
          <w:t>(一)、建设区域环境质量现状</w:t>
        </w:r>
        <w:r>
          <w:tab/>
        </w:r>
        <w:r>
          <w:fldChar w:fldCharType="begin"/>
        </w:r>
        <w:r>
          <w:instrText xml:space="preserve"> PAGEREF _Toc1438 \h </w:instrText>
        </w:r>
        <w:r>
          <w:fldChar w:fldCharType="separate"/>
        </w:r>
        <w:r>
          <w:t>51</w:t>
        </w:r>
        <w:r>
          <w:fldChar w:fldCharType="end"/>
        </w:r>
      </w:hyperlink>
    </w:p>
    <w:p>
      <w:pPr>
        <w:pStyle w:val="TOC2"/>
        <w:tabs>
          <w:tab w:val="right" w:leader="dot" w:pos="8306"/>
        </w:tabs>
      </w:pPr>
      <w:hyperlink w:anchor="_Toc5366" w:history="1">
        <w:r>
          <w:rPr>
            <w:rFonts w:ascii="仿宋" w:eastAsia="仿宋" w:hAnsi="仿宋" w:cs="仿宋" w:hint="eastAsia"/>
            <w:lang w:eastAsia="zh-CN"/>
          </w:rPr>
          <w:t>(二)、建设期环境保护</w:t>
        </w:r>
        <w:r>
          <w:tab/>
        </w:r>
        <w:r>
          <w:fldChar w:fldCharType="begin"/>
        </w:r>
        <w:r>
          <w:instrText xml:space="preserve"> PAGEREF _Toc5366 \h </w:instrText>
        </w:r>
        <w:r>
          <w:fldChar w:fldCharType="separate"/>
        </w:r>
        <w:r>
          <w:t>52</w:t>
        </w:r>
        <w:r>
          <w:fldChar w:fldCharType="end"/>
        </w:r>
      </w:hyperlink>
    </w:p>
    <w:p>
      <w:pPr>
        <w:pStyle w:val="TOC2"/>
        <w:tabs>
          <w:tab w:val="right" w:leader="dot" w:pos="8306"/>
        </w:tabs>
      </w:pPr>
      <w:hyperlink w:anchor="_Toc25935" w:history="1">
        <w:r>
          <w:rPr>
            <w:rFonts w:ascii="仿宋" w:eastAsia="仿宋" w:hAnsi="仿宋" w:cs="仿宋" w:hint="eastAsia"/>
            <w:lang w:eastAsia="zh-CN"/>
          </w:rPr>
          <w:t>(三)、运营期环境保护</w:t>
        </w:r>
        <w:r>
          <w:tab/>
        </w:r>
        <w:r>
          <w:fldChar w:fldCharType="begin"/>
        </w:r>
        <w:r>
          <w:instrText xml:space="preserve"> PAGEREF _Toc25935 \h </w:instrText>
        </w:r>
        <w:r>
          <w:fldChar w:fldCharType="separate"/>
        </w:r>
        <w:r>
          <w:t>54</w:t>
        </w:r>
        <w:r>
          <w:fldChar w:fldCharType="end"/>
        </w:r>
      </w:hyperlink>
    </w:p>
    <w:p>
      <w:pPr>
        <w:pStyle w:val="TOC2"/>
        <w:tabs>
          <w:tab w:val="right" w:leader="dot" w:pos="8306"/>
        </w:tabs>
      </w:pPr>
      <w:hyperlink w:anchor="_Toc2261" w:history="1">
        <w:r>
          <w:rPr>
            <w:rFonts w:ascii="仿宋" w:eastAsia="仿宋" w:hAnsi="仿宋" w:cs="仿宋" w:hint="eastAsia"/>
            <w:lang w:eastAsia="zh-CN"/>
          </w:rPr>
          <w:t>(四)、电视信号传输服务项目建设对区域经济的影响</w:t>
        </w:r>
        <w:r>
          <w:tab/>
        </w:r>
        <w:r>
          <w:fldChar w:fldCharType="begin"/>
        </w:r>
        <w:r>
          <w:instrText xml:space="preserve"> PAGEREF _Toc2261 \h </w:instrText>
        </w:r>
        <w:r>
          <w:fldChar w:fldCharType="separate"/>
        </w:r>
        <w:r>
          <w:t>55</w:t>
        </w:r>
        <w:r>
          <w:fldChar w:fldCharType="end"/>
        </w:r>
      </w:hyperlink>
    </w:p>
    <w:p>
      <w:pPr>
        <w:pStyle w:val="TOC2"/>
        <w:tabs>
          <w:tab w:val="right" w:leader="dot" w:pos="8306"/>
        </w:tabs>
      </w:pPr>
      <w:hyperlink w:anchor="_Toc29061" w:history="1">
        <w:r>
          <w:rPr>
            <w:rFonts w:ascii="仿宋" w:eastAsia="仿宋" w:hAnsi="仿宋" w:cs="仿宋" w:hint="eastAsia"/>
            <w:lang w:eastAsia="zh-CN"/>
          </w:rPr>
          <w:t>(五)、废弃物处理</w:t>
        </w:r>
        <w:r>
          <w:tab/>
        </w:r>
        <w:r>
          <w:fldChar w:fldCharType="begin"/>
        </w:r>
        <w:r>
          <w:instrText xml:space="preserve"> PAGEREF _Toc29061 \h </w:instrText>
        </w:r>
        <w:r>
          <w:fldChar w:fldCharType="separate"/>
        </w:r>
        <w:r>
          <w:t>57</w:t>
        </w:r>
        <w:r>
          <w:fldChar w:fldCharType="end"/>
        </w:r>
      </w:hyperlink>
    </w:p>
    <w:p>
      <w:pPr>
        <w:pStyle w:val="TOC2"/>
        <w:tabs>
          <w:tab w:val="right" w:leader="dot" w:pos="8306"/>
        </w:tabs>
      </w:pPr>
      <w:hyperlink w:anchor="_Toc19169" w:history="1">
        <w:r>
          <w:rPr>
            <w:rFonts w:ascii="仿宋" w:eastAsia="仿宋" w:hAnsi="仿宋" w:cs="仿宋" w:hint="eastAsia"/>
            <w:lang w:eastAsia="zh-CN"/>
          </w:rPr>
          <w:t>(六)、特殊环境影响分析</w:t>
        </w:r>
        <w:r>
          <w:tab/>
        </w:r>
        <w:r>
          <w:fldChar w:fldCharType="begin"/>
        </w:r>
        <w:r>
          <w:instrText xml:space="preserve"> PAGEREF _Toc19169 \h </w:instrText>
        </w:r>
        <w:r>
          <w:fldChar w:fldCharType="separate"/>
        </w:r>
        <w:r>
          <w:t>58</w:t>
        </w:r>
        <w:r>
          <w:fldChar w:fldCharType="end"/>
        </w:r>
      </w:hyperlink>
    </w:p>
    <w:p>
      <w:pPr>
        <w:pStyle w:val="TOC2"/>
        <w:tabs>
          <w:tab w:val="right" w:leader="dot" w:pos="8306"/>
        </w:tabs>
      </w:pPr>
      <w:hyperlink w:anchor="_Toc7419" w:history="1">
        <w:r>
          <w:rPr>
            <w:rFonts w:ascii="仿宋" w:eastAsia="仿宋" w:hAnsi="仿宋" w:cs="仿宋" w:hint="eastAsia"/>
            <w:lang w:eastAsia="zh-CN"/>
          </w:rPr>
          <w:t>(七)、清洁生产</w:t>
        </w:r>
        <w:r>
          <w:tab/>
        </w:r>
        <w:r>
          <w:fldChar w:fldCharType="begin"/>
        </w:r>
        <w:r>
          <w:instrText xml:space="preserve"> PAGEREF _Toc7419 \h </w:instrText>
        </w:r>
        <w:r>
          <w:fldChar w:fldCharType="separate"/>
        </w:r>
        <w:r>
          <w:t>60</w:t>
        </w:r>
        <w:r>
          <w:fldChar w:fldCharType="end"/>
        </w:r>
      </w:hyperlink>
    </w:p>
    <w:p>
      <w:pPr>
        <w:pStyle w:val="TOC2"/>
        <w:tabs>
          <w:tab w:val="right" w:leader="dot" w:pos="8306"/>
        </w:tabs>
      </w:pPr>
      <w:hyperlink w:anchor="_Toc723" w:history="1">
        <w:r>
          <w:rPr>
            <w:rFonts w:ascii="仿宋" w:eastAsia="仿宋" w:hAnsi="仿宋" w:cs="仿宋" w:hint="eastAsia"/>
            <w:lang w:eastAsia="zh-CN"/>
          </w:rPr>
          <w:t>(八)、环境保护综合评价</w:t>
        </w:r>
        <w:r>
          <w:tab/>
        </w:r>
        <w:r>
          <w:fldChar w:fldCharType="begin"/>
        </w:r>
        <w:r>
          <w:instrText xml:space="preserve"> PAGEREF _Toc723 \h </w:instrText>
        </w:r>
        <w:r>
          <w:fldChar w:fldCharType="separate"/>
        </w:r>
        <w:r>
          <w:t>61</w:t>
        </w:r>
        <w:r>
          <w:fldChar w:fldCharType="end"/>
        </w:r>
      </w:hyperlink>
    </w:p>
    <w:p>
      <w:pPr>
        <w:pStyle w:val="TOC1"/>
        <w:tabs>
          <w:tab w:val="right" w:leader="dot" w:pos="8306"/>
        </w:tabs>
      </w:pPr>
      <w:hyperlink w:anchor="_Toc6343" w:history="1">
        <w:r>
          <w:rPr>
            <w:rFonts w:ascii="仿宋" w:eastAsia="仿宋" w:hAnsi="仿宋" w:cs="仿宋" w:hint="eastAsia"/>
            <w:lang w:eastAsia="zh-CN"/>
          </w:rPr>
          <w:t>十三、风险识别与分类</w:t>
        </w:r>
        <w:r>
          <w:tab/>
        </w:r>
        <w:r>
          <w:fldChar w:fldCharType="begin"/>
        </w:r>
        <w:r>
          <w:instrText xml:space="preserve"> PAGEREF _Toc6343 \h </w:instrText>
        </w:r>
        <w:r>
          <w:fldChar w:fldCharType="separate"/>
        </w:r>
        <w:r>
          <w:t>62</w:t>
        </w:r>
        <w:r>
          <w:fldChar w:fldCharType="end"/>
        </w:r>
      </w:hyperlink>
    </w:p>
    <w:p>
      <w:pPr>
        <w:pStyle w:val="TOC2"/>
        <w:tabs>
          <w:tab w:val="right" w:leader="dot" w:pos="8306"/>
        </w:tabs>
      </w:pPr>
      <w:hyperlink w:anchor="_Toc11426" w:history="1">
        <w:r>
          <w:rPr>
            <w:rFonts w:ascii="仿宋" w:eastAsia="仿宋" w:hAnsi="仿宋" w:cs="仿宋" w:hint="eastAsia"/>
            <w:lang w:eastAsia="zh-CN"/>
          </w:rPr>
          <w:t>(一)、风险识别</w:t>
        </w:r>
        <w:r>
          <w:tab/>
        </w:r>
        <w:r>
          <w:fldChar w:fldCharType="begin"/>
        </w:r>
        <w:r>
          <w:instrText xml:space="preserve"> PAGEREF _Toc11426 \h </w:instrText>
        </w:r>
        <w:r>
          <w:fldChar w:fldCharType="separate"/>
        </w:r>
        <w:r>
          <w:t>62</w:t>
        </w:r>
        <w:r>
          <w:fldChar w:fldCharType="end"/>
        </w:r>
      </w:hyperlink>
    </w:p>
    <w:p>
      <w:pPr>
        <w:pStyle w:val="TOC2"/>
        <w:tabs>
          <w:tab w:val="right" w:leader="dot" w:pos="8306"/>
        </w:tabs>
      </w:pPr>
      <w:hyperlink w:anchor="_Toc11098" w:history="1">
        <w:r>
          <w:rPr>
            <w:rFonts w:ascii="仿宋" w:eastAsia="仿宋" w:hAnsi="仿宋" w:cs="仿宋" w:hint="eastAsia"/>
            <w:lang w:eastAsia="zh-CN"/>
          </w:rPr>
          <w:t>(二)、风险分类</w:t>
        </w:r>
        <w:r>
          <w:tab/>
        </w:r>
        <w:r>
          <w:fldChar w:fldCharType="begin"/>
        </w:r>
        <w:r>
          <w:instrText xml:space="preserve"> PAGEREF _Toc11098 \h </w:instrText>
        </w:r>
        <w:r>
          <w:fldChar w:fldCharType="separate"/>
        </w:r>
        <w:r>
          <w:t>64</w:t>
        </w:r>
        <w:r>
          <w:fldChar w:fldCharType="end"/>
        </w:r>
      </w:hyperlink>
    </w:p>
    <w:p>
      <w:pPr>
        <w:pStyle w:val="TOC1"/>
        <w:tabs>
          <w:tab w:val="right" w:leader="dot" w:pos="8306"/>
        </w:tabs>
      </w:pPr>
      <w:hyperlink w:anchor="_Toc3596" w:history="1">
        <w:r>
          <w:rPr>
            <w:rFonts w:ascii="仿宋" w:eastAsia="仿宋" w:hAnsi="仿宋" w:cs="仿宋" w:hint="eastAsia"/>
            <w:lang w:eastAsia="zh-CN"/>
          </w:rPr>
          <w:t>十四、电视信号传输服务项目工程方案分析</w:t>
        </w:r>
        <w:r>
          <w:tab/>
        </w:r>
        <w:r>
          <w:fldChar w:fldCharType="begin"/>
        </w:r>
        <w:r>
          <w:instrText xml:space="preserve"> PAGEREF _Toc3596 \h </w:instrText>
        </w:r>
        <w:r>
          <w:fldChar w:fldCharType="separate"/>
        </w:r>
        <w:r>
          <w:t>66</w:t>
        </w:r>
        <w:r>
          <w:fldChar w:fldCharType="end"/>
        </w:r>
      </w:hyperlink>
    </w:p>
    <w:p>
      <w:pPr>
        <w:pStyle w:val="TOC2"/>
        <w:tabs>
          <w:tab w:val="right" w:leader="dot" w:pos="8306"/>
        </w:tabs>
      </w:pPr>
      <w:hyperlink w:anchor="_Toc24666" w:history="1">
        <w:r>
          <w:rPr>
            <w:rFonts w:ascii="仿宋" w:eastAsia="仿宋" w:hAnsi="仿宋" w:cs="仿宋" w:hint="eastAsia"/>
            <w:lang w:eastAsia="zh-CN"/>
          </w:rPr>
          <w:t>(一)、建筑工程设计原则</w:t>
        </w:r>
        <w:r>
          <w:tab/>
        </w:r>
        <w:r>
          <w:fldChar w:fldCharType="begin"/>
        </w:r>
        <w:r>
          <w:instrText xml:space="preserve"> PAGEREF _Toc24666 \h </w:instrText>
        </w:r>
        <w:r>
          <w:fldChar w:fldCharType="separate"/>
        </w:r>
        <w:r>
          <w:t>66</w:t>
        </w:r>
        <w:r>
          <w:fldChar w:fldCharType="end"/>
        </w:r>
      </w:hyperlink>
    </w:p>
    <w:p>
      <w:pPr>
        <w:pStyle w:val="TOC2"/>
        <w:tabs>
          <w:tab w:val="right" w:leader="dot" w:pos="8306"/>
        </w:tabs>
      </w:pPr>
      <w:hyperlink w:anchor="_Toc30065" w:history="1">
        <w:r>
          <w:rPr>
            <w:rFonts w:ascii="仿宋" w:eastAsia="仿宋" w:hAnsi="仿宋" w:cs="仿宋" w:hint="eastAsia"/>
            <w:lang w:eastAsia="zh-CN"/>
          </w:rPr>
          <w:t>(二)、土建工程建设指标</w:t>
        </w:r>
        <w:r>
          <w:tab/>
        </w:r>
        <w:r>
          <w:fldChar w:fldCharType="begin"/>
        </w:r>
        <w:r>
          <w:instrText xml:space="preserve"> PAGEREF _Toc30065 \h </w:instrText>
        </w:r>
        <w:r>
          <w:fldChar w:fldCharType="separate"/>
        </w:r>
        <w:r>
          <w:t>69</w:t>
        </w:r>
        <w:r>
          <w:fldChar w:fldCharType="end"/>
        </w:r>
      </w:hyperlink>
    </w:p>
    <w:p>
      <w:pPr>
        <w:pStyle w:val="TOC1"/>
        <w:tabs>
          <w:tab w:val="right" w:leader="dot" w:pos="8306"/>
        </w:tabs>
      </w:pPr>
      <w:hyperlink w:anchor="_Toc24729" w:history="1">
        <w:r>
          <w:rPr>
            <w:rFonts w:ascii="仿宋" w:eastAsia="仿宋" w:hAnsi="仿宋" w:cs="仿宋" w:hint="eastAsia"/>
            <w:lang w:eastAsia="zh-CN"/>
          </w:rPr>
          <w:t>十五、供应链管理</w:t>
        </w:r>
        <w:r>
          <w:tab/>
        </w:r>
        <w:r>
          <w:fldChar w:fldCharType="begin"/>
        </w:r>
        <w:r>
          <w:instrText xml:space="preserve"> PAGEREF _Toc24729 \h </w:instrText>
        </w:r>
        <w:r>
          <w:fldChar w:fldCharType="separate"/>
        </w:r>
        <w:r>
          <w:t>71</w:t>
        </w:r>
        <w:r>
          <w:fldChar w:fldCharType="end"/>
        </w:r>
      </w:hyperlink>
    </w:p>
    <w:p>
      <w:pPr>
        <w:pStyle w:val="TOC2"/>
        <w:tabs>
          <w:tab w:val="right" w:leader="dot" w:pos="8306"/>
        </w:tabs>
      </w:pPr>
      <w:hyperlink w:anchor="_Toc29832" w:history="1">
        <w:r>
          <w:rPr>
            <w:rFonts w:ascii="仿宋" w:eastAsia="仿宋" w:hAnsi="仿宋" w:cs="仿宋" w:hint="eastAsia"/>
            <w:lang w:eastAsia="zh-CN"/>
          </w:rPr>
          <w:t>(一)、供应链战略规划</w:t>
        </w:r>
        <w:r>
          <w:tab/>
        </w:r>
        <w:r>
          <w:fldChar w:fldCharType="begin"/>
        </w:r>
        <w:r>
          <w:instrText xml:space="preserve"> PAGEREF _Toc29832 \h </w:instrText>
        </w:r>
        <w:r>
          <w:fldChar w:fldCharType="separate"/>
        </w:r>
        <w:r>
          <w:t>71</w:t>
        </w:r>
        <w:r>
          <w:fldChar w:fldCharType="end"/>
        </w:r>
      </w:hyperlink>
    </w:p>
    <w:p>
      <w:pPr>
        <w:pStyle w:val="TOC2"/>
        <w:tabs>
          <w:tab w:val="right" w:leader="dot" w:pos="8306"/>
        </w:tabs>
      </w:pPr>
      <w:hyperlink w:anchor="_Toc31349" w:history="1">
        <w:r>
          <w:rPr>
            <w:rFonts w:ascii="仿宋" w:eastAsia="仿宋" w:hAnsi="仿宋" w:cs="仿宋" w:hint="eastAsia"/>
            <w:lang w:eastAsia="zh-CN"/>
          </w:rPr>
          <w:t>(二)、供应商选择与合作</w:t>
        </w:r>
        <w:r>
          <w:tab/>
        </w:r>
        <w:r>
          <w:fldChar w:fldCharType="begin"/>
        </w:r>
        <w:r>
          <w:instrText xml:space="preserve"> PAGEREF _Toc31349 \h </w:instrText>
        </w:r>
        <w:r>
          <w:fldChar w:fldCharType="separate"/>
        </w:r>
        <w:r>
          <w:t>72</w:t>
        </w:r>
        <w:r>
          <w:fldChar w:fldCharType="end"/>
        </w:r>
      </w:hyperlink>
    </w:p>
    <w:p>
      <w:pPr>
        <w:pStyle w:val="TOC2"/>
        <w:tabs>
          <w:tab w:val="right" w:leader="dot" w:pos="8306"/>
        </w:tabs>
      </w:pPr>
      <w:hyperlink w:anchor="_Toc7604" w:history="1">
        <w:r>
          <w:rPr>
            <w:rFonts w:ascii="仿宋" w:eastAsia="仿宋" w:hAnsi="仿宋" w:cs="仿宋" w:hint="eastAsia"/>
            <w:lang w:eastAsia="zh-CN"/>
          </w:rPr>
          <w:t>(三)、物流与库存管理</w:t>
        </w:r>
        <w:r>
          <w:tab/>
        </w:r>
        <w:r>
          <w:fldChar w:fldCharType="begin"/>
        </w:r>
        <w:r>
          <w:instrText xml:space="preserve"> PAGEREF _Toc7604 \h </w:instrText>
        </w:r>
        <w:r>
          <w:fldChar w:fldCharType="separate"/>
        </w:r>
        <w:r>
          <w:t>73</w:t>
        </w:r>
        <w:r>
          <w:fldChar w:fldCharType="end"/>
        </w:r>
      </w:hyperlink>
    </w:p>
    <w:p>
      <w:pPr>
        <w:pStyle w:val="TOC1"/>
        <w:tabs>
          <w:tab w:val="right" w:leader="dot" w:pos="8306"/>
        </w:tabs>
      </w:pPr>
      <w:hyperlink w:anchor="_Toc26198" w:history="1">
        <w:r>
          <w:rPr>
            <w:rFonts w:ascii="仿宋" w:eastAsia="仿宋" w:hAnsi="仿宋" w:cs="仿宋" w:hint="eastAsia"/>
            <w:lang w:eastAsia="zh-CN"/>
          </w:rPr>
          <w:t>十六、电视信号传输服务项目实施时间节点</w:t>
        </w:r>
        <w:r>
          <w:tab/>
        </w:r>
        <w:r>
          <w:fldChar w:fldCharType="begin"/>
        </w:r>
        <w:r>
          <w:instrText xml:space="preserve"> PAGEREF _Toc26198 \h </w:instrText>
        </w:r>
        <w:r>
          <w:fldChar w:fldCharType="separate"/>
        </w:r>
        <w:r>
          <w:t>75</w:t>
        </w:r>
        <w:r>
          <w:fldChar w:fldCharType="end"/>
        </w:r>
      </w:hyperlink>
    </w:p>
    <w:p>
      <w:pPr>
        <w:pStyle w:val="TOC2"/>
        <w:tabs>
          <w:tab w:val="right" w:leader="dot" w:pos="8306"/>
        </w:tabs>
      </w:pPr>
      <w:hyperlink w:anchor="_Toc16641" w:history="1">
        <w:r>
          <w:rPr>
            <w:rFonts w:ascii="仿宋" w:eastAsia="仿宋" w:hAnsi="仿宋" w:cs="仿宋" w:hint="eastAsia"/>
            <w:lang w:eastAsia="zh-CN"/>
          </w:rPr>
          <w:t>(一)、电视信号传输服务项目启动阶段时间节点</w:t>
        </w:r>
        <w:r>
          <w:tab/>
        </w:r>
        <w:r>
          <w:fldChar w:fldCharType="begin"/>
        </w:r>
        <w:r>
          <w:instrText xml:space="preserve"> PAGEREF _Toc16641 \h </w:instrText>
        </w:r>
        <w:r>
          <w:fldChar w:fldCharType="separate"/>
        </w:r>
        <w:r>
          <w:t>75</w:t>
        </w:r>
        <w:r>
          <w:fldChar w:fldCharType="end"/>
        </w:r>
      </w:hyperlink>
    </w:p>
    <w:p>
      <w:pPr>
        <w:pStyle w:val="TOC2"/>
        <w:tabs>
          <w:tab w:val="right" w:leader="dot" w:pos="8306"/>
        </w:tabs>
      </w:pPr>
      <w:hyperlink w:anchor="_Toc28730" w:history="1">
        <w:r>
          <w:rPr>
            <w:rFonts w:ascii="仿宋" w:eastAsia="仿宋" w:hAnsi="仿宋" w:cs="仿宋" w:hint="eastAsia"/>
            <w:lang w:eastAsia="zh-CN"/>
          </w:rPr>
          <w:t>(二)、电视信号传输服务项目执行阶段时间节点</w:t>
        </w:r>
        <w:r>
          <w:tab/>
        </w:r>
        <w:r>
          <w:fldChar w:fldCharType="begin"/>
        </w:r>
        <w:r>
          <w:instrText xml:space="preserve"> PAGEREF _Toc28730 \h </w:instrText>
        </w:r>
        <w:r>
          <w:fldChar w:fldCharType="separate"/>
        </w:r>
        <w:r>
          <w:t>76</w:t>
        </w:r>
        <w:r>
          <w:fldChar w:fldCharType="end"/>
        </w:r>
      </w:hyperlink>
    </w:p>
    <w:p>
      <w:pPr>
        <w:pStyle w:val="TOC2"/>
        <w:tabs>
          <w:tab w:val="right" w:leader="dot" w:pos="8306"/>
        </w:tabs>
      </w:pPr>
      <w:hyperlink w:anchor="_Toc19989" w:history="1">
        <w:r>
          <w:rPr>
            <w:rFonts w:ascii="仿宋" w:eastAsia="仿宋" w:hAnsi="仿宋" w:cs="仿宋" w:hint="eastAsia"/>
            <w:lang w:eastAsia="zh-CN"/>
          </w:rPr>
          <w:t>(三)、电视信号传输服务项目完成阶段时间节点</w:t>
        </w:r>
        <w:r>
          <w:tab/>
        </w:r>
        <w:r>
          <w:fldChar w:fldCharType="begin"/>
        </w:r>
        <w:r>
          <w:instrText xml:space="preserve"> PAGEREF _Toc19989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15"/>
      <w:r>
        <w:rPr>
          <w:rFonts w:ascii="仿宋" w:eastAsia="仿宋" w:hAnsi="仿宋" w:cs="仿宋" w:hint="eastAsia"/>
          <w:sz w:val="28"/>
          <w:lang w:eastAsia="zh-CN"/>
        </w:rPr>
        <w:t>一、电视信号传输服务项目选址可行性分析</w:t>
      </w:r>
      <w:bookmarkEnd w:id="2"/>
    </w:p>
    <w:p>
      <w:pPr>
        <w:pStyle w:val="Heading2"/>
        <w:rPr>
          <w:rFonts w:ascii="仿宋" w:eastAsia="仿宋" w:hAnsi="仿宋" w:cs="仿宋" w:hint="eastAsia"/>
          <w:lang w:eastAsia="zh-CN"/>
        </w:rPr>
      </w:pPr>
      <w:bookmarkStart w:id="3" w:name="_Toc9297"/>
      <w:r>
        <w:rPr>
          <w:rFonts w:ascii="仿宋" w:eastAsia="仿宋" w:hAnsi="仿宋" w:cs="仿宋" w:hint="eastAsia"/>
          <w:lang w:eastAsia="zh-CN"/>
        </w:rPr>
        <w:t>(一)、电视信号传输服务项目选址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该电视信号传输服务项目选址位于XX省XX市XX区XXX街道</w:t>
      </w:r>
    </w:p>
    <w:p>
      <w:pPr>
        <w:pStyle w:val="Heading2"/>
        <w:ind w:firstLine="560" w:firstLineChars="200"/>
        <w:rPr>
          <w:rFonts w:ascii="仿宋" w:eastAsia="仿宋" w:hAnsi="仿宋" w:cs="仿宋" w:hint="eastAsia"/>
          <w:sz w:val="28"/>
          <w:lang w:eastAsia="zh-CN"/>
        </w:rPr>
      </w:pPr>
      <w:bookmarkStart w:id="4" w:name="_Toc258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视信号传输服务项目的征地面积将根据电视信号传输服务项目的实际规模和需求进行精确规划。具体面积XXX平方米，旨在确保电视信号传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净用地面积是在征地面积基础上去除不可利用面积后的实际可开发用地。具体面积XXX平方米，考虑到环保、交通、安全等多方面因素，以确保电视信号传输服务项目在整体利用效率上达到最优。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电视信号传输服务项目计划建设的建筑总规模具体面积XXX平方米。这一规模的确定综合考虑了电视信号传输服务项目的性质、规模，以及城市规划的相关要求，确保建筑布局与周边环境协调一致。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绿地率是电视信号传输服务项目用地中被规划为绿地的比例。具体面积XXX平方米，旨在通过合理规划绿地，改善电视信号传输服务项目周边环境，提升居民生活质量，并符合城市整体绿化规划。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容积率是用地上可以建设的建筑总体积与用地面积之比。具体面积XXX，通过合理的容积率规划，确保电视信号传输服务项目建筑规模与周边环境和谐共生。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视信号传输服务项目选址与当地城市规划相一致，具体面积XXX平方米。通过与城市规划部门深入沟通，确保电视信号传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视信号传输服务项目选址符合当地产业政策，具体面积XXX平方米。这包括电视信号传输服务项目对当地经济的促进作用，以及对相关产业的带动效应，确保电视信号传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用地总体要求必须符合环保和可持续发展的原则，具体面积XXX平方米。通过采用绿色建筑设计、节能减排等措施，确保电视信号传输服务项目在建设和运营过程中对环境的影响最小化，达到可持续发展的要求。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确保电视信号传输服务项目选址具备必要的公共设施配套，具体面积XXX平方米。这包括交通便利性、教育、医疗等基础设施，以提高居民生活品质，使得电视信号传输服务项目选址更具吸引力。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考虑用地总体要求对当地社会稳定性的影响，具体面积XXX平方米。通过深入了解当地社区反馈，确保电视信号传输服务项目的选址和建设过程对当地社会和谐稳定产生积极作用。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信号传输服务项目选址不仅符合法规和规划，还在实际操作中具有可行性。这一全面规划将为电视信号传输服务项目的成功实施提供坚实的基础，确保电视信号传输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4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视信号传输服务项目的设备规划和空间设计中，我们将采取灵活设备布局的措施。设备布局将根据实际需求进行灵活设计，避免不必要的浪费。通过合理规划设备摆放位置，我们将提高设备的利用率，减少设备间距，以确保电视信号传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视信号传输服务项目内部引入共享设施的概念，例如共享会议室、办公区等。通过这种方式，我们可以减少对资源的重复建设，提高资源共享效率，从而减小电视信号传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49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视信号传输服务项目的总图布置中，我们将不同功能区域进行明确的规划，以最大程度满足电视信号传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0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视信号传输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视信号传输服务项目对环境的影响是综合评价的重要因素之一。我们将详细考虑选址周边的自然环境、生态保护区、水源地等情况，确保电视信号传输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对选址的评价还需充分考虑当地政府的产业政策和法规。我们将详细了解电视信号传输服务项目所在地的相关政策，确保电视信号传输服务项目的规划和运营与当地法规相符，降低不必要的法律风险。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考虑到社会稳定性对企业运营的重要性，我们将评估选址地区的社会安全情况、劳工关系、社区反馈等方面，以确保电视信号传输服务项目的建设和运营不会受到社会稳定性的负面影响。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最后，我们将综合考虑用地成本，包括土地购置费用、土地开发成本等。通过对用地成本的详细评估，我们能够做出更为精确的经济效益分析，为电视信号传输服务项目的投资决策提供有力支持。</w:t>
      </w:r>
    </w:p>
    <w:p>
      <w:pPr>
        <w:pStyle w:val="Heading1"/>
        <w:ind w:firstLine="560" w:firstLineChars="200"/>
        <w:rPr>
          <w:rFonts w:ascii="仿宋" w:eastAsia="仿宋" w:hAnsi="仿宋" w:cs="仿宋" w:hint="eastAsia"/>
          <w:sz w:val="28"/>
          <w:lang w:eastAsia="zh-CN"/>
        </w:rPr>
      </w:pPr>
      <w:bookmarkStart w:id="8" w:name="_Toc16335"/>
      <w:r>
        <w:rPr>
          <w:rFonts w:ascii="仿宋" w:eastAsia="仿宋" w:hAnsi="仿宋" w:cs="仿宋" w:hint="eastAsia"/>
          <w:sz w:val="28"/>
          <w:lang w:eastAsia="zh-CN"/>
        </w:rPr>
        <w:t>二、电视信号传输服务项目危机管理</w:t>
      </w:r>
      <w:bookmarkEnd w:id="8"/>
    </w:p>
    <w:p>
      <w:pPr>
        <w:pStyle w:val="Heading2"/>
        <w:rPr>
          <w:rFonts w:ascii="仿宋" w:eastAsia="仿宋" w:hAnsi="仿宋" w:cs="仿宋" w:hint="eastAsia"/>
          <w:lang w:eastAsia="zh-CN"/>
        </w:rPr>
      </w:pPr>
      <w:bookmarkStart w:id="9" w:name="_Toc2531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危机管理中，危机预警与识别是确保电视信号传输服务项目稳健运行的核心步骤。通过建立全面的监测机制，电视信号传输服务项目团队旨在及时发现和理解潜在的风险和危机因素，以便采取及时的预防和应对措施，确保电视信号传输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信号传输服务项目团队全面分析了整个电视信号传输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信号传输服务项目团队着重于明确定义电视信号传输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信号传输服务项目进展的持续监控，团队能够及时发现潜在问题并作出迅速反应。电视信号传输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在这一阶段，团队的专业素养和反应速度将发挥至关重要的作用，以确保潜在危机能够在初期得到有效的处理，最大程度地减轻负面影响。通过危机预警与识别，电视信号传输服务项目得以更有序、可控地推进。</w:t>
      </w:r>
    </w:p>
    <w:p>
      <w:pPr>
        <w:pStyle w:val="Heading2"/>
        <w:ind w:firstLine="560" w:firstLineChars="200"/>
        <w:rPr>
          <w:rFonts w:ascii="仿宋" w:eastAsia="仿宋" w:hAnsi="仿宋" w:cs="仿宋" w:hint="eastAsia"/>
          <w:sz w:val="28"/>
          <w:lang w:eastAsia="zh-CN"/>
        </w:rPr>
      </w:pPr>
      <w:bookmarkStart w:id="10" w:name="_Toc2695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在危机发生时，电视信号传输服务项目团队立即行动，成立了应急小组。该小组的任务是迅速制定并实施紧急应对措施，以最小化潜在损失。以下是采取的主要措施：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暂停电视信号传输服务项目进度：为遏制危机蔓延，电视信号传输服务项目暂时停止进行，以便全面评估当前状况。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资源重新分配：重新评估电视信号传输服务项目资源的分配，确保最大限度地减小损失。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实时沟通：与关键利益相关者建立实时沟通机制，向他们传递电视信号传输服务项目危机的实际状况，保障电视信号传输服务项目核心利益。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在紧急应对的同时，电视信号传输服务项目团队强调了团队协作和有效沟通的重要性。以下是团队协作的关键举措：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信息共享机制：建立了信息共享平台，确保团队成员能够及时获取电视信号传输服务项目危机的实时信息。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领导者沟通：电视信号传输服务项目领导者通过定期会议和即时沟通工具，指导团队应对危机，保持团队稳定运行。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随着危机得到初步控制，电视信号传输服务项目团队转向制定恢复计划，以确保电视信号传输服务项目能够从中迅速恢复。主要恢复计划包括：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修复受损的进度计划：重新评估电视信号传输服务项目进度，制定修复计划，确保电视信号传输服务项目尽快回归正常进程。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重新调整资源分配：优化资源分配，确保电视信号传输服务项目在有限资源下高效运转。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风险管理机制加强：对电视信号传输服务项目风险进行全面评估，制定更强化的风险管理策略，以预防未来可能的危机。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33"/>
      <w:r>
        <w:rPr>
          <w:rFonts w:ascii="仿宋" w:eastAsia="仿宋" w:hAnsi="仿宋" w:cs="仿宋" w:hint="eastAsia"/>
          <w:sz w:val="28"/>
          <w:lang w:eastAsia="zh-CN"/>
        </w:rPr>
        <w:t>三、电视信号传输服务项目建设单位说明</w:t>
      </w:r>
      <w:bookmarkEnd w:id="11"/>
    </w:p>
    <w:p>
      <w:pPr>
        <w:pStyle w:val="Heading2"/>
        <w:rPr>
          <w:rFonts w:ascii="仿宋" w:eastAsia="仿宋" w:hAnsi="仿宋" w:cs="仿宋" w:hint="eastAsia"/>
          <w:lang w:eastAsia="zh-CN"/>
        </w:rPr>
      </w:pPr>
      <w:bookmarkStart w:id="12" w:name="_Toc17561"/>
      <w:r>
        <w:rPr>
          <w:rFonts w:ascii="仿宋" w:eastAsia="仿宋" w:hAnsi="仿宋" w:cs="仿宋" w:hint="eastAsia"/>
          <w:lang w:eastAsia="zh-CN"/>
        </w:rPr>
        <w:t>(一)、电视信号传输服务项目承办单位基本情况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29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视信号传输服务项目承办单位的XXXX，我们着眼于实现可持续的经济效益。通过技术创新和解决方案的提供，公司预计在电视信号传输服务项目执行期间将获得可观的收入增长。这一收入来源主要包括电视信号传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同时，我们注重成本控制和效率提升，以确保电视信号传输服务项目的可持续盈利。透过精细的管理和资源优化，公司期望实现电视信号传输服务项目利润最大化。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视信号传输服务项目实施进行全面的投资评估，包括电视信号传输服务项目启动阶段的资金投入和后续运营成本。通过对电视信号传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视信号传输服务项目实施过程中具备足够的资金流动性，公司将进行详尽的现金流分析。这包括资金需求的合理预测、电视信号传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302"/>
      <w:r>
        <w:rPr>
          <w:rFonts w:ascii="仿宋" w:eastAsia="仿宋" w:hAnsi="仿宋" w:cs="仿宋" w:hint="eastAsia"/>
          <w:sz w:val="28"/>
          <w:lang w:eastAsia="zh-CN"/>
        </w:rPr>
        <w:t>四、电视信号传输服务项目土建工程</w:t>
      </w:r>
      <w:bookmarkEnd w:id="14"/>
    </w:p>
    <w:p>
      <w:pPr>
        <w:pStyle w:val="Heading2"/>
        <w:rPr>
          <w:rFonts w:ascii="仿宋" w:eastAsia="仿宋" w:hAnsi="仿宋" w:cs="仿宋" w:hint="eastAsia"/>
          <w:lang w:eastAsia="zh-CN"/>
        </w:rPr>
      </w:pPr>
      <w:bookmarkStart w:id="15" w:name="_Toc126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在电视信号传输服务项目的建筑工程设计中，我们将秉承一系列重要的设计原则，以确保电视信号传输服务项目建筑在功能、美观、可持续性等方面达到最佳效果。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首要原则是确保建筑的功能性得到最大化的发挥。我们将充分理解电视信号传输服务项目的实际需求，合理布局各个功能区域，保证建筑在满足业务需求的同时，提供高效的工作环境。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在建筑设计中，我们将综合考虑建设和运营成本。通过精细的经济效益分析，确保设计方案在高效利用资源的同时，对电视信号传输服务项目的长期盈利能力有积极的贡献。</w:t>
      </w:r>
    </w:p>
    <w:p>
      <w:pPr>
        <w:pStyle w:val="Heading2"/>
        <w:ind w:firstLine="560" w:firstLineChars="200"/>
        <w:rPr>
          <w:rFonts w:ascii="仿宋" w:eastAsia="仿宋" w:hAnsi="仿宋" w:cs="仿宋" w:hint="eastAsia"/>
          <w:sz w:val="28"/>
          <w:lang w:eastAsia="zh-CN"/>
        </w:rPr>
      </w:pPr>
      <w:bookmarkStart w:id="16" w:name="_Toc2411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的土建工程设计中，我们将精准设定设计年限，结合电视信号传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视信号传输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6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电视信号传输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视信号传输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视信号传输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72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本期工程电视信号传输服务项目预计总建筑面积XXX平方米，其中：计容建筑面积XXX平方米，计划建筑工程投资XX万元，占电视信号传输服务项目总投资的XX%。</w:t>
      </w:r>
    </w:p>
    <w:p>
      <w:pPr>
        <w:pStyle w:val="Heading1"/>
        <w:ind w:firstLine="560" w:firstLineChars="200"/>
        <w:rPr>
          <w:rFonts w:ascii="仿宋" w:eastAsia="仿宋" w:hAnsi="仿宋" w:cs="仿宋" w:hint="eastAsia"/>
          <w:sz w:val="28"/>
          <w:lang w:eastAsia="zh-CN"/>
        </w:rPr>
      </w:pPr>
      <w:bookmarkStart w:id="19" w:name="_Toc7354"/>
      <w:r>
        <w:rPr>
          <w:rFonts w:ascii="仿宋" w:eastAsia="仿宋" w:hAnsi="仿宋" w:cs="仿宋" w:hint="eastAsia"/>
          <w:sz w:val="28"/>
          <w:lang w:eastAsia="zh-CN"/>
        </w:rPr>
        <w:t>五、电视信号传输服务项目绩效评估</w:t>
      </w:r>
      <w:bookmarkEnd w:id="19"/>
    </w:p>
    <w:p>
      <w:pPr>
        <w:pStyle w:val="Heading2"/>
        <w:rPr>
          <w:rFonts w:ascii="仿宋" w:eastAsia="仿宋" w:hAnsi="仿宋" w:cs="仿宋" w:hint="eastAsia"/>
          <w:lang w:eastAsia="zh-CN"/>
        </w:rPr>
      </w:pPr>
      <w:bookmarkStart w:id="20" w:name="_Toc2414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中，我们设计了一套全面的绩效评估指标，以确保电视信号传输服务项目的可控和成功交付。这些指标跨足电视信号传输服务项目目标、成本、进度和质量等多个维度，为我们提供了全面洞察电视信号传输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目标达成率是我们关注的首要指标。我们设定了明确的目标，并通过定期监测和评估，迅速发现并应对潜在的目标偏差。这为电视信号传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https://d.book118.com/258062030050006025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96AA1"/>
    <w:rsid w:val="2D396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620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2024-01-10T08:59:00Z</dcterms:created>
  <dcterms:modified xsi:type="dcterms:W3CDTF">2024-01-10T08:59:18Z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3AC3A370107E45BF8B1743EA84CF7485_11</vt:lpwstr>
  </property>
  <property fmtid="{D5CDD505-2E9C-101B-9397-08002B2CF9AE}" pid="3" name="KSOProductBuildVer">
    <vt:lpwstr>2052-12.1.0.16120</vt:lpwstr>
  </property>
</Properties>
</file>