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一氧化二氮项目计划设计方案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1" w:history="1">
        <w:r>
          <w:rPr>
            <w:rFonts w:ascii="仿宋" w:eastAsia="仿宋" w:hAnsi="仿宋" w:cs="仿宋" w:hint="eastAsia"/>
            <w:lang w:eastAsia="zh-CN"/>
          </w:rPr>
          <w:t>序言</w:t>
        </w:r>
        <w:r>
          <w:tab/>
        </w:r>
        <w:r>
          <w:fldChar w:fldCharType="begin"/>
        </w:r>
        <w:r>
          <w:instrText xml:space="preserve"> PAGEREF _Toc641 \h </w:instrText>
        </w:r>
        <w:r>
          <w:fldChar w:fldCharType="separate"/>
        </w:r>
        <w:r>
          <w:t>3</w:t>
        </w:r>
        <w:r>
          <w:fldChar w:fldCharType="end"/>
        </w:r>
      </w:hyperlink>
    </w:p>
    <w:p>
      <w:pPr>
        <w:pStyle w:val="TOC1"/>
        <w:tabs>
          <w:tab w:val="right" w:leader="dot" w:pos="8306"/>
        </w:tabs>
      </w:pPr>
      <w:hyperlink w:anchor="_Toc7170" w:history="1">
        <w:r>
          <w:rPr>
            <w:rFonts w:ascii="仿宋" w:eastAsia="仿宋" w:hAnsi="仿宋" w:cs="仿宋" w:hint="eastAsia"/>
            <w:lang w:eastAsia="zh-CN"/>
          </w:rPr>
          <w:t>一、一氧化二氮项目选址可行性分析</w:t>
        </w:r>
        <w:r>
          <w:tab/>
        </w:r>
        <w:r>
          <w:fldChar w:fldCharType="begin"/>
        </w:r>
        <w:r>
          <w:instrText xml:space="preserve"> PAGEREF _Toc7170 \h </w:instrText>
        </w:r>
        <w:r>
          <w:fldChar w:fldCharType="separate"/>
        </w:r>
        <w:r>
          <w:t>3</w:t>
        </w:r>
        <w:r>
          <w:fldChar w:fldCharType="end"/>
        </w:r>
      </w:hyperlink>
    </w:p>
    <w:p>
      <w:pPr>
        <w:pStyle w:val="TOC2"/>
        <w:tabs>
          <w:tab w:val="right" w:leader="dot" w:pos="8306"/>
        </w:tabs>
      </w:pPr>
      <w:hyperlink w:anchor="_Toc11342" w:history="1">
        <w:r>
          <w:rPr>
            <w:rFonts w:ascii="仿宋" w:eastAsia="仿宋" w:hAnsi="仿宋" w:cs="仿宋" w:hint="eastAsia"/>
            <w:lang w:eastAsia="zh-CN"/>
          </w:rPr>
          <w:t>(一)、一氧化二氮项目选址</w:t>
        </w:r>
        <w:r>
          <w:tab/>
        </w:r>
        <w:r>
          <w:fldChar w:fldCharType="begin"/>
        </w:r>
        <w:r>
          <w:instrText xml:space="preserve"> PAGEREF _Toc11342 \h </w:instrText>
        </w:r>
        <w:r>
          <w:fldChar w:fldCharType="separate"/>
        </w:r>
        <w:r>
          <w:t>3</w:t>
        </w:r>
        <w:r>
          <w:fldChar w:fldCharType="end"/>
        </w:r>
      </w:hyperlink>
    </w:p>
    <w:p>
      <w:pPr>
        <w:pStyle w:val="TOC2"/>
        <w:tabs>
          <w:tab w:val="right" w:leader="dot" w:pos="8306"/>
        </w:tabs>
      </w:pPr>
      <w:hyperlink w:anchor="_Toc8111" w:history="1">
        <w:r>
          <w:rPr>
            <w:rFonts w:ascii="仿宋" w:eastAsia="仿宋" w:hAnsi="仿宋" w:cs="仿宋" w:hint="eastAsia"/>
            <w:lang w:eastAsia="zh-CN"/>
          </w:rPr>
          <w:t>(二)、用地控制指标</w:t>
        </w:r>
        <w:r>
          <w:tab/>
        </w:r>
        <w:r>
          <w:fldChar w:fldCharType="begin"/>
        </w:r>
        <w:r>
          <w:instrText xml:space="preserve"> PAGEREF _Toc8111 \h </w:instrText>
        </w:r>
        <w:r>
          <w:fldChar w:fldCharType="separate"/>
        </w:r>
        <w:r>
          <w:t>3</w:t>
        </w:r>
        <w:r>
          <w:fldChar w:fldCharType="end"/>
        </w:r>
      </w:hyperlink>
    </w:p>
    <w:p>
      <w:pPr>
        <w:pStyle w:val="TOC2"/>
        <w:tabs>
          <w:tab w:val="right" w:leader="dot" w:pos="8306"/>
        </w:tabs>
      </w:pPr>
      <w:hyperlink w:anchor="_Toc26802" w:history="1">
        <w:r>
          <w:rPr>
            <w:rFonts w:ascii="仿宋" w:eastAsia="仿宋" w:hAnsi="仿宋" w:cs="仿宋" w:hint="eastAsia"/>
            <w:lang w:eastAsia="zh-CN"/>
          </w:rPr>
          <w:t>(三)、节约用地措施</w:t>
        </w:r>
        <w:r>
          <w:tab/>
        </w:r>
        <w:r>
          <w:fldChar w:fldCharType="begin"/>
        </w:r>
        <w:r>
          <w:instrText xml:space="preserve"> PAGEREF _Toc26802 \h </w:instrText>
        </w:r>
        <w:r>
          <w:fldChar w:fldCharType="separate"/>
        </w:r>
        <w:r>
          <w:t>5</w:t>
        </w:r>
        <w:r>
          <w:fldChar w:fldCharType="end"/>
        </w:r>
      </w:hyperlink>
    </w:p>
    <w:p>
      <w:pPr>
        <w:pStyle w:val="TOC2"/>
        <w:tabs>
          <w:tab w:val="right" w:leader="dot" w:pos="8306"/>
        </w:tabs>
      </w:pPr>
      <w:hyperlink w:anchor="_Toc13414" w:history="1">
        <w:r>
          <w:rPr>
            <w:rFonts w:ascii="仿宋" w:eastAsia="仿宋" w:hAnsi="仿宋" w:cs="仿宋" w:hint="eastAsia"/>
            <w:lang w:eastAsia="zh-CN"/>
          </w:rPr>
          <w:t>(四)、总图布置方案</w:t>
        </w:r>
        <w:r>
          <w:tab/>
        </w:r>
        <w:r>
          <w:fldChar w:fldCharType="begin"/>
        </w:r>
        <w:r>
          <w:instrText xml:space="preserve"> PAGEREF _Toc13414 \h </w:instrText>
        </w:r>
        <w:r>
          <w:fldChar w:fldCharType="separate"/>
        </w:r>
        <w:r>
          <w:t>6</w:t>
        </w:r>
        <w:r>
          <w:fldChar w:fldCharType="end"/>
        </w:r>
      </w:hyperlink>
    </w:p>
    <w:p>
      <w:pPr>
        <w:pStyle w:val="TOC2"/>
        <w:tabs>
          <w:tab w:val="right" w:leader="dot" w:pos="8306"/>
        </w:tabs>
      </w:pPr>
      <w:hyperlink w:anchor="_Toc27778" w:history="1">
        <w:r>
          <w:rPr>
            <w:rFonts w:ascii="仿宋" w:eastAsia="仿宋" w:hAnsi="仿宋" w:cs="仿宋" w:hint="eastAsia"/>
            <w:lang w:eastAsia="zh-CN"/>
          </w:rPr>
          <w:t>(五)、选址综合评价</w:t>
        </w:r>
        <w:r>
          <w:tab/>
        </w:r>
        <w:r>
          <w:fldChar w:fldCharType="begin"/>
        </w:r>
        <w:r>
          <w:instrText xml:space="preserve"> PAGEREF _Toc27778 \h </w:instrText>
        </w:r>
        <w:r>
          <w:fldChar w:fldCharType="separate"/>
        </w:r>
        <w:r>
          <w:t>7</w:t>
        </w:r>
        <w:r>
          <w:fldChar w:fldCharType="end"/>
        </w:r>
      </w:hyperlink>
    </w:p>
    <w:p>
      <w:pPr>
        <w:pStyle w:val="TOC1"/>
        <w:tabs>
          <w:tab w:val="right" w:leader="dot" w:pos="8306"/>
        </w:tabs>
      </w:pPr>
      <w:hyperlink w:anchor="_Toc1076" w:history="1">
        <w:r>
          <w:rPr>
            <w:rFonts w:ascii="仿宋" w:eastAsia="仿宋" w:hAnsi="仿宋" w:cs="仿宋" w:hint="eastAsia"/>
            <w:lang w:eastAsia="zh-CN"/>
          </w:rPr>
          <w:t>二、一氧化二氮项目土建工程</w:t>
        </w:r>
        <w:r>
          <w:tab/>
        </w:r>
        <w:r>
          <w:fldChar w:fldCharType="begin"/>
        </w:r>
        <w:r>
          <w:instrText xml:space="preserve"> PAGEREF _Toc1076 \h </w:instrText>
        </w:r>
        <w:r>
          <w:fldChar w:fldCharType="separate"/>
        </w:r>
        <w:r>
          <w:t>8</w:t>
        </w:r>
        <w:r>
          <w:fldChar w:fldCharType="end"/>
        </w:r>
      </w:hyperlink>
    </w:p>
    <w:p>
      <w:pPr>
        <w:pStyle w:val="TOC2"/>
        <w:tabs>
          <w:tab w:val="right" w:leader="dot" w:pos="8306"/>
        </w:tabs>
      </w:pPr>
      <w:hyperlink w:anchor="_Toc2044" w:history="1">
        <w:r>
          <w:rPr>
            <w:rFonts w:ascii="仿宋" w:eastAsia="仿宋" w:hAnsi="仿宋" w:cs="仿宋" w:hint="eastAsia"/>
            <w:lang w:eastAsia="zh-CN"/>
          </w:rPr>
          <w:t>(一)、建筑工程设计原则</w:t>
        </w:r>
        <w:r>
          <w:tab/>
        </w:r>
        <w:r>
          <w:fldChar w:fldCharType="begin"/>
        </w:r>
        <w:r>
          <w:instrText xml:space="preserve"> PAGEREF _Toc2044 \h </w:instrText>
        </w:r>
        <w:r>
          <w:fldChar w:fldCharType="separate"/>
        </w:r>
        <w:r>
          <w:t>8</w:t>
        </w:r>
        <w:r>
          <w:fldChar w:fldCharType="end"/>
        </w:r>
      </w:hyperlink>
    </w:p>
    <w:p>
      <w:pPr>
        <w:pStyle w:val="TOC2"/>
        <w:tabs>
          <w:tab w:val="right" w:leader="dot" w:pos="8306"/>
        </w:tabs>
      </w:pPr>
      <w:hyperlink w:anchor="_Toc15163" w:history="1">
        <w:r>
          <w:rPr>
            <w:rFonts w:ascii="仿宋" w:eastAsia="仿宋" w:hAnsi="仿宋" w:cs="仿宋" w:hint="eastAsia"/>
            <w:lang w:eastAsia="zh-CN"/>
          </w:rPr>
          <w:t>(二)、土建工程设计年限及安全等级</w:t>
        </w:r>
        <w:r>
          <w:tab/>
        </w:r>
        <w:r>
          <w:fldChar w:fldCharType="begin"/>
        </w:r>
        <w:r>
          <w:instrText xml:space="preserve"> PAGEREF _Toc15163 \h </w:instrText>
        </w:r>
        <w:r>
          <w:fldChar w:fldCharType="separate"/>
        </w:r>
        <w:r>
          <w:t>9</w:t>
        </w:r>
        <w:r>
          <w:fldChar w:fldCharType="end"/>
        </w:r>
      </w:hyperlink>
    </w:p>
    <w:p>
      <w:pPr>
        <w:pStyle w:val="TOC2"/>
        <w:tabs>
          <w:tab w:val="right" w:leader="dot" w:pos="8306"/>
        </w:tabs>
      </w:pPr>
      <w:hyperlink w:anchor="_Toc18476" w:history="1">
        <w:r>
          <w:rPr>
            <w:rFonts w:ascii="仿宋" w:eastAsia="仿宋" w:hAnsi="仿宋" w:cs="仿宋" w:hint="eastAsia"/>
            <w:lang w:eastAsia="zh-CN"/>
          </w:rPr>
          <w:t>(三)、建筑工程设计总体要求</w:t>
        </w:r>
        <w:r>
          <w:tab/>
        </w:r>
        <w:r>
          <w:fldChar w:fldCharType="begin"/>
        </w:r>
        <w:r>
          <w:instrText xml:space="preserve"> PAGEREF _Toc18476 \h </w:instrText>
        </w:r>
        <w:r>
          <w:fldChar w:fldCharType="separate"/>
        </w:r>
        <w:r>
          <w:t>11</w:t>
        </w:r>
        <w:r>
          <w:fldChar w:fldCharType="end"/>
        </w:r>
      </w:hyperlink>
    </w:p>
    <w:p>
      <w:pPr>
        <w:pStyle w:val="TOC2"/>
        <w:tabs>
          <w:tab w:val="right" w:leader="dot" w:pos="8306"/>
        </w:tabs>
      </w:pPr>
      <w:hyperlink w:anchor="_Toc17918" w:history="1">
        <w:r>
          <w:rPr>
            <w:rFonts w:ascii="仿宋" w:eastAsia="仿宋" w:hAnsi="仿宋" w:cs="仿宋" w:hint="eastAsia"/>
            <w:lang w:eastAsia="zh-CN"/>
          </w:rPr>
          <w:t>(四)、土建工程建设指标</w:t>
        </w:r>
        <w:r>
          <w:tab/>
        </w:r>
        <w:r>
          <w:fldChar w:fldCharType="begin"/>
        </w:r>
        <w:r>
          <w:instrText xml:space="preserve"> PAGEREF _Toc17918 \h </w:instrText>
        </w:r>
        <w:r>
          <w:fldChar w:fldCharType="separate"/>
        </w:r>
        <w:r>
          <w:t>11</w:t>
        </w:r>
        <w:r>
          <w:fldChar w:fldCharType="end"/>
        </w:r>
      </w:hyperlink>
    </w:p>
    <w:p>
      <w:pPr>
        <w:pStyle w:val="TOC1"/>
        <w:tabs>
          <w:tab w:val="right" w:leader="dot" w:pos="8306"/>
        </w:tabs>
      </w:pPr>
      <w:hyperlink w:anchor="_Toc21643" w:history="1">
        <w:r>
          <w:rPr>
            <w:rFonts w:ascii="仿宋" w:eastAsia="仿宋" w:hAnsi="仿宋" w:cs="仿宋" w:hint="eastAsia"/>
            <w:lang w:eastAsia="zh-CN"/>
          </w:rPr>
          <w:t>三、产品规划分析</w:t>
        </w:r>
        <w:r>
          <w:tab/>
        </w:r>
        <w:r>
          <w:fldChar w:fldCharType="begin"/>
        </w:r>
        <w:r>
          <w:instrText xml:space="preserve"> PAGEREF _Toc21643 \h </w:instrText>
        </w:r>
        <w:r>
          <w:fldChar w:fldCharType="separate"/>
        </w:r>
        <w:r>
          <w:t>11</w:t>
        </w:r>
        <w:r>
          <w:fldChar w:fldCharType="end"/>
        </w:r>
      </w:hyperlink>
    </w:p>
    <w:p>
      <w:pPr>
        <w:pStyle w:val="TOC2"/>
        <w:tabs>
          <w:tab w:val="right" w:leader="dot" w:pos="8306"/>
        </w:tabs>
      </w:pPr>
      <w:hyperlink w:anchor="_Toc28430" w:history="1">
        <w:r>
          <w:rPr>
            <w:rFonts w:ascii="仿宋" w:eastAsia="仿宋" w:hAnsi="仿宋" w:cs="仿宋" w:hint="eastAsia"/>
            <w:lang w:eastAsia="zh-CN"/>
          </w:rPr>
          <w:t>(一)、产品规划</w:t>
        </w:r>
        <w:r>
          <w:tab/>
        </w:r>
        <w:r>
          <w:fldChar w:fldCharType="begin"/>
        </w:r>
        <w:r>
          <w:instrText xml:space="preserve"> PAGEREF _Toc28430 \h </w:instrText>
        </w:r>
        <w:r>
          <w:fldChar w:fldCharType="separate"/>
        </w:r>
        <w:r>
          <w:t>11</w:t>
        </w:r>
        <w:r>
          <w:fldChar w:fldCharType="end"/>
        </w:r>
      </w:hyperlink>
    </w:p>
    <w:p>
      <w:pPr>
        <w:pStyle w:val="TOC2"/>
        <w:tabs>
          <w:tab w:val="right" w:leader="dot" w:pos="8306"/>
        </w:tabs>
      </w:pPr>
      <w:hyperlink w:anchor="_Toc29299" w:history="1">
        <w:r>
          <w:rPr>
            <w:rFonts w:ascii="仿宋" w:eastAsia="仿宋" w:hAnsi="仿宋" w:cs="仿宋" w:hint="eastAsia"/>
            <w:lang w:eastAsia="zh-CN"/>
          </w:rPr>
          <w:t>(二)、建设规模</w:t>
        </w:r>
        <w:r>
          <w:tab/>
        </w:r>
        <w:r>
          <w:fldChar w:fldCharType="begin"/>
        </w:r>
        <w:r>
          <w:instrText xml:space="preserve"> PAGEREF _Toc29299 \h </w:instrText>
        </w:r>
        <w:r>
          <w:fldChar w:fldCharType="separate"/>
        </w:r>
        <w:r>
          <w:t>12</w:t>
        </w:r>
        <w:r>
          <w:fldChar w:fldCharType="end"/>
        </w:r>
      </w:hyperlink>
    </w:p>
    <w:p>
      <w:pPr>
        <w:pStyle w:val="TOC1"/>
        <w:tabs>
          <w:tab w:val="right" w:leader="dot" w:pos="8306"/>
        </w:tabs>
      </w:pPr>
      <w:hyperlink w:anchor="_Toc16164" w:history="1">
        <w:r>
          <w:rPr>
            <w:rFonts w:ascii="仿宋" w:eastAsia="仿宋" w:hAnsi="仿宋" w:cs="仿宋" w:hint="eastAsia"/>
            <w:lang w:eastAsia="zh-CN"/>
          </w:rPr>
          <w:t>四、一氧化二氮项目绩效评估</w:t>
        </w:r>
        <w:r>
          <w:tab/>
        </w:r>
        <w:r>
          <w:fldChar w:fldCharType="begin"/>
        </w:r>
        <w:r>
          <w:instrText xml:space="preserve"> PAGEREF _Toc16164 \h </w:instrText>
        </w:r>
        <w:r>
          <w:fldChar w:fldCharType="separate"/>
        </w:r>
        <w:r>
          <w:t>13</w:t>
        </w:r>
        <w:r>
          <w:fldChar w:fldCharType="end"/>
        </w:r>
      </w:hyperlink>
    </w:p>
    <w:p>
      <w:pPr>
        <w:pStyle w:val="TOC2"/>
        <w:tabs>
          <w:tab w:val="right" w:leader="dot" w:pos="8306"/>
        </w:tabs>
      </w:pPr>
      <w:hyperlink w:anchor="_Toc9571" w:history="1">
        <w:r>
          <w:rPr>
            <w:rFonts w:ascii="仿宋" w:eastAsia="仿宋" w:hAnsi="仿宋" w:cs="仿宋" w:hint="eastAsia"/>
            <w:lang w:eastAsia="zh-CN"/>
          </w:rPr>
          <w:t>(一)、绩效评估指标</w:t>
        </w:r>
        <w:r>
          <w:tab/>
        </w:r>
        <w:r>
          <w:fldChar w:fldCharType="begin"/>
        </w:r>
        <w:r>
          <w:instrText xml:space="preserve"> PAGEREF _Toc9571 \h </w:instrText>
        </w:r>
        <w:r>
          <w:fldChar w:fldCharType="separate"/>
        </w:r>
        <w:r>
          <w:t>13</w:t>
        </w:r>
        <w:r>
          <w:fldChar w:fldCharType="end"/>
        </w:r>
      </w:hyperlink>
    </w:p>
    <w:p>
      <w:pPr>
        <w:pStyle w:val="TOC2"/>
        <w:tabs>
          <w:tab w:val="right" w:leader="dot" w:pos="8306"/>
        </w:tabs>
      </w:pPr>
      <w:hyperlink w:anchor="_Toc23266" w:history="1">
        <w:r>
          <w:rPr>
            <w:rFonts w:ascii="仿宋" w:eastAsia="仿宋" w:hAnsi="仿宋" w:cs="仿宋" w:hint="eastAsia"/>
            <w:lang w:eastAsia="zh-CN"/>
          </w:rPr>
          <w:t>(二)、绩效评估方法</w:t>
        </w:r>
        <w:r>
          <w:tab/>
        </w:r>
        <w:r>
          <w:fldChar w:fldCharType="begin"/>
        </w:r>
        <w:r>
          <w:instrText xml:space="preserve"> PAGEREF _Toc23266 \h </w:instrText>
        </w:r>
        <w:r>
          <w:fldChar w:fldCharType="separate"/>
        </w:r>
        <w:r>
          <w:t>14</w:t>
        </w:r>
        <w:r>
          <w:fldChar w:fldCharType="end"/>
        </w:r>
      </w:hyperlink>
    </w:p>
    <w:p>
      <w:pPr>
        <w:pStyle w:val="TOC2"/>
        <w:tabs>
          <w:tab w:val="right" w:leader="dot" w:pos="8306"/>
        </w:tabs>
      </w:pPr>
      <w:hyperlink w:anchor="_Toc23074" w:history="1">
        <w:r>
          <w:rPr>
            <w:rFonts w:ascii="仿宋" w:eastAsia="仿宋" w:hAnsi="仿宋" w:cs="仿宋" w:hint="eastAsia"/>
            <w:lang w:eastAsia="zh-CN"/>
          </w:rPr>
          <w:t>(三)、绩效评估周期</w:t>
        </w:r>
        <w:r>
          <w:tab/>
        </w:r>
        <w:r>
          <w:fldChar w:fldCharType="begin"/>
        </w:r>
        <w:r>
          <w:instrText xml:space="preserve"> PAGEREF _Toc23074 \h </w:instrText>
        </w:r>
        <w:r>
          <w:fldChar w:fldCharType="separate"/>
        </w:r>
        <w:r>
          <w:t>15</w:t>
        </w:r>
        <w:r>
          <w:fldChar w:fldCharType="end"/>
        </w:r>
      </w:hyperlink>
    </w:p>
    <w:p>
      <w:pPr>
        <w:pStyle w:val="TOC1"/>
        <w:tabs>
          <w:tab w:val="right" w:leader="dot" w:pos="8306"/>
        </w:tabs>
      </w:pPr>
      <w:hyperlink w:anchor="_Toc13271" w:history="1">
        <w:r>
          <w:rPr>
            <w:rFonts w:ascii="仿宋" w:eastAsia="仿宋" w:hAnsi="仿宋" w:cs="仿宋" w:hint="eastAsia"/>
            <w:lang w:eastAsia="zh-CN"/>
          </w:rPr>
          <w:t>五、一氧化二氮项目危机管理</w:t>
        </w:r>
        <w:r>
          <w:tab/>
        </w:r>
        <w:r>
          <w:fldChar w:fldCharType="begin"/>
        </w:r>
        <w:r>
          <w:instrText xml:space="preserve"> PAGEREF _Toc13271 \h </w:instrText>
        </w:r>
        <w:r>
          <w:fldChar w:fldCharType="separate"/>
        </w:r>
        <w:r>
          <w:t>17</w:t>
        </w:r>
        <w:r>
          <w:fldChar w:fldCharType="end"/>
        </w:r>
      </w:hyperlink>
    </w:p>
    <w:p>
      <w:pPr>
        <w:pStyle w:val="TOC2"/>
        <w:tabs>
          <w:tab w:val="right" w:leader="dot" w:pos="8306"/>
        </w:tabs>
      </w:pPr>
      <w:hyperlink w:anchor="_Toc15431" w:history="1">
        <w:r>
          <w:rPr>
            <w:rFonts w:ascii="仿宋" w:eastAsia="仿宋" w:hAnsi="仿宋" w:cs="仿宋" w:hint="eastAsia"/>
            <w:lang w:eastAsia="zh-CN"/>
          </w:rPr>
          <w:t>(一)、危机预警与识别</w:t>
        </w:r>
        <w:r>
          <w:tab/>
        </w:r>
        <w:r>
          <w:fldChar w:fldCharType="begin"/>
        </w:r>
        <w:r>
          <w:instrText xml:space="preserve"> PAGEREF _Toc15431 \h </w:instrText>
        </w:r>
        <w:r>
          <w:fldChar w:fldCharType="separate"/>
        </w:r>
        <w:r>
          <w:t>17</w:t>
        </w:r>
        <w:r>
          <w:fldChar w:fldCharType="end"/>
        </w:r>
      </w:hyperlink>
    </w:p>
    <w:p>
      <w:pPr>
        <w:pStyle w:val="TOC2"/>
        <w:tabs>
          <w:tab w:val="right" w:leader="dot" w:pos="8306"/>
        </w:tabs>
      </w:pPr>
      <w:hyperlink w:anchor="_Toc20096" w:history="1">
        <w:r>
          <w:rPr>
            <w:rFonts w:ascii="仿宋" w:eastAsia="仿宋" w:hAnsi="仿宋" w:cs="仿宋" w:hint="eastAsia"/>
            <w:lang w:eastAsia="zh-CN"/>
          </w:rPr>
          <w:t>(二)、危机应对与恢复</w:t>
        </w:r>
        <w:r>
          <w:tab/>
        </w:r>
        <w:r>
          <w:fldChar w:fldCharType="begin"/>
        </w:r>
        <w:r>
          <w:instrText xml:space="preserve"> PAGEREF _Toc20096 \h </w:instrText>
        </w:r>
        <w:r>
          <w:fldChar w:fldCharType="separate"/>
        </w:r>
        <w:r>
          <w:t>18</w:t>
        </w:r>
        <w:r>
          <w:fldChar w:fldCharType="end"/>
        </w:r>
      </w:hyperlink>
    </w:p>
    <w:p>
      <w:pPr>
        <w:pStyle w:val="TOC1"/>
        <w:tabs>
          <w:tab w:val="right" w:leader="dot" w:pos="8306"/>
        </w:tabs>
      </w:pPr>
      <w:hyperlink w:anchor="_Toc4268" w:history="1">
        <w:r>
          <w:rPr>
            <w:rFonts w:ascii="仿宋" w:eastAsia="仿宋" w:hAnsi="仿宋" w:cs="仿宋" w:hint="eastAsia"/>
            <w:lang w:eastAsia="zh-CN"/>
          </w:rPr>
          <w:t>六、一氧化二氮项目建设单位说明</w:t>
        </w:r>
        <w:r>
          <w:tab/>
        </w:r>
        <w:r>
          <w:fldChar w:fldCharType="begin"/>
        </w:r>
        <w:r>
          <w:instrText xml:space="preserve"> PAGEREF _Toc4268 \h </w:instrText>
        </w:r>
        <w:r>
          <w:fldChar w:fldCharType="separate"/>
        </w:r>
        <w:r>
          <w:t>19</w:t>
        </w:r>
        <w:r>
          <w:fldChar w:fldCharType="end"/>
        </w:r>
      </w:hyperlink>
    </w:p>
    <w:p>
      <w:pPr>
        <w:pStyle w:val="TOC2"/>
        <w:tabs>
          <w:tab w:val="right" w:leader="dot" w:pos="8306"/>
        </w:tabs>
      </w:pPr>
      <w:hyperlink w:anchor="_Toc11600" w:history="1">
        <w:r>
          <w:rPr>
            <w:rFonts w:ascii="仿宋" w:eastAsia="仿宋" w:hAnsi="仿宋" w:cs="仿宋" w:hint="eastAsia"/>
            <w:lang w:eastAsia="zh-CN"/>
          </w:rPr>
          <w:t>(一)、一氧化二氮项目承办单位基本情况</w:t>
        </w:r>
        <w:r>
          <w:tab/>
        </w:r>
        <w:r>
          <w:fldChar w:fldCharType="begin"/>
        </w:r>
        <w:r>
          <w:instrText xml:space="preserve"> PAGEREF _Toc11600 \h </w:instrText>
        </w:r>
        <w:r>
          <w:fldChar w:fldCharType="separate"/>
        </w:r>
        <w:r>
          <w:t>19</w:t>
        </w:r>
        <w:r>
          <w:fldChar w:fldCharType="end"/>
        </w:r>
      </w:hyperlink>
    </w:p>
    <w:p>
      <w:pPr>
        <w:pStyle w:val="TOC2"/>
        <w:tabs>
          <w:tab w:val="right" w:leader="dot" w:pos="8306"/>
        </w:tabs>
      </w:pPr>
      <w:hyperlink w:anchor="_Toc1241" w:history="1">
        <w:r>
          <w:rPr>
            <w:rFonts w:ascii="仿宋" w:eastAsia="仿宋" w:hAnsi="仿宋" w:cs="仿宋" w:hint="eastAsia"/>
            <w:lang w:eastAsia="zh-CN"/>
          </w:rPr>
          <w:t>(二)、公司经济效益分析</w:t>
        </w:r>
        <w:r>
          <w:tab/>
        </w:r>
        <w:r>
          <w:fldChar w:fldCharType="begin"/>
        </w:r>
        <w:r>
          <w:instrText xml:space="preserve"> PAGEREF _Toc1241 \h </w:instrText>
        </w:r>
        <w:r>
          <w:fldChar w:fldCharType="separate"/>
        </w:r>
        <w:r>
          <w:t>20</w:t>
        </w:r>
        <w:r>
          <w:fldChar w:fldCharType="end"/>
        </w:r>
      </w:hyperlink>
    </w:p>
    <w:p>
      <w:pPr>
        <w:pStyle w:val="TOC1"/>
        <w:tabs>
          <w:tab w:val="right" w:leader="dot" w:pos="8306"/>
        </w:tabs>
      </w:pPr>
      <w:hyperlink w:anchor="_Toc12558" w:history="1">
        <w:r>
          <w:rPr>
            <w:rFonts w:ascii="仿宋" w:eastAsia="仿宋" w:hAnsi="仿宋" w:cs="仿宋" w:hint="eastAsia"/>
            <w:lang w:eastAsia="zh-CN"/>
          </w:rPr>
          <w:t>七、生产安全保护</w:t>
        </w:r>
        <w:r>
          <w:tab/>
        </w:r>
        <w:r>
          <w:fldChar w:fldCharType="begin"/>
        </w:r>
        <w:r>
          <w:instrText xml:space="preserve"> PAGEREF _Toc12558 \h </w:instrText>
        </w:r>
        <w:r>
          <w:fldChar w:fldCharType="separate"/>
        </w:r>
        <w:r>
          <w:t>21</w:t>
        </w:r>
        <w:r>
          <w:fldChar w:fldCharType="end"/>
        </w:r>
      </w:hyperlink>
    </w:p>
    <w:p>
      <w:pPr>
        <w:pStyle w:val="TOC2"/>
        <w:tabs>
          <w:tab w:val="right" w:leader="dot" w:pos="8306"/>
        </w:tabs>
      </w:pPr>
      <w:hyperlink w:anchor="_Toc8814" w:history="1">
        <w:r>
          <w:rPr>
            <w:rFonts w:ascii="仿宋" w:eastAsia="仿宋" w:hAnsi="仿宋" w:cs="仿宋" w:hint="eastAsia"/>
            <w:lang w:eastAsia="zh-CN"/>
          </w:rPr>
          <w:t>(一)、消防安全</w:t>
        </w:r>
        <w:r>
          <w:tab/>
        </w:r>
        <w:r>
          <w:fldChar w:fldCharType="begin"/>
        </w:r>
        <w:r>
          <w:instrText xml:space="preserve"> PAGEREF _Toc8814 \h </w:instrText>
        </w:r>
        <w:r>
          <w:fldChar w:fldCharType="separate"/>
        </w:r>
        <w:r>
          <w:t>21</w:t>
        </w:r>
        <w:r>
          <w:fldChar w:fldCharType="end"/>
        </w:r>
      </w:hyperlink>
    </w:p>
    <w:p>
      <w:pPr>
        <w:pStyle w:val="TOC2"/>
        <w:tabs>
          <w:tab w:val="right" w:leader="dot" w:pos="8306"/>
        </w:tabs>
      </w:pPr>
      <w:hyperlink w:anchor="_Toc263" w:history="1">
        <w:r>
          <w:rPr>
            <w:rFonts w:ascii="仿宋" w:eastAsia="仿宋" w:hAnsi="仿宋" w:cs="仿宋" w:hint="eastAsia"/>
            <w:lang w:eastAsia="zh-CN"/>
          </w:rPr>
          <w:t>(二)、防火防爆总图布置措施</w:t>
        </w:r>
        <w:r>
          <w:tab/>
        </w:r>
        <w:r>
          <w:fldChar w:fldCharType="begin"/>
        </w:r>
        <w:r>
          <w:instrText xml:space="preserve"> PAGEREF _Toc263 \h </w:instrText>
        </w:r>
        <w:r>
          <w:fldChar w:fldCharType="separate"/>
        </w:r>
        <w:r>
          <w:t>22</w:t>
        </w:r>
        <w:r>
          <w:fldChar w:fldCharType="end"/>
        </w:r>
      </w:hyperlink>
    </w:p>
    <w:p>
      <w:pPr>
        <w:pStyle w:val="TOC2"/>
        <w:tabs>
          <w:tab w:val="right" w:leader="dot" w:pos="8306"/>
        </w:tabs>
      </w:pPr>
      <w:hyperlink w:anchor="_Toc20228" w:history="1">
        <w:r>
          <w:rPr>
            <w:rFonts w:ascii="仿宋" w:eastAsia="仿宋" w:hAnsi="仿宋" w:cs="仿宋" w:hint="eastAsia"/>
            <w:lang w:eastAsia="zh-CN"/>
          </w:rPr>
          <w:t>(三)、自然灾害防范措施</w:t>
        </w:r>
        <w:r>
          <w:tab/>
        </w:r>
        <w:r>
          <w:fldChar w:fldCharType="begin"/>
        </w:r>
        <w:r>
          <w:instrText xml:space="preserve"> PAGEREF _Toc20228 \h </w:instrText>
        </w:r>
        <w:r>
          <w:fldChar w:fldCharType="separate"/>
        </w:r>
        <w:r>
          <w:t>23</w:t>
        </w:r>
        <w:r>
          <w:fldChar w:fldCharType="end"/>
        </w:r>
      </w:hyperlink>
    </w:p>
    <w:p>
      <w:pPr>
        <w:pStyle w:val="TOC2"/>
        <w:tabs>
          <w:tab w:val="right" w:leader="dot" w:pos="8306"/>
        </w:tabs>
      </w:pPr>
      <w:hyperlink w:anchor="_Toc25059" w:history="1">
        <w:r>
          <w:rPr>
            <w:rFonts w:ascii="仿宋" w:eastAsia="仿宋" w:hAnsi="仿宋" w:cs="仿宋" w:hint="eastAsia"/>
            <w:lang w:eastAsia="zh-CN"/>
          </w:rPr>
          <w:t>(四)、安全色及安全标志使用要求</w:t>
        </w:r>
        <w:r>
          <w:tab/>
        </w:r>
        <w:r>
          <w:fldChar w:fldCharType="begin"/>
        </w:r>
        <w:r>
          <w:instrText xml:space="preserve"> PAGEREF _Toc25059 \h </w:instrText>
        </w:r>
        <w:r>
          <w:fldChar w:fldCharType="separate"/>
        </w:r>
        <w:r>
          <w:t>24</w:t>
        </w:r>
        <w:r>
          <w:fldChar w:fldCharType="end"/>
        </w:r>
      </w:hyperlink>
    </w:p>
    <w:p>
      <w:pPr>
        <w:pStyle w:val="TOC2"/>
        <w:tabs>
          <w:tab w:val="right" w:leader="dot" w:pos="8306"/>
        </w:tabs>
      </w:pPr>
      <w:hyperlink w:anchor="_Toc17459" w:history="1">
        <w:r>
          <w:rPr>
            <w:rFonts w:ascii="仿宋" w:eastAsia="仿宋" w:hAnsi="仿宋" w:cs="仿宋" w:hint="eastAsia"/>
            <w:lang w:eastAsia="zh-CN"/>
          </w:rPr>
          <w:t>(五)、防尘防毒措施</w:t>
        </w:r>
        <w:r>
          <w:tab/>
        </w:r>
        <w:r>
          <w:fldChar w:fldCharType="begin"/>
        </w:r>
        <w:r>
          <w:instrText xml:space="preserve"> PAGEREF _Toc17459 \h </w:instrText>
        </w:r>
        <w:r>
          <w:fldChar w:fldCharType="separate"/>
        </w:r>
        <w:r>
          <w:t>25</w:t>
        </w:r>
        <w:r>
          <w:fldChar w:fldCharType="end"/>
        </w:r>
      </w:hyperlink>
    </w:p>
    <w:p>
      <w:pPr>
        <w:pStyle w:val="TOC2"/>
        <w:tabs>
          <w:tab w:val="right" w:leader="dot" w:pos="8306"/>
        </w:tabs>
      </w:pPr>
      <w:hyperlink w:anchor="_Toc22566" w:history="1">
        <w:r>
          <w:rPr>
            <w:rFonts w:ascii="仿宋" w:eastAsia="仿宋" w:hAnsi="仿宋" w:cs="仿宋" w:hint="eastAsia"/>
            <w:lang w:eastAsia="zh-CN"/>
          </w:rPr>
          <w:t>(六)、防静电、触电防护及防雷措施</w:t>
        </w:r>
        <w:r>
          <w:tab/>
        </w:r>
        <w:r>
          <w:fldChar w:fldCharType="begin"/>
        </w:r>
        <w:r>
          <w:instrText xml:space="preserve"> PAGEREF _Toc22566 \h </w:instrText>
        </w:r>
        <w:r>
          <w:fldChar w:fldCharType="separate"/>
        </w:r>
        <w:r>
          <w:t>26</w:t>
        </w:r>
        <w:r>
          <w:fldChar w:fldCharType="end"/>
        </w:r>
      </w:hyperlink>
    </w:p>
    <w:p>
      <w:pPr>
        <w:pStyle w:val="TOC2"/>
        <w:tabs>
          <w:tab w:val="right" w:leader="dot" w:pos="8306"/>
        </w:tabs>
      </w:pPr>
      <w:hyperlink w:anchor="_Toc2199" w:history="1">
        <w:r>
          <w:rPr>
            <w:rFonts w:ascii="仿宋" w:eastAsia="仿宋" w:hAnsi="仿宋" w:cs="仿宋" w:hint="eastAsia"/>
            <w:lang w:eastAsia="zh-CN"/>
          </w:rPr>
          <w:t>(七)、机械设备安全保障措施</w:t>
        </w:r>
        <w:r>
          <w:tab/>
        </w:r>
        <w:r>
          <w:fldChar w:fldCharType="begin"/>
        </w:r>
        <w:r>
          <w:instrText xml:space="preserve"> PAGEREF _Toc2199 \h </w:instrText>
        </w:r>
        <w:r>
          <w:fldChar w:fldCharType="separate"/>
        </w:r>
        <w:r>
          <w:t>27</w:t>
        </w:r>
        <w:r>
          <w:fldChar w:fldCharType="end"/>
        </w:r>
      </w:hyperlink>
    </w:p>
    <w:p>
      <w:pPr>
        <w:pStyle w:val="TOC1"/>
        <w:tabs>
          <w:tab w:val="right" w:leader="dot" w:pos="8306"/>
        </w:tabs>
      </w:pPr>
      <w:hyperlink w:anchor="_Toc7066" w:history="1">
        <w:r>
          <w:rPr>
            <w:rFonts w:ascii="仿宋" w:eastAsia="仿宋" w:hAnsi="仿宋" w:cs="仿宋" w:hint="eastAsia"/>
            <w:lang w:eastAsia="zh-CN"/>
          </w:rPr>
          <w:t>八、一氧化二氮项目投资规划</w:t>
        </w:r>
        <w:r>
          <w:tab/>
        </w:r>
        <w:r>
          <w:fldChar w:fldCharType="begin"/>
        </w:r>
        <w:r>
          <w:instrText xml:space="preserve"> PAGEREF _Toc7066 \h </w:instrText>
        </w:r>
        <w:r>
          <w:fldChar w:fldCharType="separate"/>
        </w:r>
        <w:r>
          <w:t>29</w:t>
        </w:r>
        <w:r>
          <w:fldChar w:fldCharType="end"/>
        </w:r>
      </w:hyperlink>
    </w:p>
    <w:p>
      <w:pPr>
        <w:pStyle w:val="TOC2"/>
        <w:tabs>
          <w:tab w:val="right" w:leader="dot" w:pos="8306"/>
        </w:tabs>
      </w:pPr>
      <w:hyperlink w:anchor="_Toc31229" w:history="1">
        <w:r>
          <w:rPr>
            <w:rFonts w:ascii="仿宋" w:eastAsia="仿宋" w:hAnsi="仿宋" w:cs="仿宋" w:hint="eastAsia"/>
            <w:lang w:eastAsia="zh-CN"/>
          </w:rPr>
          <w:t>(一)、一氧化二氮项目总投资估算</w:t>
        </w:r>
        <w:r>
          <w:tab/>
        </w:r>
        <w:r>
          <w:fldChar w:fldCharType="begin"/>
        </w:r>
        <w:r>
          <w:instrText xml:space="preserve"> PAGEREF _Toc31229 \h </w:instrText>
        </w:r>
        <w:r>
          <w:fldChar w:fldCharType="separate"/>
        </w:r>
        <w:r>
          <w:t>29</w:t>
        </w:r>
        <w:r>
          <w:fldChar w:fldCharType="end"/>
        </w:r>
      </w:hyperlink>
    </w:p>
    <w:p>
      <w:pPr>
        <w:pStyle w:val="TOC2"/>
        <w:tabs>
          <w:tab w:val="right" w:leader="dot" w:pos="8306"/>
        </w:tabs>
      </w:pPr>
      <w:hyperlink w:anchor="_Toc19261" w:history="1">
        <w:r>
          <w:rPr>
            <w:rFonts w:ascii="仿宋" w:eastAsia="仿宋" w:hAnsi="仿宋" w:cs="仿宋" w:hint="eastAsia"/>
            <w:lang w:eastAsia="zh-CN"/>
          </w:rPr>
          <w:t>(二)、资金筹措</w:t>
        </w:r>
        <w:r>
          <w:tab/>
        </w:r>
        <w:r>
          <w:fldChar w:fldCharType="begin"/>
        </w:r>
        <w:r>
          <w:instrText xml:space="preserve"> PAGEREF _Toc19261 \h </w:instrText>
        </w:r>
        <w:r>
          <w:fldChar w:fldCharType="separate"/>
        </w:r>
        <w:r>
          <w:t>30</w:t>
        </w:r>
        <w:r>
          <w:fldChar w:fldCharType="end"/>
        </w:r>
      </w:hyperlink>
    </w:p>
    <w:p>
      <w:pPr>
        <w:pStyle w:val="TOC1"/>
        <w:tabs>
          <w:tab w:val="right" w:leader="dot" w:pos="8306"/>
        </w:tabs>
      </w:pPr>
      <w:hyperlink w:anchor="_Toc14898" w:history="1">
        <w:r>
          <w:rPr>
            <w:rFonts w:ascii="仿宋" w:eastAsia="仿宋" w:hAnsi="仿宋" w:cs="仿宋" w:hint="eastAsia"/>
            <w:lang w:eastAsia="zh-CN"/>
          </w:rPr>
          <w:t>九、一氧化二氮项目技术管理</w:t>
        </w:r>
        <w:r>
          <w:tab/>
        </w:r>
        <w:r>
          <w:fldChar w:fldCharType="begin"/>
        </w:r>
        <w:r>
          <w:instrText xml:space="preserve"> PAGEREF _Toc14898 \h </w:instrText>
        </w:r>
        <w:r>
          <w:fldChar w:fldCharType="separate"/>
        </w:r>
        <w:r>
          <w:t>31</w:t>
        </w:r>
        <w:r>
          <w:fldChar w:fldCharType="end"/>
        </w:r>
      </w:hyperlink>
    </w:p>
    <w:p>
      <w:pPr>
        <w:pStyle w:val="TOC2"/>
        <w:tabs>
          <w:tab w:val="right" w:leader="dot" w:pos="8306"/>
        </w:tabs>
      </w:pPr>
      <w:hyperlink w:anchor="_Toc3429" w:history="1">
        <w:r>
          <w:rPr>
            <w:rFonts w:ascii="仿宋" w:eastAsia="仿宋" w:hAnsi="仿宋" w:cs="仿宋" w:hint="eastAsia"/>
            <w:lang w:eastAsia="zh-CN"/>
          </w:rPr>
          <w:t>(一)、技术方案选用方向</w:t>
        </w:r>
        <w:r>
          <w:tab/>
        </w:r>
        <w:r>
          <w:fldChar w:fldCharType="begin"/>
        </w:r>
        <w:r>
          <w:instrText xml:space="preserve"> PAGEREF _Toc3429 \h </w:instrText>
        </w:r>
        <w:r>
          <w:fldChar w:fldCharType="separate"/>
        </w:r>
        <w:r>
          <w:t>31</w:t>
        </w:r>
        <w:r>
          <w:fldChar w:fldCharType="end"/>
        </w:r>
      </w:hyperlink>
    </w:p>
    <w:p>
      <w:pPr>
        <w:pStyle w:val="TOC2"/>
        <w:tabs>
          <w:tab w:val="right" w:leader="dot" w:pos="8306"/>
        </w:tabs>
      </w:pPr>
      <w:hyperlink w:anchor="_Toc6915" w:history="1">
        <w:r>
          <w:rPr>
            <w:rFonts w:ascii="仿宋" w:eastAsia="仿宋" w:hAnsi="仿宋" w:cs="仿宋" w:hint="eastAsia"/>
            <w:lang w:eastAsia="zh-CN"/>
          </w:rPr>
          <w:t>(二)、工艺技术方案选用原则</w:t>
        </w:r>
        <w:r>
          <w:tab/>
        </w:r>
        <w:r>
          <w:fldChar w:fldCharType="begin"/>
        </w:r>
        <w:r>
          <w:instrText xml:space="preserve"> PAGEREF _Toc6915 \h </w:instrText>
        </w:r>
        <w:r>
          <w:fldChar w:fldCharType="separate"/>
        </w:r>
        <w:r>
          <w:t>32</w:t>
        </w:r>
        <w:r>
          <w:fldChar w:fldCharType="end"/>
        </w:r>
      </w:hyperlink>
    </w:p>
    <w:p>
      <w:pPr>
        <w:pStyle w:val="TOC2"/>
        <w:tabs>
          <w:tab w:val="right" w:leader="dot" w:pos="8306"/>
        </w:tabs>
      </w:pPr>
      <w:hyperlink w:anchor="_Toc26167" w:history="1">
        <w:r>
          <w:rPr>
            <w:rFonts w:ascii="仿宋" w:eastAsia="仿宋" w:hAnsi="仿宋" w:cs="仿宋" w:hint="eastAsia"/>
            <w:lang w:eastAsia="zh-CN"/>
          </w:rPr>
          <w:t>(三)、工艺技术方案要求</w:t>
        </w:r>
        <w:r>
          <w:tab/>
        </w:r>
        <w:r>
          <w:fldChar w:fldCharType="begin"/>
        </w:r>
        <w:r>
          <w:instrText xml:space="preserve"> PAGEREF _Toc26167 \h </w:instrText>
        </w:r>
        <w:r>
          <w:fldChar w:fldCharType="separate"/>
        </w:r>
        <w:r>
          <w:t>35</w:t>
        </w:r>
        <w:r>
          <w:fldChar w:fldCharType="end"/>
        </w:r>
      </w:hyperlink>
    </w:p>
    <w:p>
      <w:pPr>
        <w:pStyle w:val="TOC1"/>
        <w:tabs>
          <w:tab w:val="right" w:leader="dot" w:pos="8306"/>
        </w:tabs>
      </w:pPr>
      <w:hyperlink w:anchor="_Toc19302" w:history="1">
        <w:r>
          <w:rPr>
            <w:rFonts w:ascii="仿宋" w:eastAsia="仿宋" w:hAnsi="仿宋" w:cs="仿宋" w:hint="eastAsia"/>
            <w:lang w:eastAsia="zh-CN"/>
          </w:rPr>
          <w:t>十、一氧化二氮项目环境影响分析</w:t>
        </w:r>
        <w:r>
          <w:tab/>
        </w:r>
        <w:r>
          <w:fldChar w:fldCharType="begin"/>
        </w:r>
        <w:r>
          <w:instrText xml:space="preserve"> PAGEREF _Toc19302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44" w:history="1">
        <w:r>
          <w:rPr>
            <w:rFonts w:ascii="仿宋" w:eastAsia="仿宋" w:hAnsi="仿宋" w:cs="仿宋" w:hint="eastAsia"/>
            <w:lang w:eastAsia="zh-CN"/>
          </w:rPr>
          <w:t>(一)、建设区域环境质量现状</w:t>
        </w:r>
        <w:r>
          <w:tab/>
        </w:r>
        <w:r>
          <w:fldChar w:fldCharType="begin"/>
        </w:r>
        <w:r>
          <w:instrText xml:space="preserve"> PAGEREF _Toc7844 \h </w:instrText>
        </w:r>
        <w:r>
          <w:fldChar w:fldCharType="separate"/>
        </w:r>
        <w:r>
          <w:t>37</w:t>
        </w:r>
        <w:r>
          <w:fldChar w:fldCharType="end"/>
        </w:r>
      </w:hyperlink>
    </w:p>
    <w:p>
      <w:pPr>
        <w:pStyle w:val="TOC2"/>
        <w:tabs>
          <w:tab w:val="right" w:leader="dot" w:pos="8306"/>
        </w:tabs>
      </w:pPr>
      <w:hyperlink w:anchor="_Toc22262" w:history="1">
        <w:r>
          <w:rPr>
            <w:rFonts w:ascii="仿宋" w:eastAsia="仿宋" w:hAnsi="仿宋" w:cs="仿宋" w:hint="eastAsia"/>
            <w:lang w:eastAsia="zh-CN"/>
          </w:rPr>
          <w:t>(二)、建设期环境保护</w:t>
        </w:r>
        <w:r>
          <w:tab/>
        </w:r>
        <w:r>
          <w:fldChar w:fldCharType="begin"/>
        </w:r>
        <w:r>
          <w:instrText xml:space="preserve"> PAGEREF _Toc22262 \h </w:instrText>
        </w:r>
        <w:r>
          <w:fldChar w:fldCharType="separate"/>
        </w:r>
        <w:r>
          <w:t>38</w:t>
        </w:r>
        <w:r>
          <w:fldChar w:fldCharType="end"/>
        </w:r>
      </w:hyperlink>
    </w:p>
    <w:p>
      <w:pPr>
        <w:pStyle w:val="TOC2"/>
        <w:tabs>
          <w:tab w:val="right" w:leader="dot" w:pos="8306"/>
        </w:tabs>
      </w:pPr>
      <w:hyperlink w:anchor="_Toc10381" w:history="1">
        <w:r>
          <w:rPr>
            <w:rFonts w:ascii="仿宋" w:eastAsia="仿宋" w:hAnsi="仿宋" w:cs="仿宋" w:hint="eastAsia"/>
            <w:lang w:eastAsia="zh-CN"/>
          </w:rPr>
          <w:t>(三)、运营期环境保护</w:t>
        </w:r>
        <w:r>
          <w:tab/>
        </w:r>
        <w:r>
          <w:fldChar w:fldCharType="begin"/>
        </w:r>
        <w:r>
          <w:instrText xml:space="preserve"> PAGEREF _Toc10381 \h </w:instrText>
        </w:r>
        <w:r>
          <w:fldChar w:fldCharType="separate"/>
        </w:r>
        <w:r>
          <w:t>40</w:t>
        </w:r>
        <w:r>
          <w:fldChar w:fldCharType="end"/>
        </w:r>
      </w:hyperlink>
    </w:p>
    <w:p>
      <w:pPr>
        <w:pStyle w:val="TOC2"/>
        <w:tabs>
          <w:tab w:val="right" w:leader="dot" w:pos="8306"/>
        </w:tabs>
      </w:pPr>
      <w:hyperlink w:anchor="_Toc21016" w:history="1">
        <w:r>
          <w:rPr>
            <w:rFonts w:ascii="仿宋" w:eastAsia="仿宋" w:hAnsi="仿宋" w:cs="仿宋" w:hint="eastAsia"/>
            <w:lang w:eastAsia="zh-CN"/>
          </w:rPr>
          <w:t>(四)、一氧化二氮项目建设对区域经济的影响</w:t>
        </w:r>
        <w:r>
          <w:tab/>
        </w:r>
        <w:r>
          <w:fldChar w:fldCharType="begin"/>
        </w:r>
        <w:r>
          <w:instrText xml:space="preserve"> PAGEREF _Toc21016 \h </w:instrText>
        </w:r>
        <w:r>
          <w:fldChar w:fldCharType="separate"/>
        </w:r>
        <w:r>
          <w:t>41</w:t>
        </w:r>
        <w:r>
          <w:fldChar w:fldCharType="end"/>
        </w:r>
      </w:hyperlink>
    </w:p>
    <w:p>
      <w:pPr>
        <w:pStyle w:val="TOC2"/>
        <w:tabs>
          <w:tab w:val="right" w:leader="dot" w:pos="8306"/>
        </w:tabs>
      </w:pPr>
      <w:hyperlink w:anchor="_Toc4279" w:history="1">
        <w:r>
          <w:rPr>
            <w:rFonts w:ascii="仿宋" w:eastAsia="仿宋" w:hAnsi="仿宋" w:cs="仿宋" w:hint="eastAsia"/>
            <w:lang w:eastAsia="zh-CN"/>
          </w:rPr>
          <w:t>(五)、废弃物处理</w:t>
        </w:r>
        <w:r>
          <w:tab/>
        </w:r>
        <w:r>
          <w:fldChar w:fldCharType="begin"/>
        </w:r>
        <w:r>
          <w:instrText xml:space="preserve"> PAGEREF _Toc4279 \h </w:instrText>
        </w:r>
        <w:r>
          <w:fldChar w:fldCharType="separate"/>
        </w:r>
        <w:r>
          <w:t>43</w:t>
        </w:r>
        <w:r>
          <w:fldChar w:fldCharType="end"/>
        </w:r>
      </w:hyperlink>
    </w:p>
    <w:p>
      <w:pPr>
        <w:pStyle w:val="TOC2"/>
        <w:tabs>
          <w:tab w:val="right" w:leader="dot" w:pos="8306"/>
        </w:tabs>
      </w:pPr>
      <w:hyperlink w:anchor="_Toc8328" w:history="1">
        <w:r>
          <w:rPr>
            <w:rFonts w:ascii="仿宋" w:eastAsia="仿宋" w:hAnsi="仿宋" w:cs="仿宋" w:hint="eastAsia"/>
            <w:lang w:eastAsia="zh-CN"/>
          </w:rPr>
          <w:t>(六)、特殊环境影响分析</w:t>
        </w:r>
        <w:r>
          <w:tab/>
        </w:r>
        <w:r>
          <w:fldChar w:fldCharType="begin"/>
        </w:r>
        <w:r>
          <w:instrText xml:space="preserve"> PAGEREF _Toc8328 \h </w:instrText>
        </w:r>
        <w:r>
          <w:fldChar w:fldCharType="separate"/>
        </w:r>
        <w:r>
          <w:t>44</w:t>
        </w:r>
        <w:r>
          <w:fldChar w:fldCharType="end"/>
        </w:r>
      </w:hyperlink>
    </w:p>
    <w:p>
      <w:pPr>
        <w:pStyle w:val="TOC2"/>
        <w:tabs>
          <w:tab w:val="right" w:leader="dot" w:pos="8306"/>
        </w:tabs>
      </w:pPr>
      <w:hyperlink w:anchor="_Toc21945" w:history="1">
        <w:r>
          <w:rPr>
            <w:rFonts w:ascii="仿宋" w:eastAsia="仿宋" w:hAnsi="仿宋" w:cs="仿宋" w:hint="eastAsia"/>
            <w:lang w:eastAsia="zh-CN"/>
          </w:rPr>
          <w:t>(七)、清洁生产</w:t>
        </w:r>
        <w:r>
          <w:tab/>
        </w:r>
        <w:r>
          <w:fldChar w:fldCharType="begin"/>
        </w:r>
        <w:r>
          <w:instrText xml:space="preserve"> PAGEREF _Toc21945 \h </w:instrText>
        </w:r>
        <w:r>
          <w:fldChar w:fldCharType="separate"/>
        </w:r>
        <w:r>
          <w:t>45</w:t>
        </w:r>
        <w:r>
          <w:fldChar w:fldCharType="end"/>
        </w:r>
      </w:hyperlink>
    </w:p>
    <w:p>
      <w:pPr>
        <w:pStyle w:val="TOC2"/>
        <w:tabs>
          <w:tab w:val="right" w:leader="dot" w:pos="8306"/>
        </w:tabs>
      </w:pPr>
      <w:hyperlink w:anchor="_Toc28966" w:history="1">
        <w:r>
          <w:rPr>
            <w:rFonts w:ascii="仿宋" w:eastAsia="仿宋" w:hAnsi="仿宋" w:cs="仿宋" w:hint="eastAsia"/>
            <w:lang w:eastAsia="zh-CN"/>
          </w:rPr>
          <w:t>(八)、环境保护综合评价</w:t>
        </w:r>
        <w:r>
          <w:tab/>
        </w:r>
        <w:r>
          <w:fldChar w:fldCharType="begin"/>
        </w:r>
        <w:r>
          <w:instrText xml:space="preserve"> PAGEREF _Toc28966 \h </w:instrText>
        </w:r>
        <w:r>
          <w:fldChar w:fldCharType="separate"/>
        </w:r>
        <w:r>
          <w:t>46</w:t>
        </w:r>
        <w:r>
          <w:fldChar w:fldCharType="end"/>
        </w:r>
      </w:hyperlink>
    </w:p>
    <w:p>
      <w:pPr>
        <w:pStyle w:val="TOC1"/>
        <w:tabs>
          <w:tab w:val="right" w:leader="dot" w:pos="8306"/>
        </w:tabs>
      </w:pPr>
      <w:hyperlink w:anchor="_Toc29456" w:history="1">
        <w:r>
          <w:rPr>
            <w:rFonts w:ascii="仿宋" w:eastAsia="仿宋" w:hAnsi="仿宋" w:cs="仿宋" w:hint="eastAsia"/>
            <w:lang w:eastAsia="zh-CN"/>
          </w:rPr>
          <w:t>十一、一氧化二氮项目创新与研发</w:t>
        </w:r>
        <w:r>
          <w:tab/>
        </w:r>
        <w:r>
          <w:fldChar w:fldCharType="begin"/>
        </w:r>
        <w:r>
          <w:instrText xml:space="preserve"> PAGEREF _Toc29456 \h </w:instrText>
        </w:r>
        <w:r>
          <w:fldChar w:fldCharType="separate"/>
        </w:r>
        <w:r>
          <w:t>47</w:t>
        </w:r>
        <w:r>
          <w:fldChar w:fldCharType="end"/>
        </w:r>
      </w:hyperlink>
    </w:p>
    <w:p>
      <w:pPr>
        <w:pStyle w:val="TOC2"/>
        <w:tabs>
          <w:tab w:val="right" w:leader="dot" w:pos="8306"/>
        </w:tabs>
      </w:pPr>
      <w:hyperlink w:anchor="_Toc8495" w:history="1">
        <w:r>
          <w:rPr>
            <w:rFonts w:ascii="仿宋" w:eastAsia="仿宋" w:hAnsi="仿宋" w:cs="仿宋" w:hint="eastAsia"/>
            <w:lang w:eastAsia="zh-CN"/>
          </w:rPr>
          <w:t>(一)、创新策略与方向</w:t>
        </w:r>
        <w:r>
          <w:tab/>
        </w:r>
        <w:r>
          <w:fldChar w:fldCharType="begin"/>
        </w:r>
        <w:r>
          <w:instrText xml:space="preserve"> PAGEREF _Toc8495 \h </w:instrText>
        </w:r>
        <w:r>
          <w:fldChar w:fldCharType="separate"/>
        </w:r>
        <w:r>
          <w:t>47</w:t>
        </w:r>
        <w:r>
          <w:fldChar w:fldCharType="end"/>
        </w:r>
      </w:hyperlink>
    </w:p>
    <w:p>
      <w:pPr>
        <w:pStyle w:val="TOC2"/>
        <w:tabs>
          <w:tab w:val="right" w:leader="dot" w:pos="8306"/>
        </w:tabs>
      </w:pPr>
      <w:hyperlink w:anchor="_Toc10734" w:history="1">
        <w:r>
          <w:rPr>
            <w:rFonts w:ascii="仿宋" w:eastAsia="仿宋" w:hAnsi="仿宋" w:cs="仿宋" w:hint="eastAsia"/>
            <w:lang w:eastAsia="zh-CN"/>
          </w:rPr>
          <w:t>(二)、研发规划与投入</w:t>
        </w:r>
        <w:r>
          <w:tab/>
        </w:r>
        <w:r>
          <w:fldChar w:fldCharType="begin"/>
        </w:r>
        <w:r>
          <w:instrText xml:space="preserve"> PAGEREF _Toc10734 \h </w:instrText>
        </w:r>
        <w:r>
          <w:fldChar w:fldCharType="separate"/>
        </w:r>
        <w:r>
          <w:t>49</w:t>
        </w:r>
        <w:r>
          <w:fldChar w:fldCharType="end"/>
        </w:r>
      </w:hyperlink>
    </w:p>
    <w:p>
      <w:pPr>
        <w:pStyle w:val="TOC1"/>
        <w:tabs>
          <w:tab w:val="right" w:leader="dot" w:pos="8306"/>
        </w:tabs>
      </w:pPr>
      <w:hyperlink w:anchor="_Toc2638" w:history="1">
        <w:r>
          <w:rPr>
            <w:rFonts w:ascii="仿宋" w:eastAsia="仿宋" w:hAnsi="仿宋" w:cs="仿宋" w:hint="eastAsia"/>
            <w:lang w:eastAsia="zh-CN"/>
          </w:rPr>
          <w:t>十二、一氧化二氮项目财务管理</w:t>
        </w:r>
        <w:r>
          <w:tab/>
        </w:r>
        <w:r>
          <w:fldChar w:fldCharType="begin"/>
        </w:r>
        <w:r>
          <w:instrText xml:space="preserve"> PAGEREF _Toc2638 \h </w:instrText>
        </w:r>
        <w:r>
          <w:fldChar w:fldCharType="separate"/>
        </w:r>
        <w:r>
          <w:t>51</w:t>
        </w:r>
        <w:r>
          <w:fldChar w:fldCharType="end"/>
        </w:r>
      </w:hyperlink>
    </w:p>
    <w:p>
      <w:pPr>
        <w:pStyle w:val="TOC2"/>
        <w:tabs>
          <w:tab w:val="right" w:leader="dot" w:pos="8306"/>
        </w:tabs>
      </w:pPr>
      <w:hyperlink w:anchor="_Toc7564" w:history="1">
        <w:r>
          <w:rPr>
            <w:rFonts w:ascii="仿宋" w:eastAsia="仿宋" w:hAnsi="仿宋" w:cs="仿宋" w:hint="eastAsia"/>
            <w:lang w:eastAsia="zh-CN"/>
          </w:rPr>
          <w:t>(一)、资金需求大</w:t>
        </w:r>
        <w:r>
          <w:tab/>
        </w:r>
        <w:r>
          <w:fldChar w:fldCharType="begin"/>
        </w:r>
        <w:r>
          <w:instrText xml:space="preserve"> PAGEREF _Toc7564 \h </w:instrText>
        </w:r>
        <w:r>
          <w:fldChar w:fldCharType="separate"/>
        </w:r>
        <w:r>
          <w:t>51</w:t>
        </w:r>
        <w:r>
          <w:fldChar w:fldCharType="end"/>
        </w:r>
      </w:hyperlink>
    </w:p>
    <w:p>
      <w:pPr>
        <w:pStyle w:val="TOC2"/>
        <w:tabs>
          <w:tab w:val="right" w:leader="dot" w:pos="8306"/>
        </w:tabs>
      </w:pPr>
      <w:hyperlink w:anchor="_Toc6694" w:history="1">
        <w:r>
          <w:rPr>
            <w:rFonts w:ascii="仿宋" w:eastAsia="仿宋" w:hAnsi="仿宋" w:cs="仿宋" w:hint="eastAsia"/>
            <w:lang w:eastAsia="zh-CN"/>
          </w:rPr>
          <w:t>(二)、研发周期长</w:t>
        </w:r>
        <w:r>
          <w:tab/>
        </w:r>
        <w:r>
          <w:fldChar w:fldCharType="begin"/>
        </w:r>
        <w:r>
          <w:instrText xml:space="preserve"> PAGEREF _Toc6694 \h </w:instrText>
        </w:r>
        <w:r>
          <w:fldChar w:fldCharType="separate"/>
        </w:r>
        <w:r>
          <w:t>52</w:t>
        </w:r>
        <w:r>
          <w:fldChar w:fldCharType="end"/>
        </w:r>
      </w:hyperlink>
    </w:p>
    <w:p>
      <w:pPr>
        <w:pStyle w:val="TOC2"/>
        <w:tabs>
          <w:tab w:val="right" w:leader="dot" w:pos="8306"/>
        </w:tabs>
      </w:pPr>
      <w:hyperlink w:anchor="_Toc18182" w:history="1">
        <w:r>
          <w:rPr>
            <w:rFonts w:ascii="仿宋" w:eastAsia="仿宋" w:hAnsi="仿宋" w:cs="仿宋" w:hint="eastAsia"/>
            <w:lang w:eastAsia="zh-CN"/>
          </w:rPr>
          <w:t>(三)、市场风险大</w:t>
        </w:r>
        <w:r>
          <w:tab/>
        </w:r>
        <w:r>
          <w:fldChar w:fldCharType="begin"/>
        </w:r>
        <w:r>
          <w:instrText xml:space="preserve"> PAGEREF _Toc18182 \h </w:instrText>
        </w:r>
        <w:r>
          <w:fldChar w:fldCharType="separate"/>
        </w:r>
        <w:r>
          <w:t>53</w:t>
        </w:r>
        <w:r>
          <w:fldChar w:fldCharType="end"/>
        </w:r>
      </w:hyperlink>
    </w:p>
    <w:p>
      <w:pPr>
        <w:pStyle w:val="TOC2"/>
        <w:tabs>
          <w:tab w:val="right" w:leader="dot" w:pos="8306"/>
        </w:tabs>
      </w:pPr>
      <w:hyperlink w:anchor="_Toc18251" w:history="1">
        <w:r>
          <w:rPr>
            <w:rFonts w:ascii="仿宋" w:eastAsia="仿宋" w:hAnsi="仿宋" w:cs="仿宋" w:hint="eastAsia"/>
            <w:lang w:eastAsia="zh-CN"/>
          </w:rPr>
          <w:t>(四)、利润率高</w:t>
        </w:r>
        <w:r>
          <w:tab/>
        </w:r>
        <w:r>
          <w:fldChar w:fldCharType="begin"/>
        </w:r>
        <w:r>
          <w:instrText xml:space="preserve"> PAGEREF _Toc18251 \h </w:instrText>
        </w:r>
        <w:r>
          <w:fldChar w:fldCharType="separate"/>
        </w:r>
        <w:r>
          <w:t>56</w:t>
        </w:r>
        <w:r>
          <w:fldChar w:fldCharType="end"/>
        </w:r>
      </w:hyperlink>
    </w:p>
    <w:p>
      <w:pPr>
        <w:pStyle w:val="TOC1"/>
        <w:tabs>
          <w:tab w:val="right" w:leader="dot" w:pos="8306"/>
        </w:tabs>
      </w:pPr>
      <w:hyperlink w:anchor="_Toc9475" w:history="1">
        <w:r>
          <w:rPr>
            <w:rFonts w:ascii="仿宋" w:eastAsia="仿宋" w:hAnsi="仿宋" w:cs="仿宋" w:hint="eastAsia"/>
            <w:lang w:eastAsia="zh-CN"/>
          </w:rPr>
          <w:t>十三、一氧化二氮项目治理与监督</w:t>
        </w:r>
        <w:r>
          <w:tab/>
        </w:r>
        <w:r>
          <w:fldChar w:fldCharType="begin"/>
        </w:r>
        <w:r>
          <w:instrText xml:space="preserve"> PAGEREF _Toc9475 \h </w:instrText>
        </w:r>
        <w:r>
          <w:fldChar w:fldCharType="separate"/>
        </w:r>
        <w:r>
          <w:t>58</w:t>
        </w:r>
        <w:r>
          <w:fldChar w:fldCharType="end"/>
        </w:r>
      </w:hyperlink>
    </w:p>
    <w:p>
      <w:pPr>
        <w:pStyle w:val="TOC2"/>
        <w:tabs>
          <w:tab w:val="right" w:leader="dot" w:pos="8306"/>
        </w:tabs>
      </w:pPr>
      <w:hyperlink w:anchor="_Toc22198" w:history="1">
        <w:r>
          <w:rPr>
            <w:rFonts w:ascii="仿宋" w:eastAsia="仿宋" w:hAnsi="仿宋" w:cs="仿宋" w:hint="eastAsia"/>
            <w:lang w:eastAsia="zh-CN"/>
          </w:rPr>
          <w:t>(一)、一氧化二氮项目治理结构</w:t>
        </w:r>
        <w:r>
          <w:tab/>
        </w:r>
        <w:r>
          <w:fldChar w:fldCharType="begin"/>
        </w:r>
        <w:r>
          <w:instrText xml:space="preserve"> PAGEREF _Toc22198 \h </w:instrText>
        </w:r>
        <w:r>
          <w:fldChar w:fldCharType="separate"/>
        </w:r>
        <w:r>
          <w:t>58</w:t>
        </w:r>
        <w:r>
          <w:fldChar w:fldCharType="end"/>
        </w:r>
      </w:hyperlink>
    </w:p>
    <w:p>
      <w:pPr>
        <w:pStyle w:val="TOC2"/>
        <w:tabs>
          <w:tab w:val="right" w:leader="dot" w:pos="8306"/>
        </w:tabs>
      </w:pPr>
      <w:hyperlink w:anchor="_Toc28092" w:history="1">
        <w:r>
          <w:rPr>
            <w:rFonts w:ascii="仿宋" w:eastAsia="仿宋" w:hAnsi="仿宋" w:cs="仿宋" w:hint="eastAsia"/>
            <w:lang w:eastAsia="zh-CN"/>
          </w:rPr>
          <w:t>(二)、监督与审计</w:t>
        </w:r>
        <w:r>
          <w:tab/>
        </w:r>
        <w:r>
          <w:fldChar w:fldCharType="begin"/>
        </w:r>
        <w:r>
          <w:instrText xml:space="preserve"> PAGEREF _Toc28092 \h </w:instrText>
        </w:r>
        <w:r>
          <w:fldChar w:fldCharType="separate"/>
        </w:r>
        <w:r>
          <w:t>59</w:t>
        </w:r>
        <w:r>
          <w:fldChar w:fldCharType="end"/>
        </w:r>
      </w:hyperlink>
    </w:p>
    <w:p>
      <w:pPr>
        <w:pStyle w:val="TOC1"/>
        <w:tabs>
          <w:tab w:val="right" w:leader="dot" w:pos="8306"/>
        </w:tabs>
      </w:pPr>
      <w:hyperlink w:anchor="_Toc15936" w:history="1">
        <w:r>
          <w:rPr>
            <w:rFonts w:ascii="仿宋" w:eastAsia="仿宋" w:hAnsi="仿宋" w:cs="仿宋" w:hint="eastAsia"/>
            <w:lang w:eastAsia="zh-CN"/>
          </w:rPr>
          <w:t>十四、一氧化二氮项目工程方案分析</w:t>
        </w:r>
        <w:r>
          <w:tab/>
        </w:r>
        <w:r>
          <w:fldChar w:fldCharType="begin"/>
        </w:r>
        <w:r>
          <w:instrText xml:space="preserve"> PAGEREF _Toc15936 \h </w:instrText>
        </w:r>
        <w:r>
          <w:fldChar w:fldCharType="separate"/>
        </w:r>
        <w:r>
          <w:t>61</w:t>
        </w:r>
        <w:r>
          <w:fldChar w:fldCharType="end"/>
        </w:r>
      </w:hyperlink>
    </w:p>
    <w:p>
      <w:pPr>
        <w:pStyle w:val="TOC2"/>
        <w:tabs>
          <w:tab w:val="right" w:leader="dot" w:pos="8306"/>
        </w:tabs>
      </w:pPr>
      <w:hyperlink w:anchor="_Toc32286" w:history="1">
        <w:r>
          <w:rPr>
            <w:rFonts w:ascii="仿宋" w:eastAsia="仿宋" w:hAnsi="仿宋" w:cs="仿宋" w:hint="eastAsia"/>
            <w:lang w:eastAsia="zh-CN"/>
          </w:rPr>
          <w:t>(一)、建筑工程设计原则</w:t>
        </w:r>
        <w:r>
          <w:tab/>
        </w:r>
        <w:r>
          <w:fldChar w:fldCharType="begin"/>
        </w:r>
        <w:r>
          <w:instrText xml:space="preserve"> PAGEREF _Toc32286 \h </w:instrText>
        </w:r>
        <w:r>
          <w:fldChar w:fldCharType="separate"/>
        </w:r>
        <w:r>
          <w:t>61</w:t>
        </w:r>
        <w:r>
          <w:fldChar w:fldCharType="end"/>
        </w:r>
      </w:hyperlink>
    </w:p>
    <w:p>
      <w:pPr>
        <w:pStyle w:val="TOC2"/>
        <w:tabs>
          <w:tab w:val="right" w:leader="dot" w:pos="8306"/>
        </w:tabs>
      </w:pPr>
      <w:hyperlink w:anchor="_Toc5043" w:history="1">
        <w:r>
          <w:rPr>
            <w:rFonts w:ascii="仿宋" w:eastAsia="仿宋" w:hAnsi="仿宋" w:cs="仿宋" w:hint="eastAsia"/>
            <w:lang w:eastAsia="zh-CN"/>
          </w:rPr>
          <w:t>(二)、土建工程建设指标</w:t>
        </w:r>
        <w:r>
          <w:tab/>
        </w:r>
        <w:r>
          <w:fldChar w:fldCharType="begin"/>
        </w:r>
        <w:r>
          <w:instrText xml:space="preserve"> PAGEREF _Toc5043 \h </w:instrText>
        </w:r>
        <w:r>
          <w:fldChar w:fldCharType="separate"/>
        </w:r>
        <w:r>
          <w:t>64</w:t>
        </w:r>
        <w:r>
          <w:fldChar w:fldCharType="end"/>
        </w:r>
      </w:hyperlink>
    </w:p>
    <w:p>
      <w:pPr>
        <w:pStyle w:val="TOC1"/>
        <w:tabs>
          <w:tab w:val="right" w:leader="dot" w:pos="8306"/>
        </w:tabs>
      </w:pPr>
      <w:hyperlink w:anchor="_Toc22299" w:history="1">
        <w:r>
          <w:rPr>
            <w:rFonts w:ascii="仿宋" w:eastAsia="仿宋" w:hAnsi="仿宋" w:cs="仿宋" w:hint="eastAsia"/>
            <w:lang w:eastAsia="zh-CN"/>
          </w:rPr>
          <w:t>十五、风险识别与分类</w:t>
        </w:r>
        <w:r>
          <w:tab/>
        </w:r>
        <w:r>
          <w:fldChar w:fldCharType="begin"/>
        </w:r>
        <w:r>
          <w:instrText xml:space="preserve"> PAGEREF _Toc22299 \h </w:instrText>
        </w:r>
        <w:r>
          <w:fldChar w:fldCharType="separate"/>
        </w:r>
        <w:r>
          <w:t>66</w:t>
        </w:r>
        <w:r>
          <w:fldChar w:fldCharType="end"/>
        </w:r>
      </w:hyperlink>
    </w:p>
    <w:p>
      <w:pPr>
        <w:pStyle w:val="TOC2"/>
        <w:tabs>
          <w:tab w:val="right" w:leader="dot" w:pos="8306"/>
        </w:tabs>
      </w:pPr>
      <w:hyperlink w:anchor="_Toc13658" w:history="1">
        <w:r>
          <w:rPr>
            <w:rFonts w:ascii="仿宋" w:eastAsia="仿宋" w:hAnsi="仿宋" w:cs="仿宋" w:hint="eastAsia"/>
            <w:lang w:eastAsia="zh-CN"/>
          </w:rPr>
          <w:t>(一)、风险识别</w:t>
        </w:r>
        <w:r>
          <w:tab/>
        </w:r>
        <w:r>
          <w:fldChar w:fldCharType="begin"/>
        </w:r>
        <w:r>
          <w:instrText xml:space="preserve"> PAGEREF _Toc13658 \h </w:instrText>
        </w:r>
        <w:r>
          <w:fldChar w:fldCharType="separate"/>
        </w:r>
        <w:r>
          <w:t>66</w:t>
        </w:r>
        <w:r>
          <w:fldChar w:fldCharType="end"/>
        </w:r>
      </w:hyperlink>
    </w:p>
    <w:p>
      <w:pPr>
        <w:pStyle w:val="TOC2"/>
        <w:tabs>
          <w:tab w:val="right" w:leader="dot" w:pos="8306"/>
        </w:tabs>
      </w:pPr>
      <w:hyperlink w:anchor="_Toc17000" w:history="1">
        <w:r>
          <w:rPr>
            <w:rFonts w:ascii="仿宋" w:eastAsia="仿宋" w:hAnsi="仿宋" w:cs="仿宋" w:hint="eastAsia"/>
            <w:lang w:eastAsia="zh-CN"/>
          </w:rPr>
          <w:t>(二)、风险分类</w:t>
        </w:r>
        <w:r>
          <w:tab/>
        </w:r>
        <w:r>
          <w:fldChar w:fldCharType="begin"/>
        </w:r>
        <w:r>
          <w:instrText xml:space="preserve"> PAGEREF _Toc17000 \h </w:instrText>
        </w:r>
        <w:r>
          <w:fldChar w:fldCharType="separate"/>
        </w:r>
        <w:r>
          <w:t>67</w:t>
        </w:r>
        <w:r>
          <w:fldChar w:fldCharType="end"/>
        </w:r>
      </w:hyperlink>
    </w:p>
    <w:p>
      <w:pPr>
        <w:pStyle w:val="TOC1"/>
        <w:tabs>
          <w:tab w:val="right" w:leader="dot" w:pos="8306"/>
        </w:tabs>
      </w:pPr>
      <w:hyperlink w:anchor="_Toc73" w:history="1">
        <w:r>
          <w:rPr>
            <w:rFonts w:ascii="仿宋" w:eastAsia="仿宋" w:hAnsi="仿宋" w:cs="仿宋" w:hint="eastAsia"/>
            <w:lang w:eastAsia="zh-CN"/>
          </w:rPr>
          <w:t>十六、一氧化二氮项目实施时间节点</w:t>
        </w:r>
        <w:r>
          <w:tab/>
        </w:r>
        <w:r>
          <w:fldChar w:fldCharType="begin"/>
        </w:r>
        <w:r>
          <w:instrText xml:space="preserve"> PAGEREF _Toc73 \h </w:instrText>
        </w:r>
        <w:r>
          <w:fldChar w:fldCharType="separate"/>
        </w:r>
        <w:r>
          <w:t>69</w:t>
        </w:r>
        <w:r>
          <w:fldChar w:fldCharType="end"/>
        </w:r>
      </w:hyperlink>
    </w:p>
    <w:p>
      <w:pPr>
        <w:pStyle w:val="TOC2"/>
        <w:tabs>
          <w:tab w:val="right" w:leader="dot" w:pos="8306"/>
        </w:tabs>
      </w:pPr>
      <w:hyperlink w:anchor="_Toc16950" w:history="1">
        <w:r>
          <w:rPr>
            <w:rFonts w:ascii="仿宋" w:eastAsia="仿宋" w:hAnsi="仿宋" w:cs="仿宋" w:hint="eastAsia"/>
            <w:lang w:eastAsia="zh-CN"/>
          </w:rPr>
          <w:t>(一)、一氧化二氮项目启动阶段时间节点</w:t>
        </w:r>
        <w:r>
          <w:tab/>
        </w:r>
        <w:r>
          <w:fldChar w:fldCharType="begin"/>
        </w:r>
        <w:r>
          <w:instrText xml:space="preserve"> PAGEREF _Toc16950 \h </w:instrText>
        </w:r>
        <w:r>
          <w:fldChar w:fldCharType="separate"/>
        </w:r>
        <w:r>
          <w:t>69</w:t>
        </w:r>
        <w:r>
          <w:fldChar w:fldCharType="end"/>
        </w:r>
      </w:hyperlink>
    </w:p>
    <w:p>
      <w:pPr>
        <w:pStyle w:val="TOC2"/>
        <w:tabs>
          <w:tab w:val="right" w:leader="dot" w:pos="8306"/>
        </w:tabs>
      </w:pPr>
      <w:hyperlink w:anchor="_Toc18865" w:history="1">
        <w:r>
          <w:rPr>
            <w:rFonts w:ascii="仿宋" w:eastAsia="仿宋" w:hAnsi="仿宋" w:cs="仿宋" w:hint="eastAsia"/>
            <w:lang w:eastAsia="zh-CN"/>
          </w:rPr>
          <w:t>(二)、一氧化二氮项目执行阶段时间节点</w:t>
        </w:r>
        <w:r>
          <w:tab/>
        </w:r>
        <w:r>
          <w:fldChar w:fldCharType="begin"/>
        </w:r>
        <w:r>
          <w:instrText xml:space="preserve"> PAGEREF _Toc18865 \h </w:instrText>
        </w:r>
        <w:r>
          <w:fldChar w:fldCharType="separate"/>
        </w:r>
        <w:r>
          <w:t>70</w:t>
        </w:r>
        <w:r>
          <w:fldChar w:fldCharType="end"/>
        </w:r>
      </w:hyperlink>
    </w:p>
    <w:p>
      <w:pPr>
        <w:pStyle w:val="TOC2"/>
        <w:tabs>
          <w:tab w:val="right" w:leader="dot" w:pos="8306"/>
        </w:tabs>
      </w:pPr>
      <w:hyperlink w:anchor="_Toc19368" w:history="1">
        <w:r>
          <w:rPr>
            <w:rFonts w:ascii="仿宋" w:eastAsia="仿宋" w:hAnsi="仿宋" w:cs="仿宋" w:hint="eastAsia"/>
            <w:lang w:eastAsia="zh-CN"/>
          </w:rPr>
          <w:t>(三)、一氧化二氮项目完成阶段时间节点</w:t>
        </w:r>
        <w:r>
          <w:tab/>
        </w:r>
        <w:r>
          <w:fldChar w:fldCharType="begin"/>
        </w:r>
        <w:r>
          <w:instrText xml:space="preserve"> PAGEREF _Toc19368 \h </w:instrText>
        </w:r>
        <w:r>
          <w:fldChar w:fldCharType="separate"/>
        </w:r>
        <w:r>
          <w:t>71</w:t>
        </w:r>
        <w:r>
          <w:fldChar w:fldCharType="end"/>
        </w:r>
      </w:hyperlink>
    </w:p>
    <w:p>
      <w:pPr>
        <w:pStyle w:val="TOC1"/>
        <w:tabs>
          <w:tab w:val="right" w:leader="dot" w:pos="8306"/>
        </w:tabs>
      </w:pPr>
      <w:hyperlink w:anchor="_Toc15353" w:history="1">
        <w:r>
          <w:rPr>
            <w:rFonts w:ascii="仿宋" w:eastAsia="仿宋" w:hAnsi="仿宋" w:cs="仿宋" w:hint="eastAsia"/>
            <w:lang w:eastAsia="zh-CN"/>
          </w:rPr>
          <w:t>十七、营销与推广策略</w:t>
        </w:r>
        <w:r>
          <w:tab/>
        </w:r>
        <w:r>
          <w:fldChar w:fldCharType="begin"/>
        </w:r>
        <w:r>
          <w:instrText xml:space="preserve"> PAGEREF _Toc15353 \h </w:instrText>
        </w:r>
        <w:r>
          <w:fldChar w:fldCharType="separate"/>
        </w:r>
        <w:r>
          <w:t>72</w:t>
        </w:r>
        <w:r>
          <w:fldChar w:fldCharType="end"/>
        </w:r>
      </w:hyperlink>
    </w:p>
    <w:p>
      <w:pPr>
        <w:pStyle w:val="TOC2"/>
        <w:tabs>
          <w:tab w:val="right" w:leader="dot" w:pos="8306"/>
        </w:tabs>
      </w:pPr>
      <w:hyperlink w:anchor="_Toc2586" w:history="1">
        <w:r>
          <w:rPr>
            <w:rFonts w:ascii="仿宋" w:eastAsia="仿宋" w:hAnsi="仿宋" w:cs="仿宋" w:hint="eastAsia"/>
            <w:lang w:eastAsia="zh-CN"/>
          </w:rPr>
          <w:t>(一)、产品/服务定位与特点</w:t>
        </w:r>
        <w:r>
          <w:tab/>
        </w:r>
        <w:r>
          <w:fldChar w:fldCharType="begin"/>
        </w:r>
        <w:r>
          <w:instrText xml:space="preserve"> PAGEREF _Toc2586 \h </w:instrText>
        </w:r>
        <w:r>
          <w:fldChar w:fldCharType="separate"/>
        </w:r>
        <w:r>
          <w:t>72</w:t>
        </w:r>
        <w:r>
          <w:fldChar w:fldCharType="end"/>
        </w:r>
      </w:hyperlink>
    </w:p>
    <w:p>
      <w:pPr>
        <w:pStyle w:val="TOC2"/>
        <w:tabs>
          <w:tab w:val="right" w:leader="dot" w:pos="8306"/>
        </w:tabs>
      </w:pPr>
      <w:hyperlink w:anchor="_Toc32112" w:history="1">
        <w:r>
          <w:rPr>
            <w:rFonts w:ascii="仿宋" w:eastAsia="仿宋" w:hAnsi="仿宋" w:cs="仿宋" w:hint="eastAsia"/>
            <w:lang w:eastAsia="zh-CN"/>
          </w:rPr>
          <w:t>(二)、市场定位与竞争分析</w:t>
        </w:r>
        <w:r>
          <w:tab/>
        </w:r>
        <w:r>
          <w:fldChar w:fldCharType="begin"/>
        </w:r>
        <w:r>
          <w:instrText xml:space="preserve"> PAGEREF _Toc32112 \h </w:instrText>
        </w:r>
        <w:r>
          <w:fldChar w:fldCharType="separate"/>
        </w:r>
        <w:r>
          <w:t>73</w:t>
        </w:r>
        <w:r>
          <w:fldChar w:fldCharType="end"/>
        </w:r>
      </w:hyperlink>
    </w:p>
    <w:p>
      <w:pPr>
        <w:pStyle w:val="TOC2"/>
        <w:tabs>
          <w:tab w:val="right" w:leader="dot" w:pos="8306"/>
        </w:tabs>
      </w:pPr>
      <w:hyperlink w:anchor="_Toc6511" w:history="1">
        <w:r>
          <w:rPr>
            <w:rFonts w:ascii="仿宋" w:eastAsia="仿宋" w:hAnsi="仿宋" w:cs="仿宋" w:hint="eastAsia"/>
            <w:lang w:eastAsia="zh-CN"/>
          </w:rPr>
          <w:t>(三)、营销渠道与策略</w:t>
        </w:r>
        <w:r>
          <w:tab/>
        </w:r>
        <w:r>
          <w:fldChar w:fldCharType="begin"/>
        </w:r>
        <w:r>
          <w:instrText xml:space="preserve"> PAGEREF _Toc6511 \h </w:instrText>
        </w:r>
        <w:r>
          <w:fldChar w:fldCharType="separate"/>
        </w:r>
        <w:r>
          <w:t>75</w:t>
        </w:r>
        <w:r>
          <w:fldChar w:fldCharType="end"/>
        </w:r>
      </w:hyperlink>
    </w:p>
    <w:p>
      <w:pPr>
        <w:pStyle w:val="TOC2"/>
        <w:tabs>
          <w:tab w:val="right" w:leader="dot" w:pos="8306"/>
        </w:tabs>
      </w:pPr>
      <w:hyperlink w:anchor="_Toc30174" w:history="1">
        <w:r>
          <w:rPr>
            <w:rFonts w:ascii="仿宋" w:eastAsia="仿宋" w:hAnsi="仿宋" w:cs="仿宋" w:hint="eastAsia"/>
            <w:lang w:eastAsia="zh-CN"/>
          </w:rPr>
          <w:t>(四)、推广与宣传活动</w:t>
        </w:r>
        <w:r>
          <w:tab/>
        </w:r>
        <w:r>
          <w:fldChar w:fldCharType="begin"/>
        </w:r>
        <w:r>
          <w:instrText xml:space="preserve"> PAGEREF _Toc30174 \h </w:instrText>
        </w:r>
        <w:r>
          <w:fldChar w:fldCharType="separate"/>
        </w:r>
        <w:r>
          <w:t>76</w:t>
        </w:r>
        <w:r>
          <w:fldChar w:fldCharType="end"/>
        </w:r>
      </w:hyperlink>
    </w:p>
    <w:p>
      <w:pPr>
        <w:pStyle w:val="TOC1"/>
        <w:tabs>
          <w:tab w:val="right" w:leader="dot" w:pos="8306"/>
        </w:tabs>
      </w:pPr>
      <w:hyperlink w:anchor="_Toc22529" w:history="1">
        <w:r>
          <w:rPr>
            <w:rFonts w:ascii="仿宋" w:eastAsia="仿宋" w:hAnsi="仿宋" w:cs="仿宋" w:hint="eastAsia"/>
            <w:lang w:eastAsia="zh-CN"/>
          </w:rPr>
          <w:t>十八、供应链管理</w:t>
        </w:r>
        <w:r>
          <w:tab/>
        </w:r>
        <w:r>
          <w:fldChar w:fldCharType="begin"/>
        </w:r>
        <w:r>
          <w:instrText xml:space="preserve"> PAGEREF _Toc22529 \h </w:instrText>
        </w:r>
        <w:r>
          <w:fldChar w:fldCharType="separate"/>
        </w:r>
        <w:r>
          <w:t>81</w:t>
        </w:r>
        <w:r>
          <w:fldChar w:fldCharType="end"/>
        </w:r>
      </w:hyperlink>
    </w:p>
    <w:p>
      <w:pPr>
        <w:pStyle w:val="TOC2"/>
        <w:tabs>
          <w:tab w:val="right" w:leader="dot" w:pos="8306"/>
        </w:tabs>
      </w:pPr>
      <w:hyperlink w:anchor="_Toc28982" w:history="1">
        <w:r>
          <w:rPr>
            <w:rFonts w:ascii="仿宋" w:eastAsia="仿宋" w:hAnsi="仿宋" w:cs="仿宋" w:hint="eastAsia"/>
            <w:lang w:eastAsia="zh-CN"/>
          </w:rPr>
          <w:t>(一)、供应链战略规划</w:t>
        </w:r>
        <w:r>
          <w:tab/>
        </w:r>
        <w:r>
          <w:fldChar w:fldCharType="begin"/>
        </w:r>
        <w:r>
          <w:instrText xml:space="preserve"> PAGEREF _Toc28982 \h </w:instrText>
        </w:r>
        <w:r>
          <w:fldChar w:fldCharType="separate"/>
        </w:r>
        <w:r>
          <w:t>81</w:t>
        </w:r>
        <w:r>
          <w:fldChar w:fldCharType="end"/>
        </w:r>
      </w:hyperlink>
    </w:p>
    <w:p>
      <w:pPr>
        <w:pStyle w:val="TOC2"/>
        <w:tabs>
          <w:tab w:val="right" w:leader="dot" w:pos="8306"/>
        </w:tabs>
      </w:pPr>
      <w:hyperlink w:anchor="_Toc13549" w:history="1">
        <w:r>
          <w:rPr>
            <w:rFonts w:ascii="仿宋" w:eastAsia="仿宋" w:hAnsi="仿宋" w:cs="仿宋" w:hint="eastAsia"/>
            <w:lang w:eastAsia="zh-CN"/>
          </w:rPr>
          <w:t>(二)、供应商选择与合作</w:t>
        </w:r>
        <w:r>
          <w:tab/>
        </w:r>
        <w:r>
          <w:fldChar w:fldCharType="begin"/>
        </w:r>
        <w:r>
          <w:instrText xml:space="preserve"> PAGEREF _Toc13549 \h </w:instrText>
        </w:r>
        <w:r>
          <w:fldChar w:fldCharType="separate"/>
        </w:r>
        <w:r>
          <w:t>83</w:t>
        </w:r>
        <w:r>
          <w:fldChar w:fldCharType="end"/>
        </w:r>
      </w:hyperlink>
    </w:p>
    <w:p>
      <w:pPr>
        <w:pStyle w:val="TOC2"/>
        <w:tabs>
          <w:tab w:val="right" w:leader="dot" w:pos="8306"/>
        </w:tabs>
      </w:pPr>
      <w:hyperlink w:anchor="_Toc4405" w:history="1">
        <w:r>
          <w:rPr>
            <w:rFonts w:ascii="仿宋" w:eastAsia="仿宋" w:hAnsi="仿宋" w:cs="仿宋" w:hint="eastAsia"/>
            <w:lang w:eastAsia="zh-CN"/>
          </w:rPr>
          <w:t>(三)、物流与库存管理</w:t>
        </w:r>
        <w:r>
          <w:tab/>
        </w:r>
        <w:r>
          <w:fldChar w:fldCharType="begin"/>
        </w:r>
        <w:r>
          <w:instrText xml:space="preserve"> PAGEREF _Toc4405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70"/>
      <w:r>
        <w:rPr>
          <w:rFonts w:ascii="仿宋" w:eastAsia="仿宋" w:hAnsi="仿宋" w:cs="仿宋" w:hint="eastAsia"/>
          <w:sz w:val="28"/>
          <w:lang w:eastAsia="zh-CN"/>
        </w:rPr>
        <w:t>一、一氧化二氮项目选址可行性分析</w:t>
      </w:r>
      <w:bookmarkEnd w:id="2"/>
    </w:p>
    <w:p>
      <w:pPr>
        <w:pStyle w:val="Heading2"/>
        <w:rPr>
          <w:rFonts w:ascii="仿宋" w:eastAsia="仿宋" w:hAnsi="仿宋" w:cs="仿宋" w:hint="eastAsia"/>
          <w:lang w:eastAsia="zh-CN"/>
        </w:rPr>
      </w:pPr>
      <w:bookmarkStart w:id="3" w:name="_Toc11342"/>
      <w:r>
        <w:rPr>
          <w:rFonts w:ascii="仿宋" w:eastAsia="仿宋" w:hAnsi="仿宋" w:cs="仿宋" w:hint="eastAsia"/>
          <w:lang w:eastAsia="zh-CN"/>
        </w:rPr>
        <w:t>(一)、一氧化二氮项目选址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该一氧化二氮项目选址位于XX省XX市XX区XXX街道</w:t>
      </w:r>
    </w:p>
    <w:p>
      <w:pPr>
        <w:pStyle w:val="Heading2"/>
        <w:ind w:firstLine="560" w:firstLineChars="200"/>
        <w:rPr>
          <w:rFonts w:ascii="仿宋" w:eastAsia="仿宋" w:hAnsi="仿宋" w:cs="仿宋" w:hint="eastAsia"/>
          <w:sz w:val="28"/>
          <w:lang w:eastAsia="zh-CN"/>
        </w:rPr>
      </w:pPr>
      <w:bookmarkStart w:id="4" w:name="_Toc81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一氧化二氮项目的征地面积将根据一氧化二氮项目的实际规模和需求进行精确规划。具体面积XXX平方米，旨在确保一氧化二氮项目不仅能够满足当前的发展需求，还能够预留空间以适应未来的扩展。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净用地面积是在征地面积基础上去除不可利用面积后的实际可开发用地。具体面积XXX平方米，考虑到环保、交通、安全等多方面因素，以确保一氧化二氮项目在整体利用效率上达到最优。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一氧化二氮项目计划建设的建筑总规模具体面积XXX平方米。这一规模的确定综合考虑了一氧化二氮项目的性质、规模，以及城市规划的相关要求，确保建筑布局与周边环境协调一致。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绿地率是一氧化二氮项目用地中被规划为绿地的比例。具体面积XXX平方米，旨在通过合理规划绿地，改善一氧化二氮项目周边环境，提升居民生活质量，并符合城市整体绿化规划。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容积率是用地上可以建设的建筑总体积与用地面积之比。具体面积XXX，通过合理的容积率规划，确保一氧化二氮项目建筑规模与周边环境和谐共生。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一氧化二氮项目选址与当地城市规划相一致，具体面积XXX平方米。通过与城市规划部门深入沟通，确保一氧化二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一氧化二氮项目选址符合当地产业政策，具体面积XXX平方米。这包括一氧化二氮项目对当地经济的促进作用，以及对相关产业的带动效应，确保一氧化二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用地总体要求必须符合环保和可持续发展的原则，具体面积XXX平方米。通过采用绿色建筑设计、节能减排等措施，确保一氧化二氮项目在建设和运营过程中对环境的影响最小化，达到可持续发展的要求。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确保一氧化二氮项目选址具备必要的公共设施配套，具体面积XXX平方米。这包括交通便利性、教育、医疗等基础设施，以提高居民生活品质，使得一氧化二氮项目选址更具吸引力。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考虑用地总体要求对当地社会稳定性的影响，具体面积XXX平方米。通过深入了解当地社区反馈，确保一氧化二氮项目的选址和建设过程对当地社会和谐稳定产生积极作用。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一氧化二氮项目选址不仅符合法规和规划，还在实际操作中具有可行性。这一全面规划将为一氧化二氮项目的成功实施提供坚实的基础，确保一氧化二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80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二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一氧化二氮项目的设备规划和空间设计中，我们将采取灵活设备布局的措施。设备布局将根据实际需求进行灵活设计，避免不必要的浪费。通过合理规划设备摆放位置，我们将提高设备的利用率，减少设备间距，以确保一氧化二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一氧化二氮项目内部引入共享设施的概念，例如共享会议室、办公区等。通过这种方式，我们可以减少对资源的重复建设，提高资源共享效率，从而减小一氧化二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4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一氧化二氮项目的总图布置中，我们将不同功能区域进行明确的规划，以最大程度满足一氧化二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77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一氧化二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一氧化二氮项目对环境的影响是综合评价的重要因素之一。我们将详细考虑选址周边的自然环境、生态保护区、水源地等情况，确保一氧化二氮项目的建设和运营对环境影响最小化，并符合当地的环保法规标准。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对选址的评价还需充分考虑当地政府的产业政策和法规。我们将详细了解一氧化二氮项目所在地的相关政策，确保一氧化二氮项目的规划和运营与当地法规相符，降低不必要的法律风险。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考虑到社会稳定性对企业运营的重要性，我们将评估选址地区的社会安全情况、劳工关系、社区反馈等方面，以确保一氧化二氮项目的建设和运营不会受到社会稳定性的负面影响。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最后，我们将综合考虑用地成本，包括土地购置费用、土地开发成本等。通过对用地成本的详细评估，我们能够做出更为精确的经济效益分析，为一氧化二氮项目的投资决策提供有力支持。</w:t>
      </w:r>
    </w:p>
    <w:p>
      <w:pPr>
        <w:pStyle w:val="Heading1"/>
        <w:ind w:firstLine="560" w:firstLineChars="200"/>
        <w:rPr>
          <w:rFonts w:ascii="仿宋" w:eastAsia="仿宋" w:hAnsi="仿宋" w:cs="仿宋" w:hint="eastAsia"/>
          <w:sz w:val="28"/>
          <w:lang w:eastAsia="zh-CN"/>
        </w:rPr>
      </w:pPr>
      <w:bookmarkStart w:id="8" w:name="_Toc1076"/>
      <w:r>
        <w:rPr>
          <w:rFonts w:ascii="仿宋" w:eastAsia="仿宋" w:hAnsi="仿宋" w:cs="仿宋" w:hint="eastAsia"/>
          <w:sz w:val="28"/>
          <w:lang w:eastAsia="zh-CN"/>
        </w:rPr>
        <w:t>二、一氧化二氮项目土建工程</w:t>
      </w:r>
      <w:bookmarkEnd w:id="8"/>
    </w:p>
    <w:p>
      <w:pPr>
        <w:pStyle w:val="Heading2"/>
        <w:rPr>
          <w:rFonts w:ascii="仿宋" w:eastAsia="仿宋" w:hAnsi="仿宋" w:cs="仿宋" w:hint="eastAsia"/>
          <w:lang w:eastAsia="zh-CN"/>
        </w:rPr>
      </w:pPr>
      <w:bookmarkStart w:id="9" w:name="_Toc204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在一氧化二氮项目的建筑工程设计中，我们将秉承一系列重要的设计原则，以确保一氧化二氮项目建筑在功能、美观、可持续性等方面达到最佳效果。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首要原则是确保建筑的功能性得到最大化的发挥。我们将充分理解一氧化二氮项目的实际需求，合理布局各个功能区域，保证建筑在满足业务需求的同时，提供高效的工作环境。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在建筑设计中，我们将综合考虑建设和运营成本。通过精细的经济效益分析，确保设计方案在高效利用资源的同时，对一氧化二氮项目的长期盈利能力有积极的贡献。</w:t>
      </w:r>
    </w:p>
    <w:p>
      <w:pPr>
        <w:pStyle w:val="Heading2"/>
        <w:ind w:firstLine="560" w:firstLineChars="200"/>
        <w:rPr>
          <w:rFonts w:ascii="仿宋" w:eastAsia="仿宋" w:hAnsi="仿宋" w:cs="仿宋" w:hint="eastAsia"/>
          <w:sz w:val="28"/>
          <w:lang w:eastAsia="zh-CN"/>
        </w:rPr>
      </w:pPr>
      <w:bookmarkStart w:id="10" w:name="_Toc1516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二氮项目的土建工程设计中，我们将精准设定设计年限，结合一氧化二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一氧化二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47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一氧化二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一氧化二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一氧化二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91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本期工程一氧化二氮项目预计总建筑面积XXX平方米，其中：计容建筑面积XXX平方米，计划建筑工程投资XX万元，占一氧化二氮项目总投资的XX%。</w:t>
      </w:r>
    </w:p>
    <w:p>
      <w:pPr>
        <w:pStyle w:val="Heading1"/>
        <w:ind w:firstLine="560" w:firstLineChars="200"/>
        <w:rPr>
          <w:rFonts w:ascii="仿宋" w:eastAsia="仿宋" w:hAnsi="仿宋" w:cs="仿宋" w:hint="eastAsia"/>
          <w:sz w:val="28"/>
          <w:lang w:eastAsia="zh-CN"/>
        </w:rPr>
      </w:pPr>
      <w:bookmarkStart w:id="13" w:name="_Toc21643"/>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28430"/>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一氧化二氮项目的主要产品是XXXX，预计年产值为XXX万元。这一产品在市场中占据着重要的地位，其广泛的应用范围使得该一氧化二氮项目的市场前景非常广阔。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一氧化二氮项目的xxx产品作为重要的原材料之一，将在多个领域发挥关键作用。其在建筑、交通、能源等方面的广泛应用将为整个产业链提供强大的支持，形成产业协同效应。一氧化二氮项目的年产值XXX万XXX万XXX万万元不仅反映了其在市场上的巨大潜力，更预示着它对国民经济的积极贡献。这种关联度高、涉及面广的产业关系，使得该一氧化二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929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总征地面积为XXXX平方米，相当于约XX.XX亩，其中净用地面积为XXXX平方米，红线范围内相当于约XX.XX亩。这一用地规模充分考虑了一氧化二氮项目的建设需求，保障了一氧化二氮项目在合适的空间内得以充分发展。一氧化二氮项目规划的总建筑面积为XXXX平方米，其中主体工程建设占XXXX平方米，计容建筑面积达XXXX平方米。预计建筑工程的投资将达到XXXX万元，为一氧化二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计划购置的设备共计XXXX台（套），设备购置费用为XXXX万元。这一设备购置计划充分考虑到一氧化二氮项目的生产需求和技术要求，确保了一氧化二氮项目在生产运营中具备先进的技术装备和高效的生产能力。设备的合理配置将为一氧化二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计划总投资为XXXX万元，预计年实现营业收入为XXXX万元。这一产能规模的设定旨在确保一氧化二氮项目能够在投资与回报之间取得平衡，实现长期可持续的发展。一氧化二氮项目的总投资充分考虑到各个方面的需求，包括用地建设、设备购置等多个环节，以确保一氧化二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6164"/>
      <w:r>
        <w:rPr>
          <w:rFonts w:ascii="仿宋" w:eastAsia="仿宋" w:hAnsi="仿宋" w:cs="仿宋" w:hint="eastAsia"/>
          <w:sz w:val="28"/>
          <w:lang w:eastAsia="zh-CN"/>
        </w:rPr>
        <w:t>四、一氧化二氮项目绩效评估</w:t>
      </w:r>
      <w:bookmarkEnd w:id="16"/>
    </w:p>
    <w:p>
      <w:pPr>
        <w:pStyle w:val="Heading2"/>
        <w:rPr>
          <w:rFonts w:ascii="仿宋" w:eastAsia="仿宋" w:hAnsi="仿宋" w:cs="仿宋" w:hint="eastAsia"/>
          <w:lang w:eastAsia="zh-CN"/>
        </w:rPr>
      </w:pPr>
      <w:bookmarkStart w:id="17" w:name="_Toc957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二氮项目中，我们设计了一套全面的绩效评估指标，以确保一氧化二氮项目的可控和成功交付。这些指标跨足一氧化二氮项目目标、成本、进度和质量等多个维度，为我们提供了全面洞察一氧化二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目标达成率是我们关注的首要指标。我们设定了明确的目标，并通过定期监测和评估，迅速发现并应对潜在的目标偏差。这为一氧化二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成本绩效是另一个核心关注点。通过实际成本与预算成本的对比分析，我们深入了解成本差异的原因，及时调整资源分配，保持一氧化二氮项目在经济效益方面的合理水平。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进度作为关键的绩效指标之一，得到了精心的关注。我们制定了详细的一氧化二氮项目进度计划，并设立了进度符合度指标，确保实际进度与计划进度保持一致。这使我们能够快速发现和解决潜在的进度问题，保持一氧化二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一氧化二氮项目绩效的不可或缺的一环。我们引入了一系列的质量标准和客户满意度指标，以确保一氧化二氮项目交付的成果在质量上达到或超越预期水平。通过持续监测这些指标，我们努力提升一氧化二氮项目整体质量水平，为一氧化二氮项目的成功交付提供有力保障。通过这些科学且全面的绩效评估，我们能够更好地引导一氧化二氮项目的持续改进，确保一氧化二氮项目目标的顺利达成。</w:t>
      </w:r>
    </w:p>
    <w:p>
      <w:pPr>
        <w:pStyle w:val="Heading2"/>
        <w:ind w:firstLine="560" w:firstLineChars="200"/>
        <w:rPr>
          <w:rFonts w:ascii="仿宋" w:eastAsia="仿宋" w:hAnsi="仿宋" w:cs="仿宋" w:hint="eastAsia"/>
          <w:sz w:val="28"/>
          <w:lang w:eastAsia="zh-CN"/>
        </w:rPr>
      </w:pPr>
      <w:bookmarkStart w:id="18" w:name="_Toc2326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绩效评估是一氧化二氮项目中的关键环节，为确保一氧化二氮项目达到预期目标，我们采用了多层次、多维度的绩效评估方法。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一氧化二氮项目的战略目标对齐，确保每个决策和行动都与一氧化二氮项目整体目标保持一致。团队会定期召开战略对齐会议，审视当前工作与一氧化二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一氧化二氮项目进度、质量、成本和风险等方面。这些指标通过数据收集和分析，为一氧化二氮项目管理团队提供了客观的评估依据。例如，我们通过一氧化二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绩效评估不仅仅停留在一氧化二氮项目内部，还考虑了一氧化二氮项目对外部环境的影响。我们定期进行干系人满意度调查，以了解各利益相关方对一氧化二氮项目的期望和满意度，并及时做出调整。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这种多层次、多角度的绩效评估方法，使得我们能够全面了解一氧化二氮项目的运行状态，及时做出调整，确保一氧化二氮项目在不断变化的环境中保持稳健前行。</w:t>
      </w:r>
    </w:p>
    <w:p>
      <w:pPr>
        <w:pStyle w:val="Heading2"/>
        <w:ind w:firstLine="560" w:firstLineChars="200"/>
        <w:rPr>
          <w:rFonts w:ascii="仿宋" w:eastAsia="仿宋" w:hAnsi="仿宋" w:cs="仿宋" w:hint="eastAsia"/>
          <w:sz w:val="28"/>
          <w:lang w:eastAsia="zh-CN"/>
        </w:rPr>
      </w:pPr>
      <w:bookmarkStart w:id="19" w:name="_Toc23074"/>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为了确保一氧化二氮项目的有效管理和不断优化，我们采用了精心设计的绩效评估周期。这个周期旨在实现灵活、实时和全面的评估，以适应一氧化二氮项目执行中的各种挑战。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一氧化二氮项目的不同需求，分为短期、中期和长期。短期评估关注每个迭代或工作周期，以及时发现和解决当前任务中的问题。中期评估涵盖几个迭代，深入了解整体一氧化二氮项目的趋势和性能。长期评估则着眼于整个一氧化二氮项目阶段，确保一氧化二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一氧化二氮项目管理工具和协作平台，团队成员能够随时更新和分享一氧化二氮项目数据。这种实时性的反馈机制使我们能够及时察觉潜在问题，快速调整，保持一氧化二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一氧化二氮项目的决策制定密不可分。每个周期的一氧化二氮项目回顾会议成为集体总结经验、识别问题深层次原因并找到创新解决方案的平台。这种定期的反思与调整机制使一氧化二氮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https://d.book118.com/258063022055006032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C0C1A"/>
    <w:rsid w:val="025C0C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6302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2024-01-29T07:36:00Z</dcterms:created>
  <dcterms:modified xsi:type="dcterms:W3CDTF">2024-01-29T07:37:15Z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BBFF8B6D66784387AD7B44E2002DFDCA_11</vt:lpwstr>
  </property>
  <property fmtid="{D5CDD505-2E9C-101B-9397-08002B2CF9AE}" pid="3" name="KSOProductBuildVer">
    <vt:lpwstr>2052-12.1.0.16250</vt:lpwstr>
  </property>
</Properties>
</file>