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玻璃冷加工设备项目规划设计纲要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2" w:history="1">
        <w:r>
          <w:rPr>
            <w:rFonts w:ascii="仿宋" w:eastAsia="仿宋" w:hAnsi="仿宋" w:cs="仿宋" w:hint="eastAsia"/>
            <w:lang w:eastAsia="zh-CN"/>
          </w:rPr>
          <w:t>概论</w:t>
        </w:r>
        <w:r>
          <w:tab/>
        </w:r>
        <w:r>
          <w:fldChar w:fldCharType="begin"/>
        </w:r>
        <w:r>
          <w:instrText xml:space="preserve"> PAGEREF _Toc3012 \h </w:instrText>
        </w:r>
        <w:r>
          <w:fldChar w:fldCharType="separate"/>
        </w:r>
        <w:r>
          <w:t>3</w:t>
        </w:r>
        <w:r>
          <w:fldChar w:fldCharType="end"/>
        </w:r>
      </w:hyperlink>
    </w:p>
    <w:p>
      <w:pPr>
        <w:pStyle w:val="TOC1"/>
        <w:tabs>
          <w:tab w:val="right" w:leader="dot" w:pos="8306"/>
        </w:tabs>
      </w:pPr>
      <w:hyperlink w:anchor="_Toc23325" w:history="1">
        <w:r>
          <w:rPr>
            <w:rFonts w:ascii="仿宋" w:eastAsia="仿宋" w:hAnsi="仿宋" w:cs="仿宋" w:hint="eastAsia"/>
            <w:lang w:eastAsia="zh-CN"/>
          </w:rPr>
          <w:t>一、玻璃冷加工设备项目选址可行性分析</w:t>
        </w:r>
        <w:r>
          <w:tab/>
        </w:r>
        <w:r>
          <w:fldChar w:fldCharType="begin"/>
        </w:r>
        <w:r>
          <w:instrText xml:space="preserve"> PAGEREF _Toc23325 \h </w:instrText>
        </w:r>
        <w:r>
          <w:fldChar w:fldCharType="separate"/>
        </w:r>
        <w:r>
          <w:t>3</w:t>
        </w:r>
        <w:r>
          <w:fldChar w:fldCharType="end"/>
        </w:r>
      </w:hyperlink>
    </w:p>
    <w:p>
      <w:pPr>
        <w:pStyle w:val="TOC2"/>
        <w:tabs>
          <w:tab w:val="right" w:leader="dot" w:pos="8306"/>
        </w:tabs>
      </w:pPr>
      <w:hyperlink w:anchor="_Toc32218" w:history="1">
        <w:r>
          <w:rPr>
            <w:rFonts w:ascii="仿宋" w:eastAsia="仿宋" w:hAnsi="仿宋" w:cs="仿宋" w:hint="eastAsia"/>
            <w:lang w:eastAsia="zh-CN"/>
          </w:rPr>
          <w:t>(一)、玻璃冷加工设备项目选址</w:t>
        </w:r>
        <w:r>
          <w:tab/>
        </w:r>
        <w:r>
          <w:fldChar w:fldCharType="begin"/>
        </w:r>
        <w:r>
          <w:instrText xml:space="preserve"> PAGEREF _Toc32218 \h </w:instrText>
        </w:r>
        <w:r>
          <w:fldChar w:fldCharType="separate"/>
        </w:r>
        <w:r>
          <w:t>3</w:t>
        </w:r>
        <w:r>
          <w:fldChar w:fldCharType="end"/>
        </w:r>
      </w:hyperlink>
    </w:p>
    <w:p>
      <w:pPr>
        <w:pStyle w:val="TOC2"/>
        <w:tabs>
          <w:tab w:val="right" w:leader="dot" w:pos="8306"/>
        </w:tabs>
      </w:pPr>
      <w:hyperlink w:anchor="_Toc8188" w:history="1">
        <w:r>
          <w:rPr>
            <w:rFonts w:ascii="仿宋" w:eastAsia="仿宋" w:hAnsi="仿宋" w:cs="仿宋" w:hint="eastAsia"/>
            <w:lang w:eastAsia="zh-CN"/>
          </w:rPr>
          <w:t>(二)、用地控制指标</w:t>
        </w:r>
        <w:r>
          <w:tab/>
        </w:r>
        <w:r>
          <w:fldChar w:fldCharType="begin"/>
        </w:r>
        <w:r>
          <w:instrText xml:space="preserve"> PAGEREF _Toc8188 \h </w:instrText>
        </w:r>
        <w:r>
          <w:fldChar w:fldCharType="separate"/>
        </w:r>
        <w:r>
          <w:t>3</w:t>
        </w:r>
        <w:r>
          <w:fldChar w:fldCharType="end"/>
        </w:r>
      </w:hyperlink>
    </w:p>
    <w:p>
      <w:pPr>
        <w:pStyle w:val="TOC2"/>
        <w:tabs>
          <w:tab w:val="right" w:leader="dot" w:pos="8306"/>
        </w:tabs>
      </w:pPr>
      <w:hyperlink w:anchor="_Toc9335" w:history="1">
        <w:r>
          <w:rPr>
            <w:rFonts w:ascii="仿宋" w:eastAsia="仿宋" w:hAnsi="仿宋" w:cs="仿宋" w:hint="eastAsia"/>
            <w:lang w:eastAsia="zh-CN"/>
          </w:rPr>
          <w:t>(三)、节约用地措施</w:t>
        </w:r>
        <w:r>
          <w:tab/>
        </w:r>
        <w:r>
          <w:fldChar w:fldCharType="begin"/>
        </w:r>
        <w:r>
          <w:instrText xml:space="preserve"> PAGEREF _Toc9335 \h </w:instrText>
        </w:r>
        <w:r>
          <w:fldChar w:fldCharType="separate"/>
        </w:r>
        <w:r>
          <w:t>5</w:t>
        </w:r>
        <w:r>
          <w:fldChar w:fldCharType="end"/>
        </w:r>
      </w:hyperlink>
    </w:p>
    <w:p>
      <w:pPr>
        <w:pStyle w:val="TOC2"/>
        <w:tabs>
          <w:tab w:val="right" w:leader="dot" w:pos="8306"/>
        </w:tabs>
      </w:pPr>
      <w:hyperlink w:anchor="_Toc30864" w:history="1">
        <w:r>
          <w:rPr>
            <w:rFonts w:ascii="仿宋" w:eastAsia="仿宋" w:hAnsi="仿宋" w:cs="仿宋" w:hint="eastAsia"/>
            <w:lang w:eastAsia="zh-CN"/>
          </w:rPr>
          <w:t>(四)、总图布置方案</w:t>
        </w:r>
        <w:r>
          <w:tab/>
        </w:r>
        <w:r>
          <w:fldChar w:fldCharType="begin"/>
        </w:r>
        <w:r>
          <w:instrText xml:space="preserve"> PAGEREF _Toc30864 \h </w:instrText>
        </w:r>
        <w:r>
          <w:fldChar w:fldCharType="separate"/>
        </w:r>
        <w:r>
          <w:t>6</w:t>
        </w:r>
        <w:r>
          <w:fldChar w:fldCharType="end"/>
        </w:r>
      </w:hyperlink>
    </w:p>
    <w:p>
      <w:pPr>
        <w:pStyle w:val="TOC2"/>
        <w:tabs>
          <w:tab w:val="right" w:leader="dot" w:pos="8306"/>
        </w:tabs>
      </w:pPr>
      <w:hyperlink w:anchor="_Toc12573" w:history="1">
        <w:r>
          <w:rPr>
            <w:rFonts w:ascii="仿宋" w:eastAsia="仿宋" w:hAnsi="仿宋" w:cs="仿宋" w:hint="eastAsia"/>
            <w:lang w:eastAsia="zh-CN"/>
          </w:rPr>
          <w:t>(五)、选址综合评价</w:t>
        </w:r>
        <w:r>
          <w:tab/>
        </w:r>
        <w:r>
          <w:fldChar w:fldCharType="begin"/>
        </w:r>
        <w:r>
          <w:instrText xml:space="preserve"> PAGEREF _Toc12573 \h </w:instrText>
        </w:r>
        <w:r>
          <w:fldChar w:fldCharType="separate"/>
        </w:r>
        <w:r>
          <w:t>7</w:t>
        </w:r>
        <w:r>
          <w:fldChar w:fldCharType="end"/>
        </w:r>
      </w:hyperlink>
    </w:p>
    <w:p>
      <w:pPr>
        <w:pStyle w:val="TOC1"/>
        <w:tabs>
          <w:tab w:val="right" w:leader="dot" w:pos="8306"/>
        </w:tabs>
      </w:pPr>
      <w:hyperlink w:anchor="_Toc7321" w:history="1">
        <w:r>
          <w:rPr>
            <w:rFonts w:ascii="仿宋" w:eastAsia="仿宋" w:hAnsi="仿宋" w:cs="仿宋" w:hint="eastAsia"/>
            <w:lang w:eastAsia="zh-CN"/>
          </w:rPr>
          <w:t>二、工艺说明</w:t>
        </w:r>
        <w:r>
          <w:tab/>
        </w:r>
        <w:r>
          <w:fldChar w:fldCharType="begin"/>
        </w:r>
        <w:r>
          <w:instrText xml:space="preserve"> PAGEREF _Toc7321 \h </w:instrText>
        </w:r>
        <w:r>
          <w:fldChar w:fldCharType="separate"/>
        </w:r>
        <w:r>
          <w:t>8</w:t>
        </w:r>
        <w:r>
          <w:fldChar w:fldCharType="end"/>
        </w:r>
      </w:hyperlink>
    </w:p>
    <w:p>
      <w:pPr>
        <w:pStyle w:val="TOC2"/>
        <w:tabs>
          <w:tab w:val="right" w:leader="dot" w:pos="8306"/>
        </w:tabs>
      </w:pPr>
      <w:hyperlink w:anchor="_Toc16297" w:history="1">
        <w:r>
          <w:rPr>
            <w:rFonts w:ascii="仿宋" w:eastAsia="仿宋" w:hAnsi="仿宋" w:cs="仿宋" w:hint="eastAsia"/>
            <w:lang w:eastAsia="zh-CN"/>
          </w:rPr>
          <w:t>(一)、技术管理特点</w:t>
        </w:r>
        <w:r>
          <w:tab/>
        </w:r>
        <w:r>
          <w:fldChar w:fldCharType="begin"/>
        </w:r>
        <w:r>
          <w:instrText xml:space="preserve"> PAGEREF _Toc16297 \h </w:instrText>
        </w:r>
        <w:r>
          <w:fldChar w:fldCharType="separate"/>
        </w:r>
        <w:r>
          <w:t>8</w:t>
        </w:r>
        <w:r>
          <w:fldChar w:fldCharType="end"/>
        </w:r>
      </w:hyperlink>
    </w:p>
    <w:p>
      <w:pPr>
        <w:pStyle w:val="TOC2"/>
        <w:tabs>
          <w:tab w:val="right" w:leader="dot" w:pos="8306"/>
        </w:tabs>
      </w:pPr>
      <w:hyperlink w:anchor="_Toc30497" w:history="1">
        <w:r>
          <w:rPr>
            <w:rFonts w:ascii="仿宋" w:eastAsia="仿宋" w:hAnsi="仿宋" w:cs="仿宋" w:hint="eastAsia"/>
            <w:lang w:eastAsia="zh-CN"/>
          </w:rPr>
          <w:t>(二)、玻璃冷加工设备项目工艺技术设计方案</w:t>
        </w:r>
        <w:r>
          <w:tab/>
        </w:r>
        <w:r>
          <w:fldChar w:fldCharType="begin"/>
        </w:r>
        <w:r>
          <w:instrText xml:space="preserve"> PAGEREF _Toc30497 \h </w:instrText>
        </w:r>
        <w:r>
          <w:fldChar w:fldCharType="separate"/>
        </w:r>
        <w:r>
          <w:t>10</w:t>
        </w:r>
        <w:r>
          <w:fldChar w:fldCharType="end"/>
        </w:r>
      </w:hyperlink>
    </w:p>
    <w:p>
      <w:pPr>
        <w:pStyle w:val="TOC2"/>
        <w:tabs>
          <w:tab w:val="right" w:leader="dot" w:pos="8306"/>
        </w:tabs>
      </w:pPr>
      <w:hyperlink w:anchor="_Toc15151" w:history="1">
        <w:r>
          <w:rPr>
            <w:rFonts w:ascii="仿宋" w:eastAsia="仿宋" w:hAnsi="仿宋" w:cs="仿宋" w:hint="eastAsia"/>
            <w:lang w:eastAsia="zh-CN"/>
          </w:rPr>
          <w:t>(三)、设备选型方案</w:t>
        </w:r>
        <w:r>
          <w:tab/>
        </w:r>
        <w:r>
          <w:fldChar w:fldCharType="begin"/>
        </w:r>
        <w:r>
          <w:instrText xml:space="preserve"> PAGEREF _Toc15151 \h </w:instrText>
        </w:r>
        <w:r>
          <w:fldChar w:fldCharType="separate"/>
        </w:r>
        <w:r>
          <w:t>11</w:t>
        </w:r>
        <w:r>
          <w:fldChar w:fldCharType="end"/>
        </w:r>
      </w:hyperlink>
    </w:p>
    <w:p>
      <w:pPr>
        <w:pStyle w:val="TOC1"/>
        <w:tabs>
          <w:tab w:val="right" w:leader="dot" w:pos="8306"/>
        </w:tabs>
      </w:pPr>
      <w:hyperlink w:anchor="_Toc2642" w:history="1">
        <w:r>
          <w:rPr>
            <w:rFonts w:ascii="仿宋" w:eastAsia="仿宋" w:hAnsi="仿宋" w:cs="仿宋" w:hint="eastAsia"/>
            <w:lang w:eastAsia="zh-CN"/>
          </w:rPr>
          <w:t>三、玻璃冷加工设备项目危机管理</w:t>
        </w:r>
        <w:r>
          <w:tab/>
        </w:r>
        <w:r>
          <w:fldChar w:fldCharType="begin"/>
        </w:r>
        <w:r>
          <w:instrText xml:space="preserve"> PAGEREF _Toc2642 \h </w:instrText>
        </w:r>
        <w:r>
          <w:fldChar w:fldCharType="separate"/>
        </w:r>
        <w:r>
          <w:t>12</w:t>
        </w:r>
        <w:r>
          <w:fldChar w:fldCharType="end"/>
        </w:r>
      </w:hyperlink>
    </w:p>
    <w:p>
      <w:pPr>
        <w:pStyle w:val="TOC2"/>
        <w:tabs>
          <w:tab w:val="right" w:leader="dot" w:pos="8306"/>
        </w:tabs>
      </w:pPr>
      <w:hyperlink w:anchor="_Toc31480" w:history="1">
        <w:r>
          <w:rPr>
            <w:rFonts w:ascii="仿宋" w:eastAsia="仿宋" w:hAnsi="仿宋" w:cs="仿宋" w:hint="eastAsia"/>
            <w:lang w:eastAsia="zh-CN"/>
          </w:rPr>
          <w:t>(一)、危机预警与识别</w:t>
        </w:r>
        <w:r>
          <w:tab/>
        </w:r>
        <w:r>
          <w:fldChar w:fldCharType="begin"/>
        </w:r>
        <w:r>
          <w:instrText xml:space="preserve"> PAGEREF _Toc31480 \h </w:instrText>
        </w:r>
        <w:r>
          <w:fldChar w:fldCharType="separate"/>
        </w:r>
        <w:r>
          <w:t>12</w:t>
        </w:r>
        <w:r>
          <w:fldChar w:fldCharType="end"/>
        </w:r>
      </w:hyperlink>
    </w:p>
    <w:p>
      <w:pPr>
        <w:pStyle w:val="TOC2"/>
        <w:tabs>
          <w:tab w:val="right" w:leader="dot" w:pos="8306"/>
        </w:tabs>
      </w:pPr>
      <w:hyperlink w:anchor="_Toc16138" w:history="1">
        <w:r>
          <w:rPr>
            <w:rFonts w:ascii="仿宋" w:eastAsia="仿宋" w:hAnsi="仿宋" w:cs="仿宋" w:hint="eastAsia"/>
            <w:lang w:eastAsia="zh-CN"/>
          </w:rPr>
          <w:t>(二)、危机应对与恢复</w:t>
        </w:r>
        <w:r>
          <w:tab/>
        </w:r>
        <w:r>
          <w:fldChar w:fldCharType="begin"/>
        </w:r>
        <w:r>
          <w:instrText xml:space="preserve"> PAGEREF _Toc16138 \h </w:instrText>
        </w:r>
        <w:r>
          <w:fldChar w:fldCharType="separate"/>
        </w:r>
        <w:r>
          <w:t>13</w:t>
        </w:r>
        <w:r>
          <w:fldChar w:fldCharType="end"/>
        </w:r>
      </w:hyperlink>
    </w:p>
    <w:p>
      <w:pPr>
        <w:pStyle w:val="TOC1"/>
        <w:tabs>
          <w:tab w:val="right" w:leader="dot" w:pos="8306"/>
        </w:tabs>
      </w:pPr>
      <w:hyperlink w:anchor="_Toc24627" w:history="1">
        <w:r>
          <w:rPr>
            <w:rFonts w:ascii="仿宋" w:eastAsia="仿宋" w:hAnsi="仿宋" w:cs="仿宋" w:hint="eastAsia"/>
            <w:lang w:eastAsia="zh-CN"/>
          </w:rPr>
          <w:t>四、玻璃冷加工设备项目建设背景及必要性分析</w:t>
        </w:r>
        <w:r>
          <w:tab/>
        </w:r>
        <w:r>
          <w:fldChar w:fldCharType="begin"/>
        </w:r>
        <w:r>
          <w:instrText xml:space="preserve"> PAGEREF _Toc24627 \h </w:instrText>
        </w:r>
        <w:r>
          <w:fldChar w:fldCharType="separate"/>
        </w:r>
        <w:r>
          <w:t>15</w:t>
        </w:r>
        <w:r>
          <w:fldChar w:fldCharType="end"/>
        </w:r>
      </w:hyperlink>
    </w:p>
    <w:p>
      <w:pPr>
        <w:pStyle w:val="TOC2"/>
        <w:tabs>
          <w:tab w:val="right" w:leader="dot" w:pos="8306"/>
        </w:tabs>
      </w:pPr>
      <w:hyperlink w:anchor="_Toc26183" w:history="1">
        <w:r>
          <w:rPr>
            <w:rFonts w:ascii="仿宋" w:eastAsia="仿宋" w:hAnsi="仿宋" w:cs="仿宋" w:hint="eastAsia"/>
            <w:lang w:eastAsia="zh-CN"/>
          </w:rPr>
          <w:t>(一)、玻璃冷加工设备项目背景分析</w:t>
        </w:r>
        <w:r>
          <w:tab/>
        </w:r>
        <w:r>
          <w:fldChar w:fldCharType="begin"/>
        </w:r>
        <w:r>
          <w:instrText xml:space="preserve"> PAGEREF _Toc26183 \h </w:instrText>
        </w:r>
        <w:r>
          <w:fldChar w:fldCharType="separate"/>
        </w:r>
        <w:r>
          <w:t>15</w:t>
        </w:r>
        <w:r>
          <w:fldChar w:fldCharType="end"/>
        </w:r>
      </w:hyperlink>
    </w:p>
    <w:p>
      <w:pPr>
        <w:pStyle w:val="TOC2"/>
        <w:tabs>
          <w:tab w:val="right" w:leader="dot" w:pos="8306"/>
        </w:tabs>
      </w:pPr>
      <w:hyperlink w:anchor="_Toc16977" w:history="1">
        <w:r>
          <w:rPr>
            <w:rFonts w:ascii="仿宋" w:eastAsia="仿宋" w:hAnsi="仿宋" w:cs="仿宋" w:hint="eastAsia"/>
            <w:lang w:eastAsia="zh-CN"/>
          </w:rPr>
          <w:t>(二)、玻璃冷加工设备项目建设必要性分析</w:t>
        </w:r>
        <w:r>
          <w:tab/>
        </w:r>
        <w:r>
          <w:fldChar w:fldCharType="begin"/>
        </w:r>
        <w:r>
          <w:instrText xml:space="preserve"> PAGEREF _Toc16977 \h </w:instrText>
        </w:r>
        <w:r>
          <w:fldChar w:fldCharType="separate"/>
        </w:r>
        <w:r>
          <w:t>16</w:t>
        </w:r>
        <w:r>
          <w:fldChar w:fldCharType="end"/>
        </w:r>
      </w:hyperlink>
    </w:p>
    <w:p>
      <w:pPr>
        <w:pStyle w:val="TOC1"/>
        <w:tabs>
          <w:tab w:val="right" w:leader="dot" w:pos="8306"/>
        </w:tabs>
      </w:pPr>
      <w:hyperlink w:anchor="_Toc8848" w:history="1">
        <w:r>
          <w:rPr>
            <w:rFonts w:ascii="仿宋" w:eastAsia="仿宋" w:hAnsi="仿宋" w:cs="仿宋" w:hint="eastAsia"/>
            <w:lang w:eastAsia="zh-CN"/>
          </w:rPr>
          <w:t>五、玻璃冷加工设备项目建设单位说明</w:t>
        </w:r>
        <w:r>
          <w:tab/>
        </w:r>
        <w:r>
          <w:fldChar w:fldCharType="begin"/>
        </w:r>
        <w:r>
          <w:instrText xml:space="preserve"> PAGEREF _Toc8848 \h </w:instrText>
        </w:r>
        <w:r>
          <w:fldChar w:fldCharType="separate"/>
        </w:r>
        <w:r>
          <w:t>18</w:t>
        </w:r>
        <w:r>
          <w:fldChar w:fldCharType="end"/>
        </w:r>
      </w:hyperlink>
    </w:p>
    <w:p>
      <w:pPr>
        <w:pStyle w:val="TOC2"/>
        <w:tabs>
          <w:tab w:val="right" w:leader="dot" w:pos="8306"/>
        </w:tabs>
      </w:pPr>
      <w:hyperlink w:anchor="_Toc10026" w:history="1">
        <w:r>
          <w:rPr>
            <w:rFonts w:ascii="仿宋" w:eastAsia="仿宋" w:hAnsi="仿宋" w:cs="仿宋" w:hint="eastAsia"/>
            <w:lang w:eastAsia="zh-CN"/>
          </w:rPr>
          <w:t>(一)、玻璃冷加工设备项目承办单位基本情况</w:t>
        </w:r>
        <w:r>
          <w:tab/>
        </w:r>
        <w:r>
          <w:fldChar w:fldCharType="begin"/>
        </w:r>
        <w:r>
          <w:instrText xml:space="preserve"> PAGEREF _Toc10026 \h </w:instrText>
        </w:r>
        <w:r>
          <w:fldChar w:fldCharType="separate"/>
        </w:r>
        <w:r>
          <w:t>18</w:t>
        </w:r>
        <w:r>
          <w:fldChar w:fldCharType="end"/>
        </w:r>
      </w:hyperlink>
    </w:p>
    <w:p>
      <w:pPr>
        <w:pStyle w:val="TOC2"/>
        <w:tabs>
          <w:tab w:val="right" w:leader="dot" w:pos="8306"/>
        </w:tabs>
      </w:pPr>
      <w:hyperlink w:anchor="_Toc25096" w:history="1">
        <w:r>
          <w:rPr>
            <w:rFonts w:ascii="仿宋" w:eastAsia="仿宋" w:hAnsi="仿宋" w:cs="仿宋" w:hint="eastAsia"/>
            <w:lang w:eastAsia="zh-CN"/>
          </w:rPr>
          <w:t>(二)、公司经济效益分析</w:t>
        </w:r>
        <w:r>
          <w:tab/>
        </w:r>
        <w:r>
          <w:fldChar w:fldCharType="begin"/>
        </w:r>
        <w:r>
          <w:instrText xml:space="preserve"> PAGEREF _Toc25096 \h </w:instrText>
        </w:r>
        <w:r>
          <w:fldChar w:fldCharType="separate"/>
        </w:r>
        <w:r>
          <w:t>18</w:t>
        </w:r>
        <w:r>
          <w:fldChar w:fldCharType="end"/>
        </w:r>
      </w:hyperlink>
    </w:p>
    <w:p>
      <w:pPr>
        <w:pStyle w:val="TOC1"/>
        <w:tabs>
          <w:tab w:val="right" w:leader="dot" w:pos="8306"/>
        </w:tabs>
      </w:pPr>
      <w:hyperlink w:anchor="_Toc27993" w:history="1">
        <w:r>
          <w:rPr>
            <w:rFonts w:ascii="仿宋" w:eastAsia="仿宋" w:hAnsi="仿宋" w:cs="仿宋" w:hint="eastAsia"/>
            <w:lang w:eastAsia="zh-CN"/>
          </w:rPr>
          <w:t>六、玻璃冷加工设备项目概论</w:t>
        </w:r>
        <w:r>
          <w:tab/>
        </w:r>
        <w:r>
          <w:fldChar w:fldCharType="begin"/>
        </w:r>
        <w:r>
          <w:instrText xml:space="preserve"> PAGEREF _Toc27993 \h </w:instrText>
        </w:r>
        <w:r>
          <w:fldChar w:fldCharType="separate"/>
        </w:r>
        <w:r>
          <w:t>19</w:t>
        </w:r>
        <w:r>
          <w:fldChar w:fldCharType="end"/>
        </w:r>
      </w:hyperlink>
    </w:p>
    <w:p>
      <w:pPr>
        <w:pStyle w:val="TOC2"/>
        <w:tabs>
          <w:tab w:val="right" w:leader="dot" w:pos="8306"/>
        </w:tabs>
      </w:pPr>
      <w:hyperlink w:anchor="_Toc5592" w:history="1">
        <w:r>
          <w:rPr>
            <w:rFonts w:ascii="仿宋" w:eastAsia="仿宋" w:hAnsi="仿宋" w:cs="仿宋" w:hint="eastAsia"/>
            <w:lang w:eastAsia="zh-CN"/>
          </w:rPr>
          <w:t>(一)、玻璃冷加工设备项目概况</w:t>
        </w:r>
        <w:r>
          <w:tab/>
        </w:r>
        <w:r>
          <w:fldChar w:fldCharType="begin"/>
        </w:r>
        <w:r>
          <w:instrText xml:space="preserve"> PAGEREF _Toc5592 \h </w:instrText>
        </w:r>
        <w:r>
          <w:fldChar w:fldCharType="separate"/>
        </w:r>
        <w:r>
          <w:t>19</w:t>
        </w:r>
        <w:r>
          <w:fldChar w:fldCharType="end"/>
        </w:r>
      </w:hyperlink>
    </w:p>
    <w:p>
      <w:pPr>
        <w:pStyle w:val="TOC2"/>
        <w:tabs>
          <w:tab w:val="right" w:leader="dot" w:pos="8306"/>
        </w:tabs>
      </w:pPr>
      <w:hyperlink w:anchor="_Toc629" w:history="1">
        <w:r>
          <w:rPr>
            <w:rFonts w:ascii="仿宋" w:eastAsia="仿宋" w:hAnsi="仿宋" w:cs="仿宋" w:hint="eastAsia"/>
            <w:lang w:eastAsia="zh-CN"/>
          </w:rPr>
          <w:t>(二)、玻璃冷加工设备项目目标</w:t>
        </w:r>
        <w:r>
          <w:tab/>
        </w:r>
        <w:r>
          <w:fldChar w:fldCharType="begin"/>
        </w:r>
        <w:r>
          <w:instrText xml:space="preserve"> PAGEREF _Toc629 \h </w:instrText>
        </w:r>
        <w:r>
          <w:fldChar w:fldCharType="separate"/>
        </w:r>
        <w:r>
          <w:t>22</w:t>
        </w:r>
        <w:r>
          <w:fldChar w:fldCharType="end"/>
        </w:r>
      </w:hyperlink>
    </w:p>
    <w:p>
      <w:pPr>
        <w:pStyle w:val="TOC2"/>
        <w:tabs>
          <w:tab w:val="right" w:leader="dot" w:pos="8306"/>
        </w:tabs>
      </w:pPr>
      <w:hyperlink w:anchor="_Toc31238" w:history="1">
        <w:r>
          <w:rPr>
            <w:rFonts w:ascii="仿宋" w:eastAsia="仿宋" w:hAnsi="仿宋" w:cs="仿宋" w:hint="eastAsia"/>
            <w:lang w:eastAsia="zh-CN"/>
          </w:rPr>
          <w:t>(三)、玻璃冷加工设备项目提出的理由</w:t>
        </w:r>
        <w:r>
          <w:tab/>
        </w:r>
        <w:r>
          <w:fldChar w:fldCharType="begin"/>
        </w:r>
        <w:r>
          <w:instrText xml:space="preserve"> PAGEREF _Toc31238 \h </w:instrText>
        </w:r>
        <w:r>
          <w:fldChar w:fldCharType="separate"/>
        </w:r>
        <w:r>
          <w:t>23</w:t>
        </w:r>
        <w:r>
          <w:fldChar w:fldCharType="end"/>
        </w:r>
      </w:hyperlink>
    </w:p>
    <w:p>
      <w:pPr>
        <w:pStyle w:val="TOC2"/>
        <w:tabs>
          <w:tab w:val="right" w:leader="dot" w:pos="8306"/>
        </w:tabs>
      </w:pPr>
      <w:hyperlink w:anchor="_Toc19468" w:history="1">
        <w:r>
          <w:rPr>
            <w:rFonts w:ascii="仿宋" w:eastAsia="仿宋" w:hAnsi="仿宋" w:cs="仿宋" w:hint="eastAsia"/>
            <w:lang w:eastAsia="zh-CN"/>
          </w:rPr>
          <w:t>(四)、玻璃冷加工设备项目意义</w:t>
        </w:r>
        <w:r>
          <w:tab/>
        </w:r>
        <w:r>
          <w:fldChar w:fldCharType="begin"/>
        </w:r>
        <w:r>
          <w:instrText xml:space="preserve"> PAGEREF _Toc19468 \h </w:instrText>
        </w:r>
        <w:r>
          <w:fldChar w:fldCharType="separate"/>
        </w:r>
        <w:r>
          <w:t>24</w:t>
        </w:r>
        <w:r>
          <w:fldChar w:fldCharType="end"/>
        </w:r>
      </w:hyperlink>
    </w:p>
    <w:p>
      <w:pPr>
        <w:pStyle w:val="TOC2"/>
        <w:tabs>
          <w:tab w:val="right" w:leader="dot" w:pos="8306"/>
        </w:tabs>
      </w:pPr>
      <w:hyperlink w:anchor="_Toc6395" w:history="1">
        <w:r>
          <w:rPr>
            <w:rFonts w:ascii="仿宋" w:eastAsia="仿宋" w:hAnsi="仿宋" w:cs="仿宋" w:hint="eastAsia"/>
            <w:lang w:eastAsia="zh-CN"/>
          </w:rPr>
          <w:t>(五)、玻璃冷加工设备项目背景</w:t>
        </w:r>
        <w:r>
          <w:tab/>
        </w:r>
        <w:r>
          <w:fldChar w:fldCharType="begin"/>
        </w:r>
        <w:r>
          <w:instrText xml:space="preserve"> PAGEREF _Toc6395 \h </w:instrText>
        </w:r>
        <w:r>
          <w:fldChar w:fldCharType="separate"/>
        </w:r>
        <w:r>
          <w:t>25</w:t>
        </w:r>
        <w:r>
          <w:fldChar w:fldCharType="end"/>
        </w:r>
      </w:hyperlink>
    </w:p>
    <w:p>
      <w:pPr>
        <w:pStyle w:val="TOC1"/>
        <w:tabs>
          <w:tab w:val="right" w:leader="dot" w:pos="8306"/>
        </w:tabs>
      </w:pPr>
      <w:hyperlink w:anchor="_Toc24980" w:history="1">
        <w:r>
          <w:rPr>
            <w:rFonts w:ascii="仿宋" w:eastAsia="仿宋" w:hAnsi="仿宋" w:cs="仿宋" w:hint="eastAsia"/>
            <w:lang w:eastAsia="zh-CN"/>
          </w:rPr>
          <w:t>七、玻璃冷加工设备项目风险管理</w:t>
        </w:r>
        <w:r>
          <w:tab/>
        </w:r>
        <w:r>
          <w:fldChar w:fldCharType="begin"/>
        </w:r>
        <w:r>
          <w:instrText xml:space="preserve"> PAGEREF _Toc24980 \h </w:instrText>
        </w:r>
        <w:r>
          <w:fldChar w:fldCharType="separate"/>
        </w:r>
        <w:r>
          <w:t>26</w:t>
        </w:r>
        <w:r>
          <w:fldChar w:fldCharType="end"/>
        </w:r>
      </w:hyperlink>
    </w:p>
    <w:p>
      <w:pPr>
        <w:pStyle w:val="TOC2"/>
        <w:tabs>
          <w:tab w:val="right" w:leader="dot" w:pos="8306"/>
        </w:tabs>
      </w:pPr>
      <w:hyperlink w:anchor="_Toc20551" w:history="1">
        <w:r>
          <w:rPr>
            <w:rFonts w:ascii="仿宋" w:eastAsia="仿宋" w:hAnsi="仿宋" w:cs="仿宋" w:hint="eastAsia"/>
            <w:lang w:eastAsia="zh-CN"/>
          </w:rPr>
          <w:t>(一)、风险识别与评估</w:t>
        </w:r>
        <w:r>
          <w:tab/>
        </w:r>
        <w:r>
          <w:fldChar w:fldCharType="begin"/>
        </w:r>
        <w:r>
          <w:instrText xml:space="preserve"> PAGEREF _Toc20551 \h </w:instrText>
        </w:r>
        <w:r>
          <w:fldChar w:fldCharType="separate"/>
        </w:r>
        <w:r>
          <w:t>26</w:t>
        </w:r>
        <w:r>
          <w:fldChar w:fldCharType="end"/>
        </w:r>
      </w:hyperlink>
    </w:p>
    <w:p>
      <w:pPr>
        <w:pStyle w:val="TOC2"/>
        <w:tabs>
          <w:tab w:val="right" w:leader="dot" w:pos="8306"/>
        </w:tabs>
      </w:pPr>
      <w:hyperlink w:anchor="_Toc26276" w:history="1">
        <w:r>
          <w:rPr>
            <w:rFonts w:ascii="仿宋" w:eastAsia="仿宋" w:hAnsi="仿宋" w:cs="仿宋" w:hint="eastAsia"/>
            <w:lang w:eastAsia="zh-CN"/>
          </w:rPr>
          <w:t>(二)、风险应对策略</w:t>
        </w:r>
        <w:r>
          <w:tab/>
        </w:r>
        <w:r>
          <w:fldChar w:fldCharType="begin"/>
        </w:r>
        <w:r>
          <w:instrText xml:space="preserve"> PAGEREF _Toc26276 \h </w:instrText>
        </w:r>
        <w:r>
          <w:fldChar w:fldCharType="separate"/>
        </w:r>
        <w:r>
          <w:t>27</w:t>
        </w:r>
        <w:r>
          <w:fldChar w:fldCharType="end"/>
        </w:r>
      </w:hyperlink>
    </w:p>
    <w:p>
      <w:pPr>
        <w:pStyle w:val="TOC2"/>
        <w:tabs>
          <w:tab w:val="right" w:leader="dot" w:pos="8306"/>
        </w:tabs>
      </w:pPr>
      <w:hyperlink w:anchor="_Toc2140" w:history="1">
        <w:r>
          <w:rPr>
            <w:rFonts w:ascii="仿宋" w:eastAsia="仿宋" w:hAnsi="仿宋" w:cs="仿宋" w:hint="eastAsia"/>
            <w:lang w:eastAsia="zh-CN"/>
          </w:rPr>
          <w:t>(三)、风险监控与控制</w:t>
        </w:r>
        <w:r>
          <w:tab/>
        </w:r>
        <w:r>
          <w:fldChar w:fldCharType="begin"/>
        </w:r>
        <w:r>
          <w:instrText xml:space="preserve"> PAGEREF _Toc2140 \h </w:instrText>
        </w:r>
        <w:r>
          <w:fldChar w:fldCharType="separate"/>
        </w:r>
        <w:r>
          <w:t>29</w:t>
        </w:r>
        <w:r>
          <w:fldChar w:fldCharType="end"/>
        </w:r>
      </w:hyperlink>
    </w:p>
    <w:p>
      <w:pPr>
        <w:pStyle w:val="TOC1"/>
        <w:tabs>
          <w:tab w:val="right" w:leader="dot" w:pos="8306"/>
        </w:tabs>
      </w:pPr>
      <w:hyperlink w:anchor="_Toc4148" w:history="1">
        <w:r>
          <w:rPr>
            <w:rFonts w:ascii="仿宋" w:eastAsia="仿宋" w:hAnsi="仿宋" w:cs="仿宋" w:hint="eastAsia"/>
            <w:lang w:eastAsia="zh-CN"/>
          </w:rPr>
          <w:t>八、玻璃冷加工设备项目人力资源培养与发展</w:t>
        </w:r>
        <w:r>
          <w:tab/>
        </w:r>
        <w:r>
          <w:fldChar w:fldCharType="begin"/>
        </w:r>
        <w:r>
          <w:instrText xml:space="preserve"> PAGEREF _Toc4148 \h </w:instrText>
        </w:r>
        <w:r>
          <w:fldChar w:fldCharType="separate"/>
        </w:r>
        <w:r>
          <w:t>30</w:t>
        </w:r>
        <w:r>
          <w:fldChar w:fldCharType="end"/>
        </w:r>
      </w:hyperlink>
    </w:p>
    <w:p>
      <w:pPr>
        <w:pStyle w:val="TOC2"/>
        <w:tabs>
          <w:tab w:val="right" w:leader="dot" w:pos="8306"/>
        </w:tabs>
      </w:pPr>
      <w:hyperlink w:anchor="_Toc8030" w:history="1">
        <w:r>
          <w:rPr>
            <w:rFonts w:ascii="仿宋" w:eastAsia="仿宋" w:hAnsi="仿宋" w:cs="仿宋" w:hint="eastAsia"/>
            <w:lang w:eastAsia="zh-CN"/>
          </w:rPr>
          <w:t>(一)、人才需求与规划</w:t>
        </w:r>
        <w:r>
          <w:tab/>
        </w:r>
        <w:r>
          <w:fldChar w:fldCharType="begin"/>
        </w:r>
        <w:r>
          <w:instrText xml:space="preserve"> PAGEREF _Toc8030 \h </w:instrText>
        </w:r>
        <w:r>
          <w:fldChar w:fldCharType="separate"/>
        </w:r>
        <w:r>
          <w:t>30</w:t>
        </w:r>
        <w:r>
          <w:fldChar w:fldCharType="end"/>
        </w:r>
      </w:hyperlink>
    </w:p>
    <w:p>
      <w:pPr>
        <w:pStyle w:val="TOC2"/>
        <w:tabs>
          <w:tab w:val="right" w:leader="dot" w:pos="8306"/>
        </w:tabs>
      </w:pPr>
      <w:hyperlink w:anchor="_Toc29885" w:history="1">
        <w:r>
          <w:rPr>
            <w:rFonts w:ascii="仿宋" w:eastAsia="仿宋" w:hAnsi="仿宋" w:cs="仿宋" w:hint="eastAsia"/>
            <w:lang w:eastAsia="zh-CN"/>
          </w:rPr>
          <w:t>(二)、培训与发展计划</w:t>
        </w:r>
        <w:r>
          <w:tab/>
        </w:r>
        <w:r>
          <w:fldChar w:fldCharType="begin"/>
        </w:r>
        <w:r>
          <w:instrText xml:space="preserve"> PAGEREF _Toc29885 \h </w:instrText>
        </w:r>
        <w:r>
          <w:fldChar w:fldCharType="separate"/>
        </w:r>
        <w:r>
          <w:t>31</w:t>
        </w:r>
        <w:r>
          <w:fldChar w:fldCharType="end"/>
        </w:r>
      </w:hyperlink>
    </w:p>
    <w:p>
      <w:pPr>
        <w:pStyle w:val="TOC1"/>
        <w:tabs>
          <w:tab w:val="right" w:leader="dot" w:pos="8306"/>
        </w:tabs>
      </w:pPr>
      <w:hyperlink w:anchor="_Toc18234" w:history="1">
        <w:r>
          <w:rPr>
            <w:rFonts w:ascii="仿宋" w:eastAsia="仿宋" w:hAnsi="仿宋" w:cs="仿宋" w:hint="eastAsia"/>
            <w:lang w:eastAsia="zh-CN"/>
          </w:rPr>
          <w:t>九、玻璃冷加工设备项目经营效益</w:t>
        </w:r>
        <w:r>
          <w:tab/>
        </w:r>
        <w:r>
          <w:fldChar w:fldCharType="begin"/>
        </w:r>
        <w:r>
          <w:instrText xml:space="preserve"> PAGEREF _Toc18234 \h </w:instrText>
        </w:r>
        <w:r>
          <w:fldChar w:fldCharType="separate"/>
        </w:r>
        <w:r>
          <w:t>31</w:t>
        </w:r>
        <w:r>
          <w:fldChar w:fldCharType="end"/>
        </w:r>
      </w:hyperlink>
    </w:p>
    <w:p>
      <w:pPr>
        <w:pStyle w:val="TOC2"/>
        <w:tabs>
          <w:tab w:val="right" w:leader="dot" w:pos="8306"/>
        </w:tabs>
      </w:pPr>
      <w:hyperlink w:anchor="_Toc1641" w:history="1">
        <w:r>
          <w:rPr>
            <w:rFonts w:ascii="仿宋" w:eastAsia="仿宋" w:hAnsi="仿宋" w:cs="仿宋" w:hint="eastAsia"/>
            <w:lang w:eastAsia="zh-CN"/>
          </w:rPr>
          <w:t>(一)、经济评价财务测算</w:t>
        </w:r>
        <w:r>
          <w:tab/>
        </w:r>
        <w:r>
          <w:fldChar w:fldCharType="begin"/>
        </w:r>
        <w:r>
          <w:instrText xml:space="preserve"> PAGEREF _Toc1641 \h </w:instrText>
        </w:r>
        <w:r>
          <w:fldChar w:fldCharType="separate"/>
        </w:r>
        <w:r>
          <w:t>31</w:t>
        </w:r>
        <w:r>
          <w:fldChar w:fldCharType="end"/>
        </w:r>
      </w:hyperlink>
    </w:p>
    <w:p>
      <w:pPr>
        <w:pStyle w:val="TOC2"/>
        <w:tabs>
          <w:tab w:val="right" w:leader="dot" w:pos="8306"/>
        </w:tabs>
      </w:pPr>
      <w:hyperlink w:anchor="_Toc22939" w:history="1">
        <w:r>
          <w:rPr>
            <w:rFonts w:ascii="仿宋" w:eastAsia="仿宋" w:hAnsi="仿宋" w:cs="仿宋" w:hint="eastAsia"/>
            <w:lang w:eastAsia="zh-CN"/>
          </w:rPr>
          <w:t>(二)、玻璃冷加工设备项目盈利能力分析</w:t>
        </w:r>
        <w:r>
          <w:tab/>
        </w:r>
        <w:r>
          <w:fldChar w:fldCharType="begin"/>
        </w:r>
        <w:r>
          <w:instrText xml:space="preserve"> PAGEREF _Toc22939 \h </w:instrText>
        </w:r>
        <w:r>
          <w:fldChar w:fldCharType="separate"/>
        </w:r>
        <w:r>
          <w:t>33</w:t>
        </w:r>
        <w:r>
          <w:fldChar w:fldCharType="end"/>
        </w:r>
      </w:hyperlink>
    </w:p>
    <w:p>
      <w:pPr>
        <w:pStyle w:val="TOC1"/>
        <w:tabs>
          <w:tab w:val="right" w:leader="dot" w:pos="8306"/>
        </w:tabs>
      </w:pPr>
      <w:hyperlink w:anchor="_Toc20406" w:history="1">
        <w:r>
          <w:rPr>
            <w:rFonts w:ascii="仿宋" w:eastAsia="仿宋" w:hAnsi="仿宋" w:cs="仿宋" w:hint="eastAsia"/>
            <w:lang w:eastAsia="zh-CN"/>
          </w:rPr>
          <w:t>十、玻璃冷加工设备项目计划安排</w:t>
        </w:r>
        <w:r>
          <w:tab/>
        </w:r>
        <w:r>
          <w:fldChar w:fldCharType="begin"/>
        </w:r>
        <w:r>
          <w:instrText xml:space="preserve"> PAGEREF _Toc20406 \h </w:instrText>
        </w:r>
        <w:r>
          <w:fldChar w:fldCharType="separate"/>
        </w:r>
        <w:r>
          <w:t>33</w:t>
        </w:r>
        <w:r>
          <w:fldChar w:fldCharType="end"/>
        </w:r>
      </w:hyperlink>
    </w:p>
    <w:p>
      <w:pPr>
        <w:pStyle w:val="TOC2"/>
        <w:tabs>
          <w:tab w:val="right" w:leader="dot" w:pos="8306"/>
        </w:tabs>
      </w:pPr>
      <w:hyperlink w:anchor="_Toc30849" w:history="1">
        <w:r>
          <w:rPr>
            <w:rFonts w:ascii="仿宋" w:eastAsia="仿宋" w:hAnsi="仿宋" w:cs="仿宋" w:hint="eastAsia"/>
            <w:lang w:eastAsia="zh-CN"/>
          </w:rPr>
          <w:t>(一)、建设周期</w:t>
        </w:r>
        <w:r>
          <w:tab/>
        </w:r>
        <w:r>
          <w:fldChar w:fldCharType="begin"/>
        </w:r>
        <w:r>
          <w:instrText xml:space="preserve"> PAGEREF _Toc30849 \h </w:instrText>
        </w:r>
        <w:r>
          <w:fldChar w:fldCharType="separate"/>
        </w:r>
        <w:r>
          <w:t>33</w:t>
        </w:r>
        <w:r>
          <w:fldChar w:fldCharType="end"/>
        </w:r>
      </w:hyperlink>
    </w:p>
    <w:p>
      <w:pPr>
        <w:pStyle w:val="TOC2"/>
        <w:tabs>
          <w:tab w:val="right" w:leader="dot" w:pos="8306"/>
        </w:tabs>
      </w:pPr>
      <w:hyperlink w:anchor="_Toc3640" w:history="1">
        <w:r>
          <w:rPr>
            <w:rFonts w:ascii="仿宋" w:eastAsia="仿宋" w:hAnsi="仿宋" w:cs="仿宋" w:hint="eastAsia"/>
            <w:lang w:eastAsia="zh-CN"/>
          </w:rPr>
          <w:t>(二)、建设进度</w:t>
        </w:r>
        <w:r>
          <w:tab/>
        </w:r>
        <w:r>
          <w:fldChar w:fldCharType="begin"/>
        </w:r>
        <w:r>
          <w:instrText xml:space="preserve"> PAGEREF _Toc3640 \h </w:instrText>
        </w:r>
        <w:r>
          <w:fldChar w:fldCharType="separate"/>
        </w:r>
        <w:r>
          <w:t>34</w:t>
        </w:r>
        <w:r>
          <w:fldChar w:fldCharType="end"/>
        </w:r>
      </w:hyperlink>
    </w:p>
    <w:p>
      <w:pPr>
        <w:pStyle w:val="TOC2"/>
        <w:tabs>
          <w:tab w:val="right" w:leader="dot" w:pos="8306"/>
        </w:tabs>
      </w:pPr>
      <w:hyperlink w:anchor="_Toc18559" w:history="1">
        <w:r>
          <w:rPr>
            <w:rFonts w:ascii="仿宋" w:eastAsia="仿宋" w:hAnsi="仿宋" w:cs="仿宋" w:hint="eastAsia"/>
            <w:lang w:eastAsia="zh-CN"/>
          </w:rPr>
          <w:t>(三)、进度安排注意事项</w:t>
        </w:r>
        <w:r>
          <w:tab/>
        </w:r>
        <w:r>
          <w:fldChar w:fldCharType="begin"/>
        </w:r>
        <w:r>
          <w:instrText xml:space="preserve"> PAGEREF _Toc18559 \h </w:instrText>
        </w:r>
        <w:r>
          <w:fldChar w:fldCharType="separate"/>
        </w:r>
        <w:r>
          <w:t>35</w:t>
        </w:r>
        <w:r>
          <w:fldChar w:fldCharType="end"/>
        </w:r>
      </w:hyperlink>
    </w:p>
    <w:p>
      <w:pPr>
        <w:pStyle w:val="TOC2"/>
        <w:tabs>
          <w:tab w:val="right" w:leader="dot" w:pos="8306"/>
        </w:tabs>
      </w:pPr>
      <w:hyperlink w:anchor="_Toc25690" w:history="1">
        <w:r>
          <w:rPr>
            <w:rFonts w:ascii="仿宋" w:eastAsia="仿宋" w:hAnsi="仿宋" w:cs="仿宋" w:hint="eastAsia"/>
            <w:lang w:eastAsia="zh-CN"/>
          </w:rPr>
          <w:t>(四)、人力资源配置</w:t>
        </w:r>
        <w:r>
          <w:tab/>
        </w:r>
        <w:r>
          <w:fldChar w:fldCharType="begin"/>
        </w:r>
        <w:r>
          <w:instrText xml:space="preserve"> PAGEREF _Toc25690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22" w:history="1">
        <w:r>
          <w:rPr>
            <w:rFonts w:ascii="仿宋" w:eastAsia="仿宋" w:hAnsi="仿宋" w:cs="仿宋" w:hint="eastAsia"/>
            <w:lang w:eastAsia="zh-CN"/>
          </w:rPr>
          <w:t>十一、玻璃冷加工设备项目社会影响</w:t>
        </w:r>
        <w:r>
          <w:tab/>
        </w:r>
        <w:r>
          <w:fldChar w:fldCharType="begin"/>
        </w:r>
        <w:r>
          <w:instrText xml:space="preserve"> PAGEREF _Toc14822 \h </w:instrText>
        </w:r>
        <w:r>
          <w:fldChar w:fldCharType="separate"/>
        </w:r>
        <w:r>
          <w:t>38</w:t>
        </w:r>
        <w:r>
          <w:fldChar w:fldCharType="end"/>
        </w:r>
      </w:hyperlink>
    </w:p>
    <w:p>
      <w:pPr>
        <w:pStyle w:val="TOC2"/>
        <w:tabs>
          <w:tab w:val="right" w:leader="dot" w:pos="8306"/>
        </w:tabs>
      </w:pPr>
      <w:hyperlink w:anchor="_Toc25176" w:history="1">
        <w:r>
          <w:rPr>
            <w:rFonts w:ascii="仿宋" w:eastAsia="仿宋" w:hAnsi="仿宋" w:cs="仿宋" w:hint="eastAsia"/>
            <w:lang w:eastAsia="zh-CN"/>
          </w:rPr>
          <w:t>(一)、社会责任与义务</w:t>
        </w:r>
        <w:r>
          <w:tab/>
        </w:r>
        <w:r>
          <w:fldChar w:fldCharType="begin"/>
        </w:r>
        <w:r>
          <w:instrText xml:space="preserve"> PAGEREF _Toc25176 \h </w:instrText>
        </w:r>
        <w:r>
          <w:fldChar w:fldCharType="separate"/>
        </w:r>
        <w:r>
          <w:t>38</w:t>
        </w:r>
        <w:r>
          <w:fldChar w:fldCharType="end"/>
        </w:r>
      </w:hyperlink>
    </w:p>
    <w:p>
      <w:pPr>
        <w:pStyle w:val="TOC2"/>
        <w:tabs>
          <w:tab w:val="right" w:leader="dot" w:pos="8306"/>
        </w:tabs>
      </w:pPr>
      <w:hyperlink w:anchor="_Toc16498" w:history="1">
        <w:r>
          <w:rPr>
            <w:rFonts w:ascii="仿宋" w:eastAsia="仿宋" w:hAnsi="仿宋" w:cs="仿宋" w:hint="eastAsia"/>
            <w:lang w:eastAsia="zh-CN"/>
          </w:rPr>
          <w:t>(二)、社会参与与沟通</w:t>
        </w:r>
        <w:r>
          <w:tab/>
        </w:r>
        <w:r>
          <w:fldChar w:fldCharType="begin"/>
        </w:r>
        <w:r>
          <w:instrText xml:space="preserve"> PAGEREF _Toc16498 \h </w:instrText>
        </w:r>
        <w:r>
          <w:fldChar w:fldCharType="separate"/>
        </w:r>
        <w:r>
          <w:t>38</w:t>
        </w:r>
        <w:r>
          <w:fldChar w:fldCharType="end"/>
        </w:r>
      </w:hyperlink>
    </w:p>
    <w:p>
      <w:pPr>
        <w:pStyle w:val="TOC1"/>
        <w:tabs>
          <w:tab w:val="right" w:leader="dot" w:pos="8306"/>
        </w:tabs>
      </w:pPr>
      <w:hyperlink w:anchor="_Toc26560" w:history="1">
        <w:r>
          <w:rPr>
            <w:rFonts w:ascii="仿宋" w:eastAsia="仿宋" w:hAnsi="仿宋" w:cs="仿宋" w:hint="eastAsia"/>
            <w:lang w:eastAsia="zh-CN"/>
          </w:rPr>
          <w:t>十二、玻璃冷加工设备项目财务管理</w:t>
        </w:r>
        <w:r>
          <w:tab/>
        </w:r>
        <w:r>
          <w:fldChar w:fldCharType="begin"/>
        </w:r>
        <w:r>
          <w:instrText xml:space="preserve"> PAGEREF _Toc26560 \h </w:instrText>
        </w:r>
        <w:r>
          <w:fldChar w:fldCharType="separate"/>
        </w:r>
        <w:r>
          <w:t>39</w:t>
        </w:r>
        <w:r>
          <w:fldChar w:fldCharType="end"/>
        </w:r>
      </w:hyperlink>
    </w:p>
    <w:p>
      <w:pPr>
        <w:pStyle w:val="TOC2"/>
        <w:tabs>
          <w:tab w:val="right" w:leader="dot" w:pos="8306"/>
        </w:tabs>
      </w:pPr>
      <w:hyperlink w:anchor="_Toc5426" w:history="1">
        <w:r>
          <w:rPr>
            <w:rFonts w:ascii="仿宋" w:eastAsia="仿宋" w:hAnsi="仿宋" w:cs="仿宋" w:hint="eastAsia"/>
            <w:lang w:eastAsia="zh-CN"/>
          </w:rPr>
          <w:t>(一)、资金需求大</w:t>
        </w:r>
        <w:r>
          <w:tab/>
        </w:r>
        <w:r>
          <w:fldChar w:fldCharType="begin"/>
        </w:r>
        <w:r>
          <w:instrText xml:space="preserve"> PAGEREF _Toc5426 \h </w:instrText>
        </w:r>
        <w:r>
          <w:fldChar w:fldCharType="separate"/>
        </w:r>
        <w:r>
          <w:t>39</w:t>
        </w:r>
        <w:r>
          <w:fldChar w:fldCharType="end"/>
        </w:r>
      </w:hyperlink>
    </w:p>
    <w:p>
      <w:pPr>
        <w:pStyle w:val="TOC2"/>
        <w:tabs>
          <w:tab w:val="right" w:leader="dot" w:pos="8306"/>
        </w:tabs>
      </w:pPr>
      <w:hyperlink w:anchor="_Toc10809" w:history="1">
        <w:r>
          <w:rPr>
            <w:rFonts w:ascii="仿宋" w:eastAsia="仿宋" w:hAnsi="仿宋" w:cs="仿宋" w:hint="eastAsia"/>
            <w:lang w:eastAsia="zh-CN"/>
          </w:rPr>
          <w:t>(二)、研发周期长</w:t>
        </w:r>
        <w:r>
          <w:tab/>
        </w:r>
        <w:r>
          <w:fldChar w:fldCharType="begin"/>
        </w:r>
        <w:r>
          <w:instrText xml:space="preserve"> PAGEREF _Toc10809 \h </w:instrText>
        </w:r>
        <w:r>
          <w:fldChar w:fldCharType="separate"/>
        </w:r>
        <w:r>
          <w:t>40</w:t>
        </w:r>
        <w:r>
          <w:fldChar w:fldCharType="end"/>
        </w:r>
      </w:hyperlink>
    </w:p>
    <w:p>
      <w:pPr>
        <w:pStyle w:val="TOC2"/>
        <w:tabs>
          <w:tab w:val="right" w:leader="dot" w:pos="8306"/>
        </w:tabs>
      </w:pPr>
      <w:hyperlink w:anchor="_Toc15544" w:history="1">
        <w:r>
          <w:rPr>
            <w:rFonts w:ascii="仿宋" w:eastAsia="仿宋" w:hAnsi="仿宋" w:cs="仿宋" w:hint="eastAsia"/>
            <w:lang w:eastAsia="zh-CN"/>
          </w:rPr>
          <w:t>(三)、市场风险大</w:t>
        </w:r>
        <w:r>
          <w:tab/>
        </w:r>
        <w:r>
          <w:fldChar w:fldCharType="begin"/>
        </w:r>
        <w:r>
          <w:instrText xml:space="preserve"> PAGEREF _Toc15544 \h </w:instrText>
        </w:r>
        <w:r>
          <w:fldChar w:fldCharType="separate"/>
        </w:r>
        <w:r>
          <w:t>42</w:t>
        </w:r>
        <w:r>
          <w:fldChar w:fldCharType="end"/>
        </w:r>
      </w:hyperlink>
    </w:p>
    <w:p>
      <w:pPr>
        <w:pStyle w:val="TOC2"/>
        <w:tabs>
          <w:tab w:val="right" w:leader="dot" w:pos="8306"/>
        </w:tabs>
      </w:pPr>
      <w:hyperlink w:anchor="_Toc21359" w:history="1">
        <w:r>
          <w:rPr>
            <w:rFonts w:ascii="仿宋" w:eastAsia="仿宋" w:hAnsi="仿宋" w:cs="仿宋" w:hint="eastAsia"/>
            <w:lang w:eastAsia="zh-CN"/>
          </w:rPr>
          <w:t>(四)、利润率高</w:t>
        </w:r>
        <w:r>
          <w:tab/>
        </w:r>
        <w:r>
          <w:fldChar w:fldCharType="begin"/>
        </w:r>
        <w:r>
          <w:instrText xml:space="preserve"> PAGEREF _Toc21359 \h </w:instrText>
        </w:r>
        <w:r>
          <w:fldChar w:fldCharType="separate"/>
        </w:r>
        <w:r>
          <w:t>44</w:t>
        </w:r>
        <w:r>
          <w:fldChar w:fldCharType="end"/>
        </w:r>
      </w:hyperlink>
    </w:p>
    <w:p>
      <w:pPr>
        <w:pStyle w:val="TOC1"/>
        <w:tabs>
          <w:tab w:val="right" w:leader="dot" w:pos="8306"/>
        </w:tabs>
      </w:pPr>
      <w:hyperlink w:anchor="_Toc7134" w:history="1">
        <w:r>
          <w:rPr>
            <w:rFonts w:ascii="仿宋" w:eastAsia="仿宋" w:hAnsi="仿宋" w:cs="仿宋" w:hint="eastAsia"/>
            <w:lang w:eastAsia="zh-CN"/>
          </w:rPr>
          <w:t>十三、玻璃冷加工设备项目工程方案分析</w:t>
        </w:r>
        <w:r>
          <w:tab/>
        </w:r>
        <w:r>
          <w:fldChar w:fldCharType="begin"/>
        </w:r>
        <w:r>
          <w:instrText xml:space="preserve"> PAGEREF _Toc7134 \h </w:instrText>
        </w:r>
        <w:r>
          <w:fldChar w:fldCharType="separate"/>
        </w:r>
        <w:r>
          <w:t>47</w:t>
        </w:r>
        <w:r>
          <w:fldChar w:fldCharType="end"/>
        </w:r>
      </w:hyperlink>
    </w:p>
    <w:p>
      <w:pPr>
        <w:pStyle w:val="TOC2"/>
        <w:tabs>
          <w:tab w:val="right" w:leader="dot" w:pos="8306"/>
        </w:tabs>
      </w:pPr>
      <w:hyperlink w:anchor="_Toc30534" w:history="1">
        <w:r>
          <w:rPr>
            <w:rFonts w:ascii="仿宋" w:eastAsia="仿宋" w:hAnsi="仿宋" w:cs="仿宋" w:hint="eastAsia"/>
            <w:lang w:eastAsia="zh-CN"/>
          </w:rPr>
          <w:t>(一)、建筑工程设计原则</w:t>
        </w:r>
        <w:r>
          <w:tab/>
        </w:r>
        <w:r>
          <w:fldChar w:fldCharType="begin"/>
        </w:r>
        <w:r>
          <w:instrText xml:space="preserve"> PAGEREF _Toc30534 \h </w:instrText>
        </w:r>
        <w:r>
          <w:fldChar w:fldCharType="separate"/>
        </w:r>
        <w:r>
          <w:t>47</w:t>
        </w:r>
        <w:r>
          <w:fldChar w:fldCharType="end"/>
        </w:r>
      </w:hyperlink>
    </w:p>
    <w:p>
      <w:pPr>
        <w:pStyle w:val="TOC2"/>
        <w:tabs>
          <w:tab w:val="right" w:leader="dot" w:pos="8306"/>
        </w:tabs>
      </w:pPr>
      <w:hyperlink w:anchor="_Toc30626" w:history="1">
        <w:r>
          <w:rPr>
            <w:rFonts w:ascii="仿宋" w:eastAsia="仿宋" w:hAnsi="仿宋" w:cs="仿宋" w:hint="eastAsia"/>
            <w:lang w:eastAsia="zh-CN"/>
          </w:rPr>
          <w:t>(二)、土建工程建设指标</w:t>
        </w:r>
        <w:r>
          <w:tab/>
        </w:r>
        <w:r>
          <w:fldChar w:fldCharType="begin"/>
        </w:r>
        <w:r>
          <w:instrText xml:space="preserve"> PAGEREF _Toc30626 \h </w:instrText>
        </w:r>
        <w:r>
          <w:fldChar w:fldCharType="separate"/>
        </w:r>
        <w:r>
          <w:t>50</w:t>
        </w:r>
        <w:r>
          <w:fldChar w:fldCharType="end"/>
        </w:r>
      </w:hyperlink>
    </w:p>
    <w:p>
      <w:pPr>
        <w:pStyle w:val="TOC1"/>
        <w:tabs>
          <w:tab w:val="right" w:leader="dot" w:pos="8306"/>
        </w:tabs>
      </w:pPr>
      <w:hyperlink w:anchor="_Toc27846" w:history="1">
        <w:r>
          <w:rPr>
            <w:rFonts w:ascii="仿宋" w:eastAsia="仿宋" w:hAnsi="仿宋" w:cs="仿宋" w:hint="eastAsia"/>
            <w:lang w:eastAsia="zh-CN"/>
          </w:rPr>
          <w:t>十四、质量管理体系</w:t>
        </w:r>
        <w:r>
          <w:tab/>
        </w:r>
        <w:r>
          <w:fldChar w:fldCharType="begin"/>
        </w:r>
        <w:r>
          <w:instrText xml:space="preserve"> PAGEREF _Toc27846 \h </w:instrText>
        </w:r>
        <w:r>
          <w:fldChar w:fldCharType="separate"/>
        </w:r>
        <w:r>
          <w:t>52</w:t>
        </w:r>
        <w:r>
          <w:fldChar w:fldCharType="end"/>
        </w:r>
      </w:hyperlink>
    </w:p>
    <w:p>
      <w:pPr>
        <w:pStyle w:val="TOC2"/>
        <w:tabs>
          <w:tab w:val="right" w:leader="dot" w:pos="8306"/>
        </w:tabs>
      </w:pPr>
      <w:hyperlink w:anchor="_Toc24801" w:history="1">
        <w:r>
          <w:rPr>
            <w:rFonts w:ascii="仿宋" w:eastAsia="仿宋" w:hAnsi="仿宋" w:cs="仿宋" w:hint="eastAsia"/>
            <w:lang w:eastAsia="zh-CN"/>
          </w:rPr>
          <w:t>(一)、质量目标与方针</w:t>
        </w:r>
        <w:r>
          <w:tab/>
        </w:r>
        <w:r>
          <w:fldChar w:fldCharType="begin"/>
        </w:r>
        <w:r>
          <w:instrText xml:space="preserve"> PAGEREF _Toc24801 \h </w:instrText>
        </w:r>
        <w:r>
          <w:fldChar w:fldCharType="separate"/>
        </w:r>
        <w:r>
          <w:t>52</w:t>
        </w:r>
        <w:r>
          <w:fldChar w:fldCharType="end"/>
        </w:r>
      </w:hyperlink>
    </w:p>
    <w:p>
      <w:pPr>
        <w:pStyle w:val="TOC2"/>
        <w:tabs>
          <w:tab w:val="right" w:leader="dot" w:pos="8306"/>
        </w:tabs>
      </w:pPr>
      <w:hyperlink w:anchor="_Toc10088" w:history="1">
        <w:r>
          <w:rPr>
            <w:rFonts w:ascii="仿宋" w:eastAsia="仿宋" w:hAnsi="仿宋" w:cs="仿宋" w:hint="eastAsia"/>
            <w:lang w:eastAsia="zh-CN"/>
          </w:rPr>
          <w:t>(二)、质量管理责任</w:t>
        </w:r>
        <w:r>
          <w:tab/>
        </w:r>
        <w:r>
          <w:fldChar w:fldCharType="begin"/>
        </w:r>
        <w:r>
          <w:instrText xml:space="preserve"> PAGEREF _Toc10088 \h </w:instrText>
        </w:r>
        <w:r>
          <w:fldChar w:fldCharType="separate"/>
        </w:r>
        <w:r>
          <w:t>53</w:t>
        </w:r>
        <w:r>
          <w:fldChar w:fldCharType="end"/>
        </w:r>
      </w:hyperlink>
    </w:p>
    <w:p>
      <w:pPr>
        <w:pStyle w:val="TOC2"/>
        <w:tabs>
          <w:tab w:val="right" w:leader="dot" w:pos="8306"/>
        </w:tabs>
      </w:pPr>
      <w:hyperlink w:anchor="_Toc21249" w:history="1">
        <w:r>
          <w:rPr>
            <w:rFonts w:ascii="仿宋" w:eastAsia="仿宋" w:hAnsi="仿宋" w:cs="仿宋" w:hint="eastAsia"/>
            <w:lang w:eastAsia="zh-CN"/>
          </w:rPr>
          <w:t>(三)、质量管理体系文件</w:t>
        </w:r>
        <w:r>
          <w:tab/>
        </w:r>
        <w:r>
          <w:fldChar w:fldCharType="begin"/>
        </w:r>
        <w:r>
          <w:instrText xml:space="preserve"> PAGEREF _Toc21249 \h </w:instrText>
        </w:r>
        <w:r>
          <w:fldChar w:fldCharType="separate"/>
        </w:r>
        <w:r>
          <w:t>54</w:t>
        </w:r>
        <w:r>
          <w:fldChar w:fldCharType="end"/>
        </w:r>
      </w:hyperlink>
    </w:p>
    <w:p>
      <w:pPr>
        <w:pStyle w:val="TOC2"/>
        <w:tabs>
          <w:tab w:val="right" w:leader="dot" w:pos="8306"/>
        </w:tabs>
      </w:pPr>
      <w:hyperlink w:anchor="_Toc23452" w:history="1">
        <w:r>
          <w:rPr>
            <w:rFonts w:ascii="仿宋" w:eastAsia="仿宋" w:hAnsi="仿宋" w:cs="仿宋" w:hint="eastAsia"/>
            <w:lang w:eastAsia="zh-CN"/>
          </w:rPr>
          <w:t>(四)、质量培训与教育</w:t>
        </w:r>
        <w:r>
          <w:tab/>
        </w:r>
        <w:r>
          <w:fldChar w:fldCharType="begin"/>
        </w:r>
        <w:r>
          <w:instrText xml:space="preserve"> PAGEREF _Toc23452 \h </w:instrText>
        </w:r>
        <w:r>
          <w:fldChar w:fldCharType="separate"/>
        </w:r>
        <w:r>
          <w:t>56</w:t>
        </w:r>
        <w:r>
          <w:fldChar w:fldCharType="end"/>
        </w:r>
      </w:hyperlink>
    </w:p>
    <w:p>
      <w:pPr>
        <w:pStyle w:val="TOC2"/>
        <w:tabs>
          <w:tab w:val="right" w:leader="dot" w:pos="8306"/>
        </w:tabs>
      </w:pPr>
      <w:hyperlink w:anchor="_Toc17606" w:history="1">
        <w:r>
          <w:rPr>
            <w:rFonts w:ascii="仿宋" w:eastAsia="仿宋" w:hAnsi="仿宋" w:cs="仿宋" w:hint="eastAsia"/>
            <w:lang w:eastAsia="zh-CN"/>
          </w:rPr>
          <w:t>(五)、质量审核与评价</w:t>
        </w:r>
        <w:r>
          <w:tab/>
        </w:r>
        <w:r>
          <w:fldChar w:fldCharType="begin"/>
        </w:r>
        <w:r>
          <w:instrText xml:space="preserve"> PAGEREF _Toc17606 \h </w:instrText>
        </w:r>
        <w:r>
          <w:fldChar w:fldCharType="separate"/>
        </w:r>
        <w:r>
          <w:t>57</w:t>
        </w:r>
        <w:r>
          <w:fldChar w:fldCharType="end"/>
        </w:r>
      </w:hyperlink>
    </w:p>
    <w:p>
      <w:pPr>
        <w:pStyle w:val="TOC2"/>
        <w:tabs>
          <w:tab w:val="right" w:leader="dot" w:pos="8306"/>
        </w:tabs>
      </w:pPr>
      <w:hyperlink w:anchor="_Toc20683" w:history="1">
        <w:r>
          <w:rPr>
            <w:rFonts w:ascii="仿宋" w:eastAsia="仿宋" w:hAnsi="仿宋" w:cs="仿宋" w:hint="eastAsia"/>
            <w:lang w:eastAsia="zh-CN"/>
          </w:rPr>
          <w:t>(六)、不符合与纠正措施</w:t>
        </w:r>
        <w:r>
          <w:tab/>
        </w:r>
        <w:r>
          <w:fldChar w:fldCharType="begin"/>
        </w:r>
        <w:r>
          <w:instrText xml:space="preserve"> PAGEREF _Toc20683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325"/>
      <w:r>
        <w:rPr>
          <w:rFonts w:ascii="仿宋" w:eastAsia="仿宋" w:hAnsi="仿宋" w:cs="仿宋" w:hint="eastAsia"/>
          <w:sz w:val="28"/>
          <w:lang w:eastAsia="zh-CN"/>
        </w:rPr>
        <w:t>一、玻璃冷加工设备项目选址可行性分析</w:t>
      </w:r>
      <w:bookmarkEnd w:id="2"/>
    </w:p>
    <w:p>
      <w:pPr>
        <w:pStyle w:val="Heading2"/>
        <w:rPr>
          <w:rFonts w:ascii="仿宋" w:eastAsia="仿宋" w:hAnsi="仿宋" w:cs="仿宋" w:hint="eastAsia"/>
          <w:lang w:eastAsia="zh-CN"/>
        </w:rPr>
      </w:pPr>
      <w:bookmarkStart w:id="3" w:name="_Toc32218"/>
      <w:r>
        <w:rPr>
          <w:rFonts w:ascii="仿宋" w:eastAsia="仿宋" w:hAnsi="仿宋" w:cs="仿宋" w:hint="eastAsia"/>
          <w:lang w:eastAsia="zh-CN"/>
        </w:rPr>
        <w:t>(一)、玻璃冷加工设备项目选址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该玻璃冷加工设备项目选址位于XX省XX市XX区XXX街道</w:t>
      </w:r>
    </w:p>
    <w:p>
      <w:pPr>
        <w:pStyle w:val="Heading2"/>
        <w:ind w:firstLine="560" w:firstLineChars="200"/>
        <w:rPr>
          <w:rFonts w:ascii="仿宋" w:eastAsia="仿宋" w:hAnsi="仿宋" w:cs="仿宋" w:hint="eastAsia"/>
          <w:sz w:val="28"/>
          <w:lang w:eastAsia="zh-CN"/>
        </w:rPr>
      </w:pPr>
      <w:bookmarkStart w:id="4" w:name="_Toc818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玻璃冷加工设备项目的征地面积将根据玻璃冷加工设备项目的实际规模和需求进行精确规划。具体面积XXX平方米，旨在确保玻璃冷加工设备项目不仅能够满足当前的发展需求，还能够预留空间以适应未来的扩展。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净用地面积是在征地面积基础上去除不可利用面积后的实际可开发用地。具体面积XXX平方米，考虑到环保、交通、安全等多方面因素，以确保玻璃冷加工设备项目在整体利用效率上达到最优。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玻璃冷加工设备项目计划建设的建筑总规模具体面积XXX平方米。这一规模的确定综合考虑了玻璃冷加工设备项目的性质、规模，以及城市规划的相关要求，确保建筑布局与周边环境协调一致。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绿地率是玻璃冷加工设备项目用地中被规划为绿地的比例。具体面积XXX平方米，旨在通过合理规划绿地，改善玻璃冷加工设备项目周边环境，提升居民生活质量，并符合城市整体绿化规划。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容积率是用地上可以建设的建筑总体积与用地面积之比。具体面积XXX，通过合理的容积率规划，确保玻璃冷加工设备项目建筑规模与周边环境和谐共生。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冷加工设备项目选址与当地城市规划相一致，具体面积XXX平方米。通过与城市规划部门深入沟通，确保玻璃冷加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冷加工设备项目选址符合当地产业政策，具体面积XXX平方米。这包括玻璃冷加工设备项目对当地经济的促进作用，以及对相关产业的带动效应，确保玻璃冷加工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用地总体要求必须符合环保和可持续发展的原则，具体面积XXX平方米。通过采用绿色建筑设计、节能减排等措施，确保玻璃冷加工设备项目在建设和运营过程中对环境的影响最小化，达到可持续发展的要求。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确保玻璃冷加工设备项目选址具备必要的公共设施配套，具体面积XXX平方米。这包括交通便利性、教育、医疗等基础设施，以提高居民生活品质，使得玻璃冷加工设备项目选址更具吸引力。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考虑用地总体要求对当地社会稳定性的影响，具体面积XXX平方米。通过深入了解当地社区反馈，确保玻璃冷加工设备项目的选址和建设过程对当地社会和谐稳定产生积极作用。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冷加工设备项目选址不仅符合法规和规划，还在实际操作中具有可行性。这一全面规划将为玻璃冷加工设备项目的成功实施提供坚实的基础，确保玻璃冷加工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3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冷加工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冷加工设备项目的设备规划和空间设计中，我们将采取灵活设备布局的措施。设备布局将根据实际需求进行灵活设计，避免不必要的浪费。通过合理规划设备摆放位置，我们将提高设备的利用率，减少设备间距，以确保玻璃冷加工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冷加工设备项目内部引入共享设施的概念，例如共享会议室、办公区等。通过这种方式，我们可以减少对资源的重复建设，提高资源共享效率，从而减小玻璃冷加工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8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冷加工设备项目的总图布置中，我们将不同功能区域进行明确的规划，以最大程度满足玻璃冷加工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5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冷加工设备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冷加工设备项目对环境的影响是综合评价的重要因素之一。我们将详细考虑选址周边的自然环境、生态保护区、水源地等情况，确保玻璃冷加工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对选址的评价还需充分考虑当地政府的产业政策和法规。我们将详细了解玻璃冷加工设备项目所在地的相关政策，确保玻璃冷加工设备项目的规划和运营与当地法规相符，降低不必要的法律风险。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考虑到社会稳定性对企业运营的重要性，我们将评估选址地区的社会安全情况、劳工关系、社区反馈等方面，以确保玻璃冷加工设备项目的建设和运营不会受到社会稳定性的负面影响。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最后，我们将综合考虑用地成本，包括土地购置费用、土地开发成本等。通过对用地成本的详细评估，我们能够做出更为精确的经济效益分析，为玻璃冷加工设备项目的投资决策提供有力支持。</w:t>
      </w:r>
    </w:p>
    <w:p>
      <w:pPr>
        <w:pStyle w:val="Heading1"/>
        <w:ind w:firstLine="560" w:firstLineChars="200"/>
        <w:rPr>
          <w:rFonts w:ascii="仿宋" w:eastAsia="仿宋" w:hAnsi="仿宋" w:cs="仿宋" w:hint="eastAsia"/>
          <w:sz w:val="28"/>
          <w:lang w:eastAsia="zh-CN"/>
        </w:rPr>
      </w:pPr>
      <w:bookmarkStart w:id="8" w:name="_Toc7321"/>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62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冷加工设备项目的技术管理特点体现在其创新导向。通过引入最先进的技术趋势和解决方案，玻璃冷加工设备项目致力于提升科技含量、提高质量和效率水平。这意味着我们将采用最新的工具和方法，确保玻璃冷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冷加工设备项目技术管理的显著特征。通过整合不同领域的技术资源，我们实现了跨学科的协同工作。这有助于优化技术架构，提高整体效能。此外，整合性策略还促进了不同技术团队之间的紧密沟通和高效合作，确保玻璃冷加工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冷加工设备项目所采用的技术。通过不断优化技术方案，玻璃冷加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冷加工设备项目团队将在玻璃冷加工设备项目初期识别可能的技术风险，并采取相应的预防和应对措施。通过建立健全的风险评估机制，玻璃冷加工设备项目能够在实施过程中及时发现并解决潜在的技术问题，保障玻璃冷加工设备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玻璃冷加工设备项目中，技术将成为玻璃冷加工设备项目成功的有力支持。这一深度剖析揭示了技术管理在玻璃冷加工设备项目实施中的关键作用，为玻璃冷加工设备项目的技术基础奠定了坚实的基础。</w:t>
      </w:r>
    </w:p>
    <w:p>
      <w:pPr>
        <w:pStyle w:val="Heading2"/>
        <w:ind w:firstLine="560" w:firstLineChars="200"/>
        <w:rPr>
          <w:rFonts w:ascii="仿宋" w:eastAsia="仿宋" w:hAnsi="仿宋" w:cs="仿宋" w:hint="eastAsia"/>
          <w:sz w:val="28"/>
          <w:lang w:eastAsia="zh-CN"/>
        </w:rPr>
      </w:pPr>
      <w:bookmarkStart w:id="10" w:name="_Toc30497"/>
      <w:r>
        <w:rPr>
          <w:rFonts w:ascii="仿宋" w:eastAsia="仿宋" w:hAnsi="仿宋" w:cs="仿宋" w:hint="eastAsia"/>
          <w:sz w:val="28"/>
          <w:lang w:eastAsia="zh-CN"/>
        </w:rPr>
        <w:t>(二)、玻璃冷加工设备项目工艺技术设计方案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冷加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冷加工设备项目将严格按照相关行业规范要求进行组织。通过有效控制产品质量，玻璃冷加工设备项目将致力于为顾客提供优质的玻璃冷加工设备项目产品和良好的服务。这体现了玻璃冷加工设备项目对于生产活动合规性和质量标准的高度重视，为玻璃冷加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冷加工设备项目注重生态效益和清洁生产原则。玻璃冷加工设备项目建设将紧密结合地方特色经济发展，与社会经济发展规划和区域环境保护规划方案相协调一致。通过与当地区域自然生态系统的结合，玻璃冷加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玻璃冷加工设备项目产品具有多样化的客户需求和个性化的特点。因此，玻璃冷加工设备项目产品规格品种多样，且单批生产数量较小。为满足这一特点，玻璃冷加工设备项目承办单位将建设先进的柔性制造生产线。通过广泛应用柔性制造技术，玻璃冷加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冷加工设备项目采用的技术具有较高的技术含量和自动化水平，处于国内先进水平。这一技术选用不仅体现了对生产效率、质量和环境友好性的高标准要求，同时为玻璃冷加工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51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为确保玻璃冷加工设备项目的高效生产和技术实施，我们制定了一套精心设计的设备选型方案，以满足玻璃冷加工设备项目生产、质量和环保的要求。该方案的主要特点如下：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冷加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针对玻璃冷加工设备项目产品的多样性和小批量生产的特点，我们将建设柔性制造生产线。通过在设备选型中考虑柔性制造技术，可以灵活应对不同产品规格和生产需求，实现生产线的高度灵活性和适应性。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642"/>
      <w:r>
        <w:rPr>
          <w:rFonts w:ascii="仿宋" w:eastAsia="仿宋" w:hAnsi="仿宋" w:cs="仿宋" w:hint="eastAsia"/>
          <w:sz w:val="28"/>
          <w:lang w:eastAsia="zh-CN"/>
        </w:rPr>
        <w:t>三、玻璃冷加工设备项目危机管理</w:t>
      </w:r>
      <w:bookmarkEnd w:id="12"/>
    </w:p>
    <w:p>
      <w:pPr>
        <w:pStyle w:val="Heading2"/>
        <w:rPr>
          <w:rFonts w:ascii="仿宋" w:eastAsia="仿宋" w:hAnsi="仿宋" w:cs="仿宋" w:hint="eastAsia"/>
          <w:lang w:eastAsia="zh-CN"/>
        </w:rPr>
      </w:pPr>
      <w:bookmarkStart w:id="13" w:name="_Toc3148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玻璃冷加工设备项目危机管理中，危机预警与识别是确保玻璃冷加工设备项目稳健运行的核心步骤。通过建立全面的监测机制，玻璃冷加工设备项目团队旨在及时发现和理解潜在的风险和危机因素，以便采取及时的预防和应对措施，确保玻璃冷加工设备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冷加工设备项目团队全面分析了整个玻璃冷加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冷加工设备项目团队着重于明确定义玻璃冷加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冷加工设备项目进展的持续监控，团队能够及时发现潜在问题并作出迅速反应。玻璃冷加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在这一阶段，团队的专业素养和反应速度将发挥至关重要的作用，以确保潜在危机能够在初期得到有效的处理，最大程度地减轻负面影响。通过危机预警与识别，玻璃冷加工设备项目得以更有序、可控地推进。</w:t>
      </w:r>
    </w:p>
    <w:p>
      <w:pPr>
        <w:pStyle w:val="Heading2"/>
        <w:ind w:firstLine="560" w:firstLineChars="200"/>
        <w:rPr>
          <w:rFonts w:ascii="仿宋" w:eastAsia="仿宋" w:hAnsi="仿宋" w:cs="仿宋" w:hint="eastAsia"/>
          <w:sz w:val="28"/>
          <w:lang w:eastAsia="zh-CN"/>
        </w:rPr>
      </w:pPr>
      <w:bookmarkStart w:id="14" w:name="_Toc16138"/>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在危机发生时，玻璃冷加工设备项目团队立即行动，成立了应急小组。该小组的任务是迅速制定并实施紧急应对措施，以最小化潜在损失。以下是采取的主要措施：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暂停玻璃冷加工设备项目进度：为遏制危机蔓延，玻璃冷加工设备项目暂时停止进行，以便全面评估当前状况。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资源重新分配：重新评估玻璃冷加工设备项目资源的分配，确保最大限度地减小损失。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实时沟通：与关键利益相关者建立实时沟通机制，向他们传递玻璃冷加工设备项目危机的实际状况，保障玻璃冷加工设备项目核心利益。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在紧急应对的同时，玻璃冷加工设备项目团队强调了团队协作和有效沟通的重要性。以下是团队协作的关键举措：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信息共享机制：建立了信息共享平台，确保团队成员能够及时获取玻璃冷加工设备项目危机的实时信息。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领导者沟通：玻璃冷加工设备项目领导者通过定期会议和即时沟通工具，指导团队应对危机，保持团队稳定运行。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随着危机得到初步控制，玻璃冷加工设备项目团队转向制定恢复计划，以确保玻璃冷加工设备项目能够从中迅速恢复。主要恢复计划包括：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修复受损的进度计划：重新评估玻璃冷加工设备项目进度，制定修复计划，确保玻璃冷加工设备项目尽快回归正常进程。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重新调整资源分配：优化资源分配，确保玻璃冷加工设备项目在有限资源下高效运转。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风险管理机制加强：对玻璃冷加工设备项目风险进行全面评估，制定更强化的风险管理策略，以预防未来可能的危机。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627"/>
      <w:r>
        <w:rPr>
          <w:rFonts w:ascii="仿宋" w:eastAsia="仿宋" w:hAnsi="仿宋" w:cs="仿宋" w:hint="eastAsia"/>
          <w:sz w:val="28"/>
          <w:lang w:eastAsia="zh-CN"/>
        </w:rPr>
        <w:t>四、玻璃冷加工设备项目建设背景及必要性分析</w:t>
      </w:r>
      <w:bookmarkEnd w:id="15"/>
    </w:p>
    <w:p>
      <w:pPr>
        <w:pStyle w:val="Heading2"/>
        <w:rPr>
          <w:rFonts w:ascii="仿宋" w:eastAsia="仿宋" w:hAnsi="仿宋" w:cs="仿宋" w:hint="eastAsia"/>
          <w:lang w:eastAsia="zh-CN"/>
        </w:rPr>
      </w:pPr>
      <w:bookmarkStart w:id="16" w:name="_Toc26183"/>
      <w:r>
        <w:rPr>
          <w:rFonts w:ascii="仿宋" w:eastAsia="仿宋" w:hAnsi="仿宋" w:cs="仿宋" w:hint="eastAsia"/>
          <w:lang w:eastAsia="zh-CN"/>
        </w:rPr>
        <w:t>(一)、玻璃冷加工设备项目背景分析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冷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冷加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冷加工设备项目在这个潮流中的定位。同时，我们将关注行业内涌现的新兴机遇，以便玻璃冷加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冷加工设备项目提供了强大的发展动力。我们将聚焦于行业内最新的技术发展趋势，包括但不限于人工智能、大数据分析、物联网等领域。通过深度的技术研究，我们将确保玻璃冷加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冷加工设备项目发展的源泉。我们将投入更多的精力对市场需求进行深入剖析，超越表面的需求，深入挖掘潜在的市场痛点和机遇。通过对市场需求的细致了解，玻璃冷加工设备项目将更有针对性地设计解决方案，满足市场的多样化需求，从而更好地促进玻璃冷加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冷加工设备项目战略至关重要。我们将对竞争态势进行更为深入的分析，包括但不限于市场份额、产品特点、客户满意度等多个维度。通过深度的竞争分析，玻璃冷加工设备项目将能够更准确地把握市场脉搏，制定具有竞争力的玻璃冷加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玻璃冷加工设备项目的发展具有直接的影响。我们将进行更为全面的法规和政策分析，了解行业发展中的潜在法律风险和合规挑战。通过充分了解和遵守相关法规，玻璃冷加工设备项目将确保在法律框架内合法合规运营，为玻璃冷加工设备项目的稳健发展提供有力支持。</w:t>
      </w:r>
    </w:p>
    <w:p>
      <w:pPr>
        <w:pStyle w:val="Heading2"/>
        <w:ind w:firstLine="560" w:firstLineChars="200"/>
        <w:rPr>
          <w:rFonts w:ascii="仿宋" w:eastAsia="仿宋" w:hAnsi="仿宋" w:cs="仿宋" w:hint="eastAsia"/>
          <w:sz w:val="28"/>
          <w:lang w:eastAsia="zh-CN"/>
        </w:rPr>
      </w:pPr>
      <w:bookmarkStart w:id="17" w:name="_Toc16977"/>
      <w:r>
        <w:rPr>
          <w:rFonts w:ascii="仿宋" w:eastAsia="仿宋" w:hAnsi="仿宋" w:cs="仿宋" w:hint="eastAsia"/>
          <w:sz w:val="28"/>
          <w:lang w:eastAsia="zh-CN"/>
        </w:rPr>
        <w:t>(二)、玻璃冷加工设备项目建设必要性分析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https://d.book118.com/258065110117006023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玻璃冷加工设备项目规划设计纲要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6F049D"/>
    <w:rsid w:val="386F04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65110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2024-01-04T05:45:00Z</dcterms:created>
  <dcterms:modified xsi:type="dcterms:W3CDTF">2024-01-04T05:45:31Z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018E25B6AA61412FBD52E2AD2CCA8A09_11</vt:lpwstr>
  </property>
  <property fmtid="{D5CDD505-2E9C-101B-9397-08002B2CF9AE}" pid="3" name="KSOProductBuildVer">
    <vt:lpwstr>2052-12.1.0.16120</vt:lpwstr>
  </property>
</Properties>
</file>