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D2B59" w:rsidP="00ED2B59">
      <w:pPr>
        <w:pStyle w:val="NormalWeb"/>
        <w:spacing w:before="0" w:beforeAutospacing="0" w:after="0" w:afterAutospacing="0"/>
        <w:jc w:val="center"/>
        <w:rPr>
          <w:color w:val="000000"/>
          <w:sz w:val="44"/>
          <w:szCs w:val="44"/>
        </w:rPr>
      </w:pPr>
      <w:r>
        <w:rPr>
          <w:rFonts w:hint="eastAsia"/>
          <w:color w:val="000000"/>
          <w:sz w:val="44"/>
          <w:szCs w:val="44"/>
        </w:rPr>
        <w:t>﻿2024青海建筑安全员《A证》考试题库及答案</w:t>
      </w:r>
    </w:p>
    <w:p w:rsidR="00ED2B59" w:rsidP="00ED2B59">
      <w:pPr>
        <w:jc w:val="center"/>
        <w:rPr>
          <w:rFonts w:ascii="Times New Roman" w:hAnsi="Times New Roman" w:cs="Times New Roman" w:hint="eastAsia"/>
          <w:color w:val="000000"/>
          <w:sz w:val="27"/>
          <w:szCs w:val="27"/>
        </w:rPr>
      </w:pPr>
      <w:r>
        <w:rPr>
          <w:rFonts w:ascii="Times New Roman" w:hAnsi="Times New Roman" w:cs="Times New Roman"/>
          <w:color w:val="000000"/>
          <w:sz w:val="27"/>
          <w:szCs w:val="27"/>
        </w:rPr>
        <w:t>学校</w:t>
      </w:r>
      <w:r>
        <w:rPr>
          <w:rFonts w:ascii="Times New Roman" w:hAnsi="Times New Roman" w:cs="Times New Roman"/>
          <w:color w:val="000000"/>
          <w:sz w:val="27"/>
          <w:szCs w:val="27"/>
        </w:rPr>
        <w:t xml:space="preserve">:________ </w:t>
      </w:r>
      <w:r>
        <w:rPr>
          <w:rFonts w:ascii="Times New Roman" w:hAnsi="Times New Roman" w:cs="Times New Roman"/>
          <w:color w:val="000000"/>
          <w:sz w:val="27"/>
          <w:szCs w:val="27"/>
        </w:rPr>
        <w:t>班级</w:t>
      </w:r>
      <w:r>
        <w:rPr>
          <w:rFonts w:ascii="Times New Roman" w:hAnsi="Times New Roman" w:cs="Times New Roman"/>
          <w:color w:val="000000"/>
          <w:sz w:val="27"/>
          <w:szCs w:val="27"/>
        </w:rPr>
        <w:t xml:space="preserve">:________ </w:t>
      </w:r>
      <w:r>
        <w:rPr>
          <w:rFonts w:ascii="Times New Roman" w:hAnsi="Times New Roman" w:cs="Times New Roman"/>
          <w:color w:val="000000"/>
          <w:sz w:val="27"/>
          <w:szCs w:val="27"/>
        </w:rPr>
        <w:t>姓名</w:t>
      </w:r>
      <w:r>
        <w:rPr>
          <w:rFonts w:ascii="Times New Roman" w:hAnsi="Times New Roman" w:cs="Times New Roman"/>
          <w:color w:val="000000"/>
          <w:sz w:val="27"/>
          <w:szCs w:val="27"/>
        </w:rPr>
        <w:t xml:space="preserve">:________ </w:t>
      </w:r>
      <w:r>
        <w:rPr>
          <w:rFonts w:ascii="Times New Roman" w:hAnsi="Times New Roman" w:cs="Times New Roman"/>
          <w:color w:val="000000"/>
          <w:sz w:val="27"/>
          <w:szCs w:val="27"/>
        </w:rPr>
        <w:t>考号</w:t>
      </w:r>
      <w:r>
        <w:rPr>
          <w:rFonts w:ascii="Times New Roman" w:hAnsi="Times New Roman" w:cs="Times New Roman"/>
          <w:color w:val="000000"/>
          <w:sz w:val="27"/>
          <w:szCs w:val="27"/>
        </w:rPr>
        <w:t>:________</w:t>
      </w:r>
    </w:p>
    <w:p w:rsidR="00ED2B59" w:rsidP="00ED2B59">
      <w:pPr>
        <w:jc w:val="left"/>
        <w:rPr>
          <w:rFonts w:ascii="宋体" w:hAnsi="宋体" w:cs="宋体"/>
          <w:sz w:val="24"/>
          <w:szCs w:val="24"/>
        </w:rPr>
      </w:pPr>
      <w:r>
        <w:rPr>
          <w:rFonts w:ascii="Times New Roman" w:hAnsi="Times New Roman" w:cs="Times New Roman"/>
          <w:color w:val="000000"/>
          <w:sz w:val="27"/>
          <w:szCs w:val="27"/>
        </w:rPr>
        <w:br/>
      </w:r>
    </w:p>
    <w:p w:rsidR="00ED2B59" w:rsidP="00ED2B59">
      <w:pPr>
        <w:pStyle w:val="NormalWeb"/>
        <w:spacing w:before="0" w:beforeAutospacing="0" w:after="0" w:afterAutospacing="0"/>
        <w:rPr>
          <w:rFonts w:ascii="Times New Roman" w:hAnsi="Times New Roman" w:cs="Times New Roman"/>
          <w:color w:val="000000"/>
          <w:sz w:val="27"/>
          <w:szCs w:val="27"/>
        </w:rPr>
      </w:pPr>
      <w:r>
        <w:rPr>
          <w:rFonts w:ascii="Times New Roman" w:hAnsi="Times New Roman" w:cs="Times New Roman"/>
          <w:color w:val="000000"/>
          <w:sz w:val="27"/>
          <w:szCs w:val="27"/>
        </w:rPr>
        <w:t>一、单选题</w:t>
      </w:r>
      <w:r>
        <w:rPr>
          <w:rFonts w:ascii="Times New Roman" w:hAnsi="Times New Roman" w:cs="Times New Roman"/>
          <w:color w:val="000000"/>
          <w:sz w:val="27"/>
          <w:szCs w:val="27"/>
        </w:rPr>
        <w:t>(210</w:t>
      </w:r>
      <w:r>
        <w:rPr>
          <w:rFonts w:ascii="Times New Roman" w:hAnsi="Times New Roman" w:cs="Times New Roman"/>
          <w:color w:val="000000"/>
          <w:sz w:val="27"/>
          <w:szCs w:val="27"/>
        </w:rPr>
        <w:t>题</w:t>
      </w:r>
      <w:r>
        <w:rPr>
          <w:rFonts w:ascii="Times New Roman" w:hAnsi="Times New Roman" w:cs="Times New Roman"/>
          <w:color w:val="000000"/>
          <w:sz w:val="27"/>
          <w:szCs w:val="27"/>
        </w:rPr>
        <w:t>)</w:t>
      </w:r>
    </w:p>
    <w:p w:rsidR="00ED2B59" w:rsidP="00ED2B59">
      <w:pPr>
        <w:rPr>
          <w:rFonts w:ascii="宋体" w:hAnsi="宋体" w:cs="宋体"/>
          <w:sz w:val="24"/>
          <w:szCs w:val="24"/>
        </w:rPr>
        <w:sectPr w:rsidSect="00BE351B">
          <w:pgSz w:w="11906" w:h="16838"/>
          <w:pgMar w:top="1440" w:right="1800" w:bottom="1440" w:left="1800" w:header="851" w:footer="992" w:gutter="0"/>
          <w:cols w:space="425"/>
          <w:docGrid w:type="lines" w:linePitch="312"/>
        </w:sectPr>
      </w:pPr>
      <w:r>
        <w:rPr>
          <w:rFonts w:ascii="Times New Roman" w:hAnsi="Times New Roman" w:cs="Times New Roman"/>
          <w:color w:val="000000"/>
          <w:sz w:val="27"/>
          <w:szCs w:val="27"/>
        </w:rPr>
        <w:t>1.</w:t>
      </w:r>
      <w:r>
        <w:rPr>
          <w:rFonts w:ascii="Times New Roman" w:hAnsi="Times New Roman" w:cs="Times New Roman"/>
          <w:color w:val="000000"/>
          <w:sz w:val="27"/>
          <w:szCs w:val="27"/>
        </w:rPr>
        <w:t>末级开关箱必须实行（</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）规定</w:t>
      </w:r>
      <w:r>
        <w:rPr>
          <w:rFonts w:ascii="Times New Roman" w:hAnsi="Times New Roman" w:cs="Times New Roman"/>
          <w:color w:val="000000"/>
          <w:sz w:val="27"/>
          <w:szCs w:val="27"/>
        </w:rPr>
        <w:br/>
        <w:t>A.</w:t>
      </w:r>
      <w:r>
        <w:rPr>
          <w:rFonts w:ascii="Times New Roman" w:hAnsi="Times New Roman" w:cs="Times New Roman"/>
          <w:color w:val="000000"/>
          <w:sz w:val="27"/>
          <w:szCs w:val="27"/>
        </w:rPr>
        <w:t>二机一闸一漏一箱</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一机一闸一漏</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一机一漏一箱</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一机一闸一漏一箱</w:t>
      </w:r>
      <w:r>
        <w:rPr>
          <w:rFonts w:ascii="Times New Roman" w:hAnsi="Times New Roman" w:cs="Times New Roman"/>
          <w:color w:val="000000"/>
          <w:sz w:val="27"/>
          <w:szCs w:val="27"/>
        </w:rPr>
        <w:br/>
      </w:r>
      <w:r>
        <w:rPr>
          <w:rFonts w:ascii="Times New Roman" w:hAnsi="Times New Roman" w:cs="Times New Roman"/>
          <w:color w:val="000000"/>
          <w:sz w:val="27"/>
          <w:szCs w:val="27"/>
        </w:rPr>
        <w:br/>
        <w:t>2.</w:t>
      </w:r>
      <w:r>
        <w:rPr>
          <w:rFonts w:ascii="Times New Roman" w:hAnsi="Times New Roman" w:cs="Times New Roman"/>
          <w:color w:val="000000"/>
          <w:sz w:val="27"/>
          <w:szCs w:val="27"/>
        </w:rPr>
        <w:t>上下梯子时，必须（</w:t>
      </w:r>
      <w:r>
        <w:rPr>
          <w:rFonts w:ascii="Times New Roman" w:hAnsi="Times New Roman" w:cs="Times New Roman"/>
          <w:color w:val="000000"/>
          <w:sz w:val="27"/>
          <w:szCs w:val="27"/>
        </w:rPr>
        <w:t xml:space="preserve"> D </w:t>
      </w:r>
      <w:r>
        <w:rPr>
          <w:rFonts w:ascii="Times New Roman" w:hAnsi="Times New Roman" w:cs="Times New Roman"/>
          <w:color w:val="000000"/>
          <w:sz w:val="27"/>
          <w:szCs w:val="27"/>
        </w:rPr>
        <w:t>）梯子，且不得手持器物。</w:t>
      </w:r>
      <w:r>
        <w:rPr>
          <w:rFonts w:ascii="Times New Roman" w:hAnsi="Times New Roman" w:cs="Times New Roman"/>
          <w:color w:val="000000"/>
          <w:sz w:val="27"/>
          <w:szCs w:val="27"/>
        </w:rPr>
        <w:br/>
        <w:t>A.</w:t>
      </w:r>
      <w:r>
        <w:rPr>
          <w:rFonts w:ascii="Times New Roman" w:hAnsi="Times New Roman" w:cs="Times New Roman"/>
          <w:color w:val="000000"/>
          <w:sz w:val="27"/>
          <w:szCs w:val="27"/>
        </w:rPr>
        <w:t>背面</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左侧向</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右侧向</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面向</w:t>
      </w:r>
      <w:r>
        <w:rPr>
          <w:rFonts w:ascii="Times New Roman" w:hAnsi="Times New Roman" w:cs="Times New Roman"/>
          <w:color w:val="000000"/>
          <w:sz w:val="27"/>
          <w:szCs w:val="27"/>
        </w:rPr>
        <w:br/>
      </w:r>
      <w:r>
        <w:rPr>
          <w:rFonts w:ascii="Times New Roman" w:hAnsi="Times New Roman" w:cs="Times New Roman"/>
          <w:color w:val="000000"/>
          <w:sz w:val="27"/>
          <w:szCs w:val="27"/>
        </w:rPr>
        <w:br/>
        <w:t>3.</w:t>
      </w:r>
      <w:r>
        <w:rPr>
          <w:rFonts w:ascii="Times New Roman" w:hAnsi="Times New Roman" w:cs="Times New Roman"/>
          <w:color w:val="000000"/>
          <w:sz w:val="27"/>
          <w:szCs w:val="27"/>
        </w:rPr>
        <w:t>建设工程施工现场道路必须进行（</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）处理。</w:t>
      </w:r>
      <w:r>
        <w:rPr>
          <w:rFonts w:ascii="Times New Roman" w:hAnsi="Times New Roman" w:cs="Times New Roman"/>
          <w:color w:val="000000"/>
          <w:sz w:val="27"/>
          <w:szCs w:val="27"/>
        </w:rPr>
        <w:br/>
        <w:t>A.</w:t>
      </w:r>
      <w:r>
        <w:rPr>
          <w:rFonts w:ascii="Times New Roman" w:hAnsi="Times New Roman" w:cs="Times New Roman"/>
          <w:color w:val="000000"/>
          <w:sz w:val="27"/>
          <w:szCs w:val="27"/>
        </w:rPr>
        <w:t>平整夯实</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硬化</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防止扬尘</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防滑措施</w:t>
      </w:r>
      <w:r>
        <w:rPr>
          <w:rFonts w:ascii="Times New Roman" w:hAnsi="Times New Roman" w:cs="Times New Roman"/>
          <w:color w:val="000000"/>
          <w:sz w:val="27"/>
          <w:szCs w:val="27"/>
        </w:rPr>
        <w:br/>
      </w:r>
      <w:r>
        <w:rPr>
          <w:rFonts w:ascii="Times New Roman" w:hAnsi="Times New Roman" w:cs="Times New Roman"/>
          <w:color w:val="000000"/>
          <w:sz w:val="27"/>
          <w:szCs w:val="27"/>
        </w:rPr>
        <w:br/>
        <w:t>4.&lt;&lt;</w:t>
      </w:r>
      <w:r>
        <w:rPr>
          <w:rFonts w:ascii="Times New Roman" w:hAnsi="Times New Roman" w:cs="Times New Roman"/>
          <w:color w:val="000000"/>
          <w:sz w:val="27"/>
          <w:szCs w:val="27"/>
        </w:rPr>
        <w:t>建筑法</w:t>
      </w:r>
      <w:r>
        <w:rPr>
          <w:rFonts w:ascii="Times New Roman" w:hAnsi="Times New Roman" w:cs="Times New Roman"/>
          <w:color w:val="000000"/>
          <w:sz w:val="27"/>
          <w:szCs w:val="27"/>
        </w:rPr>
        <w:t>&gt;&gt;</w:t>
      </w:r>
      <w:r>
        <w:rPr>
          <w:rFonts w:ascii="Times New Roman" w:hAnsi="Times New Roman" w:cs="Times New Roman"/>
          <w:color w:val="000000"/>
          <w:sz w:val="27"/>
          <w:szCs w:val="27"/>
        </w:rPr>
        <w:t>规定，大型建筑工程或者结构复杂的建筑工程，可以有两个以上的承包单位联合共同承包。共同承包的各方对承包合同的履行（</w:t>
      </w:r>
      <w:r>
        <w:rPr>
          <w:rFonts w:ascii="Times New Roman" w:hAnsi="Times New Roman" w:cs="Times New Roman"/>
          <w:color w:val="000000"/>
          <w:sz w:val="27"/>
          <w:szCs w:val="27"/>
        </w:rPr>
        <w:t>B</w:t>
      </w:r>
      <w:r>
        <w:rPr>
          <w:rFonts w:ascii="Times New Roman" w:hAnsi="Times New Roman" w:cs="Times New Roman"/>
          <w:color w:val="000000"/>
          <w:sz w:val="27"/>
          <w:szCs w:val="27"/>
        </w:rPr>
        <w:t>）。</w:t>
      </w:r>
      <w:r>
        <w:rPr>
          <w:rFonts w:ascii="Times New Roman" w:hAnsi="Times New Roman" w:cs="Times New Roman"/>
          <w:color w:val="000000"/>
          <w:sz w:val="27"/>
          <w:szCs w:val="27"/>
        </w:rPr>
        <w:br/>
        <w:t>A.</w:t>
      </w:r>
      <w:r>
        <w:rPr>
          <w:rFonts w:ascii="Times New Roman" w:hAnsi="Times New Roman" w:cs="Times New Roman"/>
          <w:color w:val="000000"/>
          <w:sz w:val="27"/>
          <w:szCs w:val="27"/>
        </w:rPr>
        <w:t>独立承担各自的责任</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承担连带责任</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不承担责任</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承担适当的责任</w:t>
      </w:r>
      <w:r>
        <w:rPr>
          <w:rFonts w:ascii="Times New Roman" w:hAnsi="Times New Roman" w:cs="Times New Roman"/>
          <w:color w:val="000000"/>
          <w:sz w:val="27"/>
          <w:szCs w:val="27"/>
        </w:rPr>
        <w:br/>
      </w:r>
      <w:r>
        <w:rPr>
          <w:rFonts w:ascii="Times New Roman" w:hAnsi="Times New Roman" w:cs="Times New Roman"/>
          <w:color w:val="000000"/>
          <w:sz w:val="27"/>
          <w:szCs w:val="27"/>
        </w:rPr>
        <w:br/>
        <w:t>5.</w:t>
      </w:r>
      <w:r>
        <w:rPr>
          <w:rFonts w:ascii="Times New Roman" w:hAnsi="Times New Roman" w:cs="Times New Roman"/>
          <w:color w:val="000000"/>
          <w:sz w:val="27"/>
          <w:szCs w:val="27"/>
        </w:rPr>
        <w:t>（</w:t>
      </w:r>
      <w:r>
        <w:rPr>
          <w:rFonts w:ascii="Times New Roman" w:hAnsi="Times New Roman" w:cs="Times New Roman"/>
          <w:color w:val="000000"/>
          <w:sz w:val="27"/>
          <w:szCs w:val="27"/>
        </w:rPr>
        <w:t>B</w:t>
      </w:r>
      <w:r>
        <w:rPr>
          <w:rFonts w:ascii="Times New Roman" w:hAnsi="Times New Roman" w:cs="Times New Roman"/>
          <w:color w:val="000000"/>
          <w:sz w:val="27"/>
          <w:szCs w:val="27"/>
        </w:rPr>
        <w:t>）是指造成</w:t>
      </w:r>
      <w:r>
        <w:rPr>
          <w:rFonts w:ascii="Times New Roman" w:hAnsi="Times New Roman" w:cs="Times New Roman"/>
          <w:color w:val="000000"/>
          <w:sz w:val="27"/>
          <w:szCs w:val="27"/>
        </w:rPr>
        <w:t>3</w:t>
      </w:r>
      <w:r>
        <w:rPr>
          <w:rFonts w:ascii="Times New Roman" w:hAnsi="Times New Roman" w:cs="Times New Roman"/>
          <w:color w:val="000000"/>
          <w:sz w:val="27"/>
          <w:szCs w:val="27"/>
        </w:rPr>
        <w:t>人以上</w:t>
      </w:r>
      <w:r>
        <w:rPr>
          <w:rFonts w:ascii="Times New Roman" w:hAnsi="Times New Roman" w:cs="Times New Roman"/>
          <w:color w:val="000000"/>
          <w:sz w:val="27"/>
          <w:szCs w:val="27"/>
        </w:rPr>
        <w:t>10</w:t>
      </w:r>
      <w:r>
        <w:rPr>
          <w:rFonts w:ascii="Times New Roman" w:hAnsi="Times New Roman" w:cs="Times New Roman"/>
          <w:color w:val="000000"/>
          <w:sz w:val="27"/>
          <w:szCs w:val="27"/>
        </w:rPr>
        <w:t>人以下死亡，或者</w:t>
      </w:r>
      <w:r>
        <w:rPr>
          <w:rFonts w:ascii="Times New Roman" w:hAnsi="Times New Roman" w:cs="Times New Roman"/>
          <w:color w:val="000000"/>
          <w:sz w:val="27"/>
          <w:szCs w:val="27"/>
        </w:rPr>
        <w:t>10</w:t>
      </w:r>
      <w:r>
        <w:rPr>
          <w:rFonts w:ascii="Times New Roman" w:hAnsi="Times New Roman" w:cs="Times New Roman"/>
          <w:color w:val="000000"/>
          <w:sz w:val="27"/>
          <w:szCs w:val="27"/>
        </w:rPr>
        <w:t>人以上</w:t>
      </w:r>
      <w:r>
        <w:rPr>
          <w:rFonts w:ascii="Times New Roman" w:hAnsi="Times New Roman" w:cs="Times New Roman"/>
          <w:color w:val="000000"/>
          <w:sz w:val="27"/>
          <w:szCs w:val="27"/>
        </w:rPr>
        <w:t>50</w:t>
      </w:r>
      <w:r>
        <w:rPr>
          <w:rFonts w:ascii="Times New Roman" w:hAnsi="Times New Roman" w:cs="Times New Roman"/>
          <w:color w:val="000000"/>
          <w:sz w:val="27"/>
          <w:szCs w:val="27"/>
        </w:rPr>
        <w:t>人以下重伤，或者</w:t>
      </w:r>
      <w:r>
        <w:rPr>
          <w:rFonts w:ascii="Times New Roman" w:hAnsi="Times New Roman" w:cs="Times New Roman"/>
          <w:color w:val="000000"/>
          <w:sz w:val="27"/>
          <w:szCs w:val="27"/>
        </w:rPr>
        <w:t>1000</w:t>
      </w:r>
      <w:r>
        <w:rPr>
          <w:rFonts w:ascii="Times New Roman" w:hAnsi="Times New Roman" w:cs="Times New Roman"/>
          <w:color w:val="000000"/>
          <w:sz w:val="27"/>
          <w:szCs w:val="27"/>
        </w:rPr>
        <w:t>万元以上</w:t>
      </w:r>
      <w:r>
        <w:rPr>
          <w:rFonts w:ascii="Times New Roman" w:hAnsi="Times New Roman" w:cs="Times New Roman"/>
          <w:color w:val="000000"/>
          <w:sz w:val="27"/>
          <w:szCs w:val="27"/>
        </w:rPr>
        <w:t>5000</w:t>
      </w:r>
      <w:r>
        <w:rPr>
          <w:rFonts w:ascii="Times New Roman" w:hAnsi="Times New Roman" w:cs="Times New Roman"/>
          <w:color w:val="000000"/>
          <w:sz w:val="27"/>
          <w:szCs w:val="27"/>
        </w:rPr>
        <w:t>万元以下直接经济损失的事故。</w:t>
      </w:r>
      <w:r>
        <w:rPr>
          <w:rFonts w:ascii="Times New Roman" w:hAnsi="Times New Roman" w:cs="Times New Roman"/>
          <w:color w:val="000000"/>
          <w:sz w:val="27"/>
          <w:szCs w:val="27"/>
        </w:rPr>
        <w:br/>
        <w:t>A.</w:t>
      </w:r>
      <w:r>
        <w:rPr>
          <w:rFonts w:ascii="Times New Roman" w:hAnsi="Times New Roman" w:cs="Times New Roman"/>
          <w:color w:val="000000"/>
          <w:sz w:val="27"/>
          <w:szCs w:val="27"/>
        </w:rPr>
        <w:t>重大事故</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较大事故</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特别重大事故</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一般事故</w:t>
      </w:r>
      <w:r>
        <w:rPr>
          <w:rFonts w:ascii="Times New Roman" w:hAnsi="Times New Roman" w:cs="Times New Roman"/>
          <w:color w:val="000000"/>
          <w:sz w:val="27"/>
          <w:szCs w:val="27"/>
        </w:rPr>
        <w:br/>
      </w:r>
    </w:p>
    <w:p w:rsidR="00ED2B59" w:rsidP="00ED2B59">
      <w:pPr>
        <w:rPr>
          <w:rFonts w:ascii="宋体" w:hAnsi="宋体" w:cs="宋体"/>
          <w:sz w:val="24"/>
          <w:szCs w:val="24"/>
        </w:rPr>
      </w:pPr>
      <w:r>
        <w:rPr>
          <w:rFonts w:ascii="Times New Roman" w:hAnsi="Times New Roman" w:cs="Times New Roman"/>
          <w:color w:val="000000"/>
          <w:sz w:val="27"/>
          <w:szCs w:val="27"/>
        </w:rPr>
        <w:br/>
        <w:t>6.</w:t>
      </w:r>
      <w:r>
        <w:rPr>
          <w:rFonts w:ascii="Times New Roman" w:hAnsi="Times New Roman" w:cs="Times New Roman"/>
          <w:color w:val="000000"/>
          <w:sz w:val="27"/>
          <w:szCs w:val="27"/>
        </w:rPr>
        <w:t>《安全生产法》规定，特种作业人员必须经专门的安全作业培训。取得特种作业（</w:t>
      </w:r>
      <w:r>
        <w:rPr>
          <w:rFonts w:ascii="Times New Roman" w:hAnsi="Times New Roman" w:cs="Times New Roman"/>
          <w:color w:val="000000"/>
          <w:sz w:val="27"/>
          <w:szCs w:val="27"/>
        </w:rPr>
        <w:t xml:space="preserve"> A </w:t>
      </w:r>
      <w:r>
        <w:rPr>
          <w:rFonts w:ascii="Times New Roman" w:hAnsi="Times New Roman" w:cs="Times New Roman"/>
          <w:color w:val="000000"/>
          <w:sz w:val="27"/>
          <w:szCs w:val="27"/>
        </w:rPr>
        <w:t>）证书，方可上岗作业。</w:t>
      </w:r>
      <w:r>
        <w:rPr>
          <w:rFonts w:ascii="Times New Roman" w:hAnsi="Times New Roman" w:cs="Times New Roman"/>
          <w:color w:val="000000"/>
          <w:sz w:val="27"/>
          <w:szCs w:val="27"/>
        </w:rPr>
        <w:br/>
        <w:t>A.</w:t>
      </w:r>
      <w:r>
        <w:rPr>
          <w:rFonts w:ascii="Times New Roman" w:hAnsi="Times New Roman" w:cs="Times New Roman"/>
          <w:color w:val="000000"/>
          <w:sz w:val="27"/>
          <w:szCs w:val="27"/>
        </w:rPr>
        <w:t>操作资格</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许可</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安全</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岗位</w:t>
      </w:r>
      <w:r>
        <w:rPr>
          <w:rFonts w:ascii="Times New Roman" w:hAnsi="Times New Roman" w:cs="Times New Roman"/>
          <w:color w:val="000000"/>
          <w:sz w:val="27"/>
          <w:szCs w:val="27"/>
        </w:rPr>
        <w:br/>
      </w:r>
      <w:r>
        <w:rPr>
          <w:rFonts w:ascii="Times New Roman" w:hAnsi="Times New Roman" w:cs="Times New Roman"/>
          <w:color w:val="000000"/>
          <w:sz w:val="27"/>
          <w:szCs w:val="27"/>
        </w:rPr>
        <w:br/>
        <w:t>7.</w:t>
      </w:r>
      <w:r>
        <w:rPr>
          <w:rFonts w:ascii="Times New Roman" w:hAnsi="Times New Roman" w:cs="Times New Roman"/>
          <w:color w:val="000000"/>
          <w:sz w:val="27"/>
          <w:szCs w:val="27"/>
        </w:rPr>
        <w:t>《建筑施工企业安全生产管理机构设置及专职安全生产管理人员配备办法》中规定，建筑施工总承包一级资质序列企业安全生产管理机构专职安全生产管理人员的配备应满足（</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w:t>
      </w:r>
      <w:r>
        <w:rPr>
          <w:rFonts w:ascii="Times New Roman" w:hAnsi="Times New Roman" w:cs="Times New Roman"/>
          <w:color w:val="000000"/>
          <w:sz w:val="27"/>
          <w:szCs w:val="27"/>
        </w:rPr>
        <w:br/>
        <w:t>A.</w:t>
      </w:r>
      <w:r>
        <w:rPr>
          <w:rFonts w:ascii="Times New Roman" w:hAnsi="Times New Roman" w:cs="Times New Roman"/>
          <w:color w:val="000000"/>
          <w:sz w:val="27"/>
          <w:szCs w:val="27"/>
        </w:rPr>
        <w:t>不少于</w:t>
      </w:r>
      <w:r>
        <w:rPr>
          <w:rFonts w:ascii="Times New Roman" w:hAnsi="Times New Roman" w:cs="Times New Roman"/>
          <w:color w:val="000000"/>
          <w:sz w:val="27"/>
          <w:szCs w:val="27"/>
        </w:rPr>
        <w:t>6</w:t>
      </w:r>
      <w:r>
        <w:rPr>
          <w:rFonts w:ascii="Times New Roman" w:hAnsi="Times New Roman" w:cs="Times New Roman"/>
          <w:color w:val="000000"/>
          <w:sz w:val="27"/>
          <w:szCs w:val="27"/>
        </w:rPr>
        <w:t>人</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不少于</w:t>
      </w:r>
      <w:r>
        <w:rPr>
          <w:rFonts w:ascii="Times New Roman" w:hAnsi="Times New Roman" w:cs="Times New Roman"/>
          <w:color w:val="000000"/>
          <w:sz w:val="27"/>
          <w:szCs w:val="27"/>
        </w:rPr>
        <w:t>4</w:t>
      </w:r>
      <w:r>
        <w:rPr>
          <w:rFonts w:ascii="Times New Roman" w:hAnsi="Times New Roman" w:cs="Times New Roman"/>
          <w:color w:val="000000"/>
          <w:sz w:val="27"/>
          <w:szCs w:val="27"/>
        </w:rPr>
        <w:t>人</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不少于</w:t>
      </w:r>
      <w:r>
        <w:rPr>
          <w:rFonts w:ascii="Times New Roman" w:hAnsi="Times New Roman" w:cs="Times New Roman"/>
          <w:color w:val="000000"/>
          <w:sz w:val="27"/>
          <w:szCs w:val="27"/>
        </w:rPr>
        <w:t>3</w:t>
      </w:r>
      <w:r>
        <w:rPr>
          <w:rFonts w:ascii="Times New Roman" w:hAnsi="Times New Roman" w:cs="Times New Roman"/>
          <w:color w:val="000000"/>
          <w:sz w:val="27"/>
          <w:szCs w:val="27"/>
        </w:rPr>
        <w:t>人</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不少于</w:t>
      </w:r>
      <w:r>
        <w:rPr>
          <w:rFonts w:ascii="Times New Roman" w:hAnsi="Times New Roman" w:cs="Times New Roman"/>
          <w:color w:val="000000"/>
          <w:sz w:val="27"/>
          <w:szCs w:val="27"/>
        </w:rPr>
        <w:t>2</w:t>
      </w:r>
      <w:r>
        <w:rPr>
          <w:rFonts w:ascii="Times New Roman" w:hAnsi="Times New Roman" w:cs="Times New Roman"/>
          <w:color w:val="000000"/>
          <w:sz w:val="27"/>
          <w:szCs w:val="27"/>
        </w:rPr>
        <w:t>人</w:t>
      </w:r>
      <w:r>
        <w:rPr>
          <w:rFonts w:ascii="Times New Roman" w:hAnsi="Times New Roman" w:cs="Times New Roman"/>
          <w:color w:val="000000"/>
          <w:sz w:val="27"/>
          <w:szCs w:val="27"/>
        </w:rPr>
        <w:br/>
      </w:r>
      <w:r>
        <w:rPr>
          <w:rFonts w:ascii="Times New Roman" w:hAnsi="Times New Roman" w:cs="Times New Roman"/>
          <w:color w:val="000000"/>
          <w:sz w:val="27"/>
          <w:szCs w:val="27"/>
        </w:rPr>
        <w:br/>
        <w:t>8.</w:t>
      </w:r>
      <w:r>
        <w:rPr>
          <w:rFonts w:ascii="Times New Roman" w:hAnsi="Times New Roman" w:cs="Times New Roman"/>
          <w:color w:val="000000"/>
          <w:sz w:val="27"/>
          <w:szCs w:val="27"/>
        </w:rPr>
        <w:t>楼板、屋面和平台等面上短边尺寸小于（</w:t>
      </w:r>
      <w:r>
        <w:rPr>
          <w:rFonts w:ascii="Times New Roman" w:hAnsi="Times New Roman" w:cs="Times New Roman"/>
          <w:color w:val="000000"/>
          <w:sz w:val="27"/>
          <w:szCs w:val="27"/>
        </w:rPr>
        <w:t xml:space="preserve">B </w:t>
      </w:r>
      <w:r>
        <w:rPr>
          <w:rFonts w:ascii="Times New Roman" w:hAnsi="Times New Roman" w:cs="Times New Roman"/>
          <w:color w:val="000000"/>
          <w:sz w:val="27"/>
          <w:szCs w:val="27"/>
        </w:rPr>
        <w:t>）但大于</w:t>
      </w:r>
      <w:r>
        <w:rPr>
          <w:rFonts w:ascii="Times New Roman" w:hAnsi="Times New Roman" w:cs="Times New Roman"/>
          <w:color w:val="000000"/>
          <w:sz w:val="27"/>
          <w:szCs w:val="27"/>
        </w:rPr>
        <w:t>2.5cm</w:t>
      </w:r>
      <w:r>
        <w:rPr>
          <w:rFonts w:ascii="Times New Roman" w:hAnsi="Times New Roman" w:cs="Times New Roman"/>
          <w:color w:val="000000"/>
          <w:sz w:val="27"/>
          <w:szCs w:val="27"/>
        </w:rPr>
        <w:t>的孔口必须用坚实的盖板盖设。</w:t>
      </w:r>
      <w:r>
        <w:rPr>
          <w:rFonts w:ascii="Times New Roman" w:hAnsi="Times New Roman" w:cs="Times New Roman"/>
          <w:color w:val="000000"/>
          <w:sz w:val="27"/>
          <w:szCs w:val="27"/>
        </w:rPr>
        <w:br/>
        <w:t>A.20 cm B.25cm C.30 cm D.35 cm</w:t>
      </w:r>
      <w:r>
        <w:rPr>
          <w:rFonts w:ascii="Times New Roman" w:hAnsi="Times New Roman" w:cs="Times New Roman"/>
          <w:color w:val="000000"/>
          <w:sz w:val="27"/>
          <w:szCs w:val="27"/>
        </w:rPr>
        <w:br/>
      </w:r>
      <w:r>
        <w:rPr>
          <w:rFonts w:ascii="Times New Roman" w:hAnsi="Times New Roman" w:cs="Times New Roman"/>
          <w:color w:val="000000"/>
          <w:sz w:val="27"/>
          <w:szCs w:val="27"/>
        </w:rPr>
        <w:br/>
        <w:t>9.</w:t>
      </w:r>
      <w:r>
        <w:rPr>
          <w:rFonts w:ascii="Times New Roman" w:hAnsi="Times New Roman" w:cs="Times New Roman"/>
          <w:color w:val="000000"/>
          <w:sz w:val="27"/>
          <w:szCs w:val="27"/>
        </w:rPr>
        <w:t>建筑设计单位和建筑施工企业对建设单位违反法律，行政法规和建筑工程质量、安全标准，提出的降低质量的要求，（</w:t>
      </w:r>
      <w:r>
        <w:rPr>
          <w:rFonts w:ascii="Times New Roman" w:hAnsi="Times New Roman" w:cs="Times New Roman"/>
          <w:color w:val="000000"/>
          <w:sz w:val="27"/>
          <w:szCs w:val="27"/>
        </w:rPr>
        <w:t>B</w:t>
      </w:r>
      <w:r>
        <w:rPr>
          <w:rFonts w:ascii="Times New Roman" w:hAnsi="Times New Roman" w:cs="Times New Roman"/>
          <w:color w:val="000000"/>
          <w:sz w:val="27"/>
          <w:szCs w:val="27"/>
        </w:rPr>
        <w:t>）。</w:t>
      </w:r>
      <w:r>
        <w:rPr>
          <w:rFonts w:ascii="Times New Roman" w:hAnsi="Times New Roman" w:cs="Times New Roman"/>
          <w:color w:val="000000"/>
          <w:sz w:val="27"/>
          <w:szCs w:val="27"/>
        </w:rPr>
        <w:br/>
        <w:t>A.</w:t>
      </w:r>
      <w:r>
        <w:rPr>
          <w:rFonts w:ascii="Times New Roman" w:hAnsi="Times New Roman" w:cs="Times New Roman"/>
          <w:color w:val="000000"/>
          <w:sz w:val="27"/>
          <w:szCs w:val="27"/>
        </w:rPr>
        <w:t>可以予以拒绝</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应当予以拒绝</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不得予以拒绝</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视情况决定拒绝与否</w:t>
      </w:r>
      <w:r>
        <w:rPr>
          <w:rFonts w:ascii="Times New Roman" w:hAnsi="Times New Roman" w:cs="Times New Roman"/>
          <w:color w:val="000000"/>
          <w:sz w:val="27"/>
          <w:szCs w:val="27"/>
        </w:rPr>
        <w:br/>
      </w:r>
      <w:r>
        <w:rPr>
          <w:rFonts w:ascii="Times New Roman" w:hAnsi="Times New Roman" w:cs="Times New Roman"/>
          <w:color w:val="000000"/>
          <w:sz w:val="27"/>
          <w:szCs w:val="27"/>
        </w:rPr>
        <w:br/>
        <w:t>10.</w:t>
      </w:r>
      <w:r>
        <w:rPr>
          <w:rFonts w:ascii="Times New Roman" w:hAnsi="Times New Roman" w:cs="Times New Roman"/>
          <w:color w:val="000000"/>
          <w:sz w:val="27"/>
          <w:szCs w:val="27"/>
        </w:rPr>
        <w:t>《安全生产法》要求生产经营单位的安全生产管理机构以及安全生产管理人员应当</w:t>
      </w:r>
      <w:r>
        <w:rPr>
          <w:rFonts w:ascii="Times New Roman" w:hAnsi="Times New Roman" w:cs="Times New Roman"/>
          <w:color w:val="000000"/>
          <w:sz w:val="27"/>
          <w:szCs w:val="27"/>
        </w:rPr>
        <w:t xml:space="preserve"> ( A ),</w:t>
      </w:r>
      <w:r>
        <w:rPr>
          <w:rFonts w:ascii="Times New Roman" w:hAnsi="Times New Roman" w:cs="Times New Roman"/>
          <w:color w:val="000000"/>
          <w:sz w:val="27"/>
          <w:szCs w:val="27"/>
        </w:rPr>
        <w:t>依法履行职责。</w:t>
      </w:r>
      <w:r>
        <w:rPr>
          <w:rFonts w:ascii="Times New Roman" w:hAnsi="Times New Roman" w:cs="Times New Roman"/>
          <w:color w:val="000000"/>
          <w:sz w:val="27"/>
          <w:szCs w:val="27"/>
        </w:rPr>
        <w:br/>
        <w:t>A.</w:t>
      </w:r>
      <w:r>
        <w:rPr>
          <w:rFonts w:ascii="Times New Roman" w:hAnsi="Times New Roman" w:cs="Times New Roman"/>
          <w:color w:val="000000"/>
          <w:sz w:val="27"/>
          <w:szCs w:val="27"/>
        </w:rPr>
        <w:t>恪尽职守</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对甲方负责</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对乙方负责</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玩忽职守</w:t>
      </w:r>
      <w:r>
        <w:rPr>
          <w:rFonts w:ascii="Times New Roman" w:hAnsi="Times New Roman" w:cs="Times New Roman"/>
          <w:color w:val="000000"/>
          <w:sz w:val="27"/>
          <w:szCs w:val="27"/>
        </w:rPr>
        <w:br/>
      </w:r>
      <w:r>
        <w:rPr>
          <w:rFonts w:ascii="Times New Roman" w:hAnsi="Times New Roman" w:cs="Times New Roman"/>
          <w:color w:val="000000"/>
          <w:sz w:val="27"/>
          <w:szCs w:val="27"/>
        </w:rPr>
        <w:br/>
        <w:t>11.</w:t>
      </w:r>
      <w:r>
        <w:rPr>
          <w:rFonts w:ascii="Times New Roman" w:hAnsi="Times New Roman" w:cs="Times New Roman"/>
          <w:color w:val="000000"/>
          <w:sz w:val="27"/>
          <w:szCs w:val="27"/>
        </w:rPr>
        <w:t>人工挖扩孔时，孔下照明必须使用（</w:t>
      </w:r>
      <w:r>
        <w:rPr>
          <w:rFonts w:ascii="Times New Roman" w:hAnsi="Times New Roman" w:cs="Times New Roman"/>
          <w:color w:val="000000"/>
          <w:sz w:val="27"/>
          <w:szCs w:val="27"/>
        </w:rPr>
        <w:t>A</w:t>
      </w:r>
      <w:r>
        <w:rPr>
          <w:rFonts w:ascii="Times New Roman" w:hAnsi="Times New Roman" w:cs="Times New Roman"/>
          <w:color w:val="000000"/>
          <w:sz w:val="27"/>
          <w:szCs w:val="27"/>
        </w:rPr>
        <w:t>）</w:t>
      </w:r>
      <w:r>
        <w:rPr>
          <w:rFonts w:ascii="Times New Roman" w:hAnsi="Times New Roman" w:cs="Times New Roman"/>
          <w:color w:val="000000"/>
          <w:sz w:val="27"/>
          <w:szCs w:val="27"/>
        </w:rPr>
        <w:t>V</w:t>
      </w:r>
      <w:r>
        <w:rPr>
          <w:rFonts w:ascii="Times New Roman" w:hAnsi="Times New Roman" w:cs="Times New Roman"/>
          <w:color w:val="000000"/>
          <w:sz w:val="27"/>
          <w:szCs w:val="27"/>
        </w:rPr>
        <w:t>以下安全电压照明。</w:t>
      </w:r>
      <w:r>
        <w:rPr>
          <w:rFonts w:ascii="Times New Roman" w:hAnsi="Times New Roman" w:cs="Times New Roman"/>
          <w:color w:val="000000"/>
          <w:sz w:val="27"/>
          <w:szCs w:val="27"/>
        </w:rPr>
        <w:br/>
        <w:t>A.36 B.24 C.12 D.9</w:t>
      </w:r>
      <w:r>
        <w:rPr>
          <w:rFonts w:ascii="Times New Roman" w:hAnsi="Times New Roman" w:cs="Times New Roman"/>
          <w:color w:val="000000"/>
          <w:sz w:val="27"/>
          <w:szCs w:val="27"/>
        </w:rPr>
        <w:br/>
      </w:r>
      <w:r>
        <w:rPr>
          <w:rFonts w:ascii="Times New Roman" w:hAnsi="Times New Roman" w:cs="Times New Roman"/>
          <w:color w:val="000000"/>
          <w:sz w:val="27"/>
          <w:szCs w:val="27"/>
        </w:rPr>
        <w:br/>
        <w:t>12.</w:t>
      </w:r>
      <w:r>
        <w:rPr>
          <w:rFonts w:ascii="Times New Roman" w:hAnsi="Times New Roman" w:cs="Times New Roman"/>
          <w:color w:val="000000"/>
          <w:sz w:val="27"/>
          <w:szCs w:val="27"/>
        </w:rPr>
        <w:t>施工现场用电工程中，</w:t>
      </w:r>
      <w:r>
        <w:rPr>
          <w:rFonts w:ascii="Times New Roman" w:hAnsi="Times New Roman" w:cs="Times New Roman"/>
          <w:color w:val="000000"/>
          <w:sz w:val="27"/>
          <w:szCs w:val="27"/>
        </w:rPr>
        <w:t>PE</w:t>
      </w:r>
      <w:r>
        <w:rPr>
          <w:rFonts w:ascii="Times New Roman" w:hAnsi="Times New Roman" w:cs="Times New Roman"/>
          <w:color w:val="000000"/>
          <w:sz w:val="27"/>
          <w:szCs w:val="27"/>
        </w:rPr>
        <w:t>线的重复接地点不应少于（</w:t>
      </w:r>
      <w:r>
        <w:rPr>
          <w:rFonts w:ascii="Times New Roman" w:hAnsi="Times New Roman" w:cs="Times New Roman"/>
          <w:color w:val="000000"/>
          <w:sz w:val="27"/>
          <w:szCs w:val="27"/>
        </w:rPr>
        <w:t xml:space="preserve">C </w:t>
      </w:r>
      <w:r>
        <w:rPr>
          <w:rFonts w:ascii="Times New Roman" w:hAnsi="Times New Roman" w:cs="Times New Roman"/>
          <w:color w:val="000000"/>
          <w:sz w:val="27"/>
          <w:szCs w:val="27"/>
        </w:rPr>
        <w:t>）。</w:t>
      </w:r>
      <w:r>
        <w:rPr>
          <w:rFonts w:ascii="Times New Roman" w:hAnsi="Times New Roman" w:cs="Times New Roman"/>
          <w:color w:val="000000"/>
          <w:sz w:val="27"/>
          <w:szCs w:val="27"/>
        </w:rPr>
        <w:br/>
      </w:r>
      <w:r>
        <w:rPr>
          <w:rFonts w:ascii="宋体" w:hAnsi="宋体" w:cs="宋体"/>
          <w:sz w:val="24"/>
          <w:szCs w:val="24"/>
        </w:rPr>
        <w:br/>
      </w:r>
      <w:r>
        <w:rPr>
          <w:rFonts w:ascii="宋体" w:hAnsi="宋体" w:cs="宋体"/>
          <w:sz w:val="24"/>
          <w:szCs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https://d.book118.com/258070142073006043</w:t>
        </w:r>
      </w:hyperlink>
    </w:p>
    <w:p w:rsidR="00ED2B59" w:rsidP="00ED2B59">
      <w:pPr>
        <w:rPr>
          <w:rFonts w:ascii="宋体" w:hAnsi="宋体" w:cs="宋体"/>
          <w:sz w:val="24"/>
          <w:szCs w:val="24"/>
        </w:rPr>
      </w:pPr>
    </w:p>
    <w:sectPr w:rsidSect="00BE351B">
      <w:type w:val="nextPage"/>
      <w:pgSz w:w="11906" w:h="16838"/>
      <w:pgMar w:top="1440" w:right="1800" w:bottom="1440" w:left="1800" w:header="851" w:footer="992" w:gutter="0"/>
      <w:pgNumType w:start="2"/>
      <w:cols w:space="425"/>
      <w:titlePg w:val="0"/>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5203DB"/>
    <w:rsid w:val="005203DB"/>
    <w:rsid w:val="00BE351B"/>
    <w:rsid w:val="00ED2B5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E351B"/>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ED2B59"/>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258070142073006043"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5655</Words>
  <Characters>32236</Characters>
  <Application>Microsoft Office Word</Application>
  <DocSecurity>0</DocSecurity>
  <Lines>268</Lines>
  <Paragraphs>75</Paragraphs>
  <ScaleCrop>false</ScaleCrop>
  <Company/>
  <LinksUpToDate>false</LinksUpToDate>
  <CharactersWithSpaces>37816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2</cp:revision>
  <dcterms:created xsi:type="dcterms:W3CDTF">2024-03-07T18:41:00Z</dcterms:created>
  <dcterms:modified xsi:type="dcterms:W3CDTF">2024-03-07T18:41:00Z</dcterms:modified>
</cp:coreProperties>
</file>