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语言培训项目规划设计纲要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3" w:history="1">
        <w:r>
          <w:rPr>
            <w:rFonts w:ascii="仿宋" w:eastAsia="仿宋" w:hAnsi="仿宋" w:cs="仿宋" w:hint="eastAsia"/>
            <w:lang w:eastAsia="zh-CN"/>
          </w:rPr>
          <w:t>序言</w:t>
        </w:r>
        <w:r>
          <w:tab/>
        </w:r>
        <w:r>
          <w:fldChar w:fldCharType="begin"/>
        </w:r>
        <w:r>
          <w:instrText xml:space="preserve"> PAGEREF _Toc27853 \h </w:instrText>
        </w:r>
        <w:r>
          <w:fldChar w:fldCharType="separate"/>
        </w:r>
        <w:r>
          <w:t>3</w:t>
        </w:r>
        <w:r>
          <w:fldChar w:fldCharType="end"/>
        </w:r>
      </w:hyperlink>
    </w:p>
    <w:p>
      <w:pPr>
        <w:pStyle w:val="TOC1"/>
        <w:tabs>
          <w:tab w:val="right" w:leader="dot" w:pos="8306"/>
        </w:tabs>
      </w:pPr>
      <w:hyperlink w:anchor="_Toc18067" w:history="1">
        <w:r>
          <w:rPr>
            <w:rFonts w:ascii="仿宋" w:eastAsia="仿宋" w:hAnsi="仿宋" w:cs="仿宋" w:hint="eastAsia"/>
            <w:lang w:eastAsia="zh-CN"/>
          </w:rPr>
          <w:t>一、语言培训项目建设单位说明</w:t>
        </w:r>
        <w:r>
          <w:tab/>
        </w:r>
        <w:r>
          <w:fldChar w:fldCharType="begin"/>
        </w:r>
        <w:r>
          <w:instrText xml:space="preserve"> PAGEREF _Toc18067 \h </w:instrText>
        </w:r>
        <w:r>
          <w:fldChar w:fldCharType="separate"/>
        </w:r>
        <w:r>
          <w:t>3</w:t>
        </w:r>
        <w:r>
          <w:fldChar w:fldCharType="end"/>
        </w:r>
      </w:hyperlink>
    </w:p>
    <w:p>
      <w:pPr>
        <w:pStyle w:val="TOC2"/>
        <w:tabs>
          <w:tab w:val="right" w:leader="dot" w:pos="8306"/>
        </w:tabs>
      </w:pPr>
      <w:hyperlink w:anchor="_Toc31168" w:history="1">
        <w:r>
          <w:rPr>
            <w:rFonts w:ascii="仿宋" w:eastAsia="仿宋" w:hAnsi="仿宋" w:cs="仿宋" w:hint="eastAsia"/>
            <w:lang w:eastAsia="zh-CN"/>
          </w:rPr>
          <w:t>(一)、语言培训项目承办单位基本情况</w:t>
        </w:r>
        <w:r>
          <w:tab/>
        </w:r>
        <w:r>
          <w:fldChar w:fldCharType="begin"/>
        </w:r>
        <w:r>
          <w:instrText xml:space="preserve"> PAGEREF _Toc31168 \h </w:instrText>
        </w:r>
        <w:r>
          <w:fldChar w:fldCharType="separate"/>
        </w:r>
        <w:r>
          <w:t>3</w:t>
        </w:r>
        <w:r>
          <w:fldChar w:fldCharType="end"/>
        </w:r>
      </w:hyperlink>
    </w:p>
    <w:p>
      <w:pPr>
        <w:pStyle w:val="TOC2"/>
        <w:tabs>
          <w:tab w:val="right" w:leader="dot" w:pos="8306"/>
        </w:tabs>
      </w:pPr>
      <w:hyperlink w:anchor="_Toc13167" w:history="1">
        <w:r>
          <w:rPr>
            <w:rFonts w:ascii="仿宋" w:eastAsia="仿宋" w:hAnsi="仿宋" w:cs="仿宋" w:hint="eastAsia"/>
            <w:lang w:eastAsia="zh-CN"/>
          </w:rPr>
          <w:t>(二)、公司经济效益分析</w:t>
        </w:r>
        <w:r>
          <w:tab/>
        </w:r>
        <w:r>
          <w:fldChar w:fldCharType="begin"/>
        </w:r>
        <w:r>
          <w:instrText xml:space="preserve"> PAGEREF _Toc13167 \h </w:instrText>
        </w:r>
        <w:r>
          <w:fldChar w:fldCharType="separate"/>
        </w:r>
        <w:r>
          <w:t>4</w:t>
        </w:r>
        <w:r>
          <w:fldChar w:fldCharType="end"/>
        </w:r>
      </w:hyperlink>
    </w:p>
    <w:p>
      <w:pPr>
        <w:pStyle w:val="TOC1"/>
        <w:tabs>
          <w:tab w:val="right" w:leader="dot" w:pos="8306"/>
        </w:tabs>
      </w:pPr>
      <w:hyperlink w:anchor="_Toc3755" w:history="1">
        <w:r>
          <w:rPr>
            <w:rFonts w:ascii="仿宋" w:eastAsia="仿宋" w:hAnsi="仿宋" w:cs="仿宋" w:hint="eastAsia"/>
            <w:lang w:eastAsia="zh-CN"/>
          </w:rPr>
          <w:t>二、市场分析、调研</w:t>
        </w:r>
        <w:r>
          <w:tab/>
        </w:r>
        <w:r>
          <w:fldChar w:fldCharType="begin"/>
        </w:r>
        <w:r>
          <w:instrText xml:space="preserve"> PAGEREF _Toc3755 \h </w:instrText>
        </w:r>
        <w:r>
          <w:fldChar w:fldCharType="separate"/>
        </w:r>
        <w:r>
          <w:t>5</w:t>
        </w:r>
        <w:r>
          <w:fldChar w:fldCharType="end"/>
        </w:r>
      </w:hyperlink>
    </w:p>
    <w:p>
      <w:pPr>
        <w:pStyle w:val="TOC2"/>
        <w:tabs>
          <w:tab w:val="right" w:leader="dot" w:pos="8306"/>
        </w:tabs>
      </w:pPr>
      <w:hyperlink w:anchor="_Toc7757" w:history="1">
        <w:r>
          <w:rPr>
            <w:rFonts w:ascii="仿宋" w:eastAsia="仿宋" w:hAnsi="仿宋" w:cs="仿宋" w:hint="eastAsia"/>
            <w:lang w:eastAsia="zh-CN"/>
          </w:rPr>
          <w:t>(一)、语言培训行业分析</w:t>
        </w:r>
        <w:r>
          <w:tab/>
        </w:r>
        <w:r>
          <w:fldChar w:fldCharType="begin"/>
        </w:r>
        <w:r>
          <w:instrText xml:space="preserve"> PAGEREF _Toc7757 \h </w:instrText>
        </w:r>
        <w:r>
          <w:fldChar w:fldCharType="separate"/>
        </w:r>
        <w:r>
          <w:t>5</w:t>
        </w:r>
        <w:r>
          <w:fldChar w:fldCharType="end"/>
        </w:r>
      </w:hyperlink>
    </w:p>
    <w:p>
      <w:pPr>
        <w:pStyle w:val="TOC2"/>
        <w:tabs>
          <w:tab w:val="right" w:leader="dot" w:pos="8306"/>
        </w:tabs>
      </w:pPr>
      <w:hyperlink w:anchor="_Toc7381" w:history="1">
        <w:r>
          <w:rPr>
            <w:rFonts w:ascii="仿宋" w:eastAsia="仿宋" w:hAnsi="仿宋" w:cs="仿宋" w:hint="eastAsia"/>
            <w:lang w:eastAsia="zh-CN"/>
          </w:rPr>
          <w:t>(二)、语言培训市场分析预测</w:t>
        </w:r>
        <w:r>
          <w:tab/>
        </w:r>
        <w:r>
          <w:fldChar w:fldCharType="begin"/>
        </w:r>
        <w:r>
          <w:instrText xml:space="preserve"> PAGEREF _Toc7381 \h </w:instrText>
        </w:r>
        <w:r>
          <w:fldChar w:fldCharType="separate"/>
        </w:r>
        <w:r>
          <w:t>5</w:t>
        </w:r>
        <w:r>
          <w:fldChar w:fldCharType="end"/>
        </w:r>
      </w:hyperlink>
    </w:p>
    <w:p>
      <w:pPr>
        <w:pStyle w:val="TOC1"/>
        <w:tabs>
          <w:tab w:val="right" w:leader="dot" w:pos="8306"/>
        </w:tabs>
      </w:pPr>
      <w:hyperlink w:anchor="_Toc9376" w:history="1">
        <w:r>
          <w:rPr>
            <w:rFonts w:ascii="仿宋" w:eastAsia="仿宋" w:hAnsi="仿宋" w:cs="仿宋" w:hint="eastAsia"/>
            <w:lang w:eastAsia="zh-CN"/>
          </w:rPr>
          <w:t>三、语言培训项目危机管理</w:t>
        </w:r>
        <w:r>
          <w:tab/>
        </w:r>
        <w:r>
          <w:fldChar w:fldCharType="begin"/>
        </w:r>
        <w:r>
          <w:instrText xml:space="preserve"> PAGEREF _Toc9376 \h </w:instrText>
        </w:r>
        <w:r>
          <w:fldChar w:fldCharType="separate"/>
        </w:r>
        <w:r>
          <w:t>6</w:t>
        </w:r>
        <w:r>
          <w:fldChar w:fldCharType="end"/>
        </w:r>
      </w:hyperlink>
    </w:p>
    <w:p>
      <w:pPr>
        <w:pStyle w:val="TOC2"/>
        <w:tabs>
          <w:tab w:val="right" w:leader="dot" w:pos="8306"/>
        </w:tabs>
      </w:pPr>
      <w:hyperlink w:anchor="_Toc8202" w:history="1">
        <w:r>
          <w:rPr>
            <w:rFonts w:ascii="仿宋" w:eastAsia="仿宋" w:hAnsi="仿宋" w:cs="仿宋" w:hint="eastAsia"/>
            <w:lang w:eastAsia="zh-CN"/>
          </w:rPr>
          <w:t>(一)、危机预警与识别</w:t>
        </w:r>
        <w:r>
          <w:tab/>
        </w:r>
        <w:r>
          <w:fldChar w:fldCharType="begin"/>
        </w:r>
        <w:r>
          <w:instrText xml:space="preserve"> PAGEREF _Toc8202 \h </w:instrText>
        </w:r>
        <w:r>
          <w:fldChar w:fldCharType="separate"/>
        </w:r>
        <w:r>
          <w:t>6</w:t>
        </w:r>
        <w:r>
          <w:fldChar w:fldCharType="end"/>
        </w:r>
      </w:hyperlink>
    </w:p>
    <w:p>
      <w:pPr>
        <w:pStyle w:val="TOC2"/>
        <w:tabs>
          <w:tab w:val="right" w:leader="dot" w:pos="8306"/>
        </w:tabs>
      </w:pPr>
      <w:hyperlink w:anchor="_Toc24226" w:history="1">
        <w:r>
          <w:rPr>
            <w:rFonts w:ascii="仿宋" w:eastAsia="仿宋" w:hAnsi="仿宋" w:cs="仿宋" w:hint="eastAsia"/>
            <w:lang w:eastAsia="zh-CN"/>
          </w:rPr>
          <w:t>(二)、危机应对与恢复</w:t>
        </w:r>
        <w:r>
          <w:tab/>
        </w:r>
        <w:r>
          <w:fldChar w:fldCharType="begin"/>
        </w:r>
        <w:r>
          <w:instrText xml:space="preserve"> PAGEREF _Toc24226 \h </w:instrText>
        </w:r>
        <w:r>
          <w:fldChar w:fldCharType="separate"/>
        </w:r>
        <w:r>
          <w:t>7</w:t>
        </w:r>
        <w:r>
          <w:fldChar w:fldCharType="end"/>
        </w:r>
      </w:hyperlink>
    </w:p>
    <w:p>
      <w:pPr>
        <w:pStyle w:val="TOC1"/>
        <w:tabs>
          <w:tab w:val="right" w:leader="dot" w:pos="8306"/>
        </w:tabs>
      </w:pPr>
      <w:hyperlink w:anchor="_Toc5319" w:history="1">
        <w:r>
          <w:rPr>
            <w:rFonts w:ascii="仿宋" w:eastAsia="仿宋" w:hAnsi="仿宋" w:cs="仿宋" w:hint="eastAsia"/>
            <w:lang w:eastAsia="zh-CN"/>
          </w:rPr>
          <w:t>四、语言培训项目绩效评估</w:t>
        </w:r>
        <w:r>
          <w:tab/>
        </w:r>
        <w:r>
          <w:fldChar w:fldCharType="begin"/>
        </w:r>
        <w:r>
          <w:instrText xml:space="preserve"> PAGEREF _Toc5319 \h </w:instrText>
        </w:r>
        <w:r>
          <w:fldChar w:fldCharType="separate"/>
        </w:r>
        <w:r>
          <w:t>9</w:t>
        </w:r>
        <w:r>
          <w:fldChar w:fldCharType="end"/>
        </w:r>
      </w:hyperlink>
    </w:p>
    <w:p>
      <w:pPr>
        <w:pStyle w:val="TOC2"/>
        <w:tabs>
          <w:tab w:val="right" w:leader="dot" w:pos="8306"/>
        </w:tabs>
      </w:pPr>
      <w:hyperlink w:anchor="_Toc20288" w:history="1">
        <w:r>
          <w:rPr>
            <w:rFonts w:ascii="仿宋" w:eastAsia="仿宋" w:hAnsi="仿宋" w:cs="仿宋" w:hint="eastAsia"/>
            <w:lang w:eastAsia="zh-CN"/>
          </w:rPr>
          <w:t>(一)、绩效评估指标</w:t>
        </w:r>
        <w:r>
          <w:tab/>
        </w:r>
        <w:r>
          <w:fldChar w:fldCharType="begin"/>
        </w:r>
        <w:r>
          <w:instrText xml:space="preserve"> PAGEREF _Toc20288 \h </w:instrText>
        </w:r>
        <w:r>
          <w:fldChar w:fldCharType="separate"/>
        </w:r>
        <w:r>
          <w:t>9</w:t>
        </w:r>
        <w:r>
          <w:fldChar w:fldCharType="end"/>
        </w:r>
      </w:hyperlink>
    </w:p>
    <w:p>
      <w:pPr>
        <w:pStyle w:val="TOC2"/>
        <w:tabs>
          <w:tab w:val="right" w:leader="dot" w:pos="8306"/>
        </w:tabs>
      </w:pPr>
      <w:hyperlink w:anchor="_Toc12553" w:history="1">
        <w:r>
          <w:rPr>
            <w:rFonts w:ascii="仿宋" w:eastAsia="仿宋" w:hAnsi="仿宋" w:cs="仿宋" w:hint="eastAsia"/>
            <w:lang w:eastAsia="zh-CN"/>
          </w:rPr>
          <w:t>(二)、绩效评估方法</w:t>
        </w:r>
        <w:r>
          <w:tab/>
        </w:r>
        <w:r>
          <w:fldChar w:fldCharType="begin"/>
        </w:r>
        <w:r>
          <w:instrText xml:space="preserve"> PAGEREF _Toc12553 \h </w:instrText>
        </w:r>
        <w:r>
          <w:fldChar w:fldCharType="separate"/>
        </w:r>
        <w:r>
          <w:t>10</w:t>
        </w:r>
        <w:r>
          <w:fldChar w:fldCharType="end"/>
        </w:r>
      </w:hyperlink>
    </w:p>
    <w:p>
      <w:pPr>
        <w:pStyle w:val="TOC2"/>
        <w:tabs>
          <w:tab w:val="right" w:leader="dot" w:pos="8306"/>
        </w:tabs>
      </w:pPr>
      <w:hyperlink w:anchor="_Toc8258" w:history="1">
        <w:r>
          <w:rPr>
            <w:rFonts w:ascii="仿宋" w:eastAsia="仿宋" w:hAnsi="仿宋" w:cs="仿宋" w:hint="eastAsia"/>
            <w:lang w:eastAsia="zh-CN"/>
          </w:rPr>
          <w:t>(三)、绩效评估周期</w:t>
        </w:r>
        <w:r>
          <w:tab/>
        </w:r>
        <w:r>
          <w:fldChar w:fldCharType="begin"/>
        </w:r>
        <w:r>
          <w:instrText xml:space="preserve"> PAGEREF _Toc8258 \h </w:instrText>
        </w:r>
        <w:r>
          <w:fldChar w:fldCharType="separate"/>
        </w:r>
        <w:r>
          <w:t>11</w:t>
        </w:r>
        <w:r>
          <w:fldChar w:fldCharType="end"/>
        </w:r>
      </w:hyperlink>
    </w:p>
    <w:p>
      <w:pPr>
        <w:pStyle w:val="TOC1"/>
        <w:tabs>
          <w:tab w:val="right" w:leader="dot" w:pos="8306"/>
        </w:tabs>
      </w:pPr>
      <w:hyperlink w:anchor="_Toc31820" w:history="1">
        <w:r>
          <w:rPr>
            <w:rFonts w:ascii="仿宋" w:eastAsia="仿宋" w:hAnsi="仿宋" w:cs="仿宋" w:hint="eastAsia"/>
            <w:lang w:eastAsia="zh-CN"/>
          </w:rPr>
          <w:t>五、语言培训项目概论</w:t>
        </w:r>
        <w:r>
          <w:tab/>
        </w:r>
        <w:r>
          <w:fldChar w:fldCharType="begin"/>
        </w:r>
        <w:r>
          <w:instrText xml:space="preserve"> PAGEREF _Toc31820 \h </w:instrText>
        </w:r>
        <w:r>
          <w:fldChar w:fldCharType="separate"/>
        </w:r>
        <w:r>
          <w:t>12</w:t>
        </w:r>
        <w:r>
          <w:fldChar w:fldCharType="end"/>
        </w:r>
      </w:hyperlink>
    </w:p>
    <w:p>
      <w:pPr>
        <w:pStyle w:val="TOC2"/>
        <w:tabs>
          <w:tab w:val="right" w:leader="dot" w:pos="8306"/>
        </w:tabs>
      </w:pPr>
      <w:hyperlink w:anchor="_Toc29884" w:history="1">
        <w:r>
          <w:rPr>
            <w:rFonts w:ascii="仿宋" w:eastAsia="仿宋" w:hAnsi="仿宋" w:cs="仿宋" w:hint="eastAsia"/>
            <w:lang w:eastAsia="zh-CN"/>
          </w:rPr>
          <w:t>(一)、语言培训项目概况</w:t>
        </w:r>
        <w:r>
          <w:tab/>
        </w:r>
        <w:r>
          <w:fldChar w:fldCharType="begin"/>
        </w:r>
        <w:r>
          <w:instrText xml:space="preserve"> PAGEREF _Toc29884 \h </w:instrText>
        </w:r>
        <w:r>
          <w:fldChar w:fldCharType="separate"/>
        </w:r>
        <w:r>
          <w:t>12</w:t>
        </w:r>
        <w:r>
          <w:fldChar w:fldCharType="end"/>
        </w:r>
      </w:hyperlink>
    </w:p>
    <w:p>
      <w:pPr>
        <w:pStyle w:val="TOC2"/>
        <w:tabs>
          <w:tab w:val="right" w:leader="dot" w:pos="8306"/>
        </w:tabs>
      </w:pPr>
      <w:hyperlink w:anchor="_Toc2232" w:history="1">
        <w:r>
          <w:rPr>
            <w:rFonts w:ascii="仿宋" w:eastAsia="仿宋" w:hAnsi="仿宋" w:cs="仿宋" w:hint="eastAsia"/>
            <w:lang w:eastAsia="zh-CN"/>
          </w:rPr>
          <w:t>(二)、语言培训项目目标</w:t>
        </w:r>
        <w:r>
          <w:tab/>
        </w:r>
        <w:r>
          <w:fldChar w:fldCharType="begin"/>
        </w:r>
        <w:r>
          <w:instrText xml:space="preserve"> PAGEREF _Toc2232 \h </w:instrText>
        </w:r>
        <w:r>
          <w:fldChar w:fldCharType="separate"/>
        </w:r>
        <w:r>
          <w:t>14</w:t>
        </w:r>
        <w:r>
          <w:fldChar w:fldCharType="end"/>
        </w:r>
      </w:hyperlink>
    </w:p>
    <w:p>
      <w:pPr>
        <w:pStyle w:val="TOC2"/>
        <w:tabs>
          <w:tab w:val="right" w:leader="dot" w:pos="8306"/>
        </w:tabs>
      </w:pPr>
      <w:hyperlink w:anchor="_Toc11279" w:history="1">
        <w:r>
          <w:rPr>
            <w:rFonts w:ascii="仿宋" w:eastAsia="仿宋" w:hAnsi="仿宋" w:cs="仿宋" w:hint="eastAsia"/>
            <w:lang w:eastAsia="zh-CN"/>
          </w:rPr>
          <w:t>(三)、语言培训项目提出的理由</w:t>
        </w:r>
        <w:r>
          <w:tab/>
        </w:r>
        <w:r>
          <w:fldChar w:fldCharType="begin"/>
        </w:r>
        <w:r>
          <w:instrText xml:space="preserve"> PAGEREF _Toc11279 \h </w:instrText>
        </w:r>
        <w:r>
          <w:fldChar w:fldCharType="separate"/>
        </w:r>
        <w:r>
          <w:t>15</w:t>
        </w:r>
        <w:r>
          <w:fldChar w:fldCharType="end"/>
        </w:r>
      </w:hyperlink>
    </w:p>
    <w:p>
      <w:pPr>
        <w:pStyle w:val="TOC2"/>
        <w:tabs>
          <w:tab w:val="right" w:leader="dot" w:pos="8306"/>
        </w:tabs>
      </w:pPr>
      <w:hyperlink w:anchor="_Toc24214" w:history="1">
        <w:r>
          <w:rPr>
            <w:rFonts w:ascii="仿宋" w:eastAsia="仿宋" w:hAnsi="仿宋" w:cs="仿宋" w:hint="eastAsia"/>
            <w:lang w:eastAsia="zh-CN"/>
          </w:rPr>
          <w:t>(四)、语言培训项目意义</w:t>
        </w:r>
        <w:r>
          <w:tab/>
        </w:r>
        <w:r>
          <w:fldChar w:fldCharType="begin"/>
        </w:r>
        <w:r>
          <w:instrText xml:space="preserve"> PAGEREF _Toc24214 \h </w:instrText>
        </w:r>
        <w:r>
          <w:fldChar w:fldCharType="separate"/>
        </w:r>
        <w:r>
          <w:t>16</w:t>
        </w:r>
        <w:r>
          <w:fldChar w:fldCharType="end"/>
        </w:r>
      </w:hyperlink>
    </w:p>
    <w:p>
      <w:pPr>
        <w:pStyle w:val="TOC2"/>
        <w:tabs>
          <w:tab w:val="right" w:leader="dot" w:pos="8306"/>
        </w:tabs>
      </w:pPr>
      <w:hyperlink w:anchor="_Toc523" w:history="1">
        <w:r>
          <w:rPr>
            <w:rFonts w:ascii="仿宋" w:eastAsia="仿宋" w:hAnsi="仿宋" w:cs="仿宋" w:hint="eastAsia"/>
            <w:lang w:eastAsia="zh-CN"/>
          </w:rPr>
          <w:t>(五)、语言培训项目背景</w:t>
        </w:r>
        <w:r>
          <w:tab/>
        </w:r>
        <w:r>
          <w:fldChar w:fldCharType="begin"/>
        </w:r>
        <w:r>
          <w:instrText xml:space="preserve"> PAGEREF _Toc523 \h </w:instrText>
        </w:r>
        <w:r>
          <w:fldChar w:fldCharType="separate"/>
        </w:r>
        <w:r>
          <w:t>17</w:t>
        </w:r>
        <w:r>
          <w:fldChar w:fldCharType="end"/>
        </w:r>
      </w:hyperlink>
    </w:p>
    <w:p>
      <w:pPr>
        <w:pStyle w:val="TOC1"/>
        <w:tabs>
          <w:tab w:val="right" w:leader="dot" w:pos="8306"/>
        </w:tabs>
      </w:pPr>
      <w:hyperlink w:anchor="_Toc29821" w:history="1">
        <w:r>
          <w:rPr>
            <w:rFonts w:ascii="仿宋" w:eastAsia="仿宋" w:hAnsi="仿宋" w:cs="仿宋" w:hint="eastAsia"/>
            <w:lang w:eastAsia="zh-CN"/>
          </w:rPr>
          <w:t>六、语言培训项目土建工程</w:t>
        </w:r>
        <w:r>
          <w:tab/>
        </w:r>
        <w:r>
          <w:fldChar w:fldCharType="begin"/>
        </w:r>
        <w:r>
          <w:instrText xml:space="preserve"> PAGEREF _Toc29821 \h </w:instrText>
        </w:r>
        <w:r>
          <w:fldChar w:fldCharType="separate"/>
        </w:r>
        <w:r>
          <w:t>18</w:t>
        </w:r>
        <w:r>
          <w:fldChar w:fldCharType="end"/>
        </w:r>
      </w:hyperlink>
    </w:p>
    <w:p>
      <w:pPr>
        <w:pStyle w:val="TOC2"/>
        <w:tabs>
          <w:tab w:val="right" w:leader="dot" w:pos="8306"/>
        </w:tabs>
      </w:pPr>
      <w:hyperlink w:anchor="_Toc7399" w:history="1">
        <w:r>
          <w:rPr>
            <w:rFonts w:ascii="仿宋" w:eastAsia="仿宋" w:hAnsi="仿宋" w:cs="仿宋" w:hint="eastAsia"/>
            <w:lang w:eastAsia="zh-CN"/>
          </w:rPr>
          <w:t>(一)、建筑工程设计原则</w:t>
        </w:r>
        <w:r>
          <w:tab/>
        </w:r>
        <w:r>
          <w:fldChar w:fldCharType="begin"/>
        </w:r>
        <w:r>
          <w:instrText xml:space="preserve"> PAGEREF _Toc7399 \h </w:instrText>
        </w:r>
        <w:r>
          <w:fldChar w:fldCharType="separate"/>
        </w:r>
        <w:r>
          <w:t>18</w:t>
        </w:r>
        <w:r>
          <w:fldChar w:fldCharType="end"/>
        </w:r>
      </w:hyperlink>
    </w:p>
    <w:p>
      <w:pPr>
        <w:pStyle w:val="TOC2"/>
        <w:tabs>
          <w:tab w:val="right" w:leader="dot" w:pos="8306"/>
        </w:tabs>
      </w:pPr>
      <w:hyperlink w:anchor="_Toc8664" w:history="1">
        <w:r>
          <w:rPr>
            <w:rFonts w:ascii="仿宋" w:eastAsia="仿宋" w:hAnsi="仿宋" w:cs="仿宋" w:hint="eastAsia"/>
            <w:lang w:eastAsia="zh-CN"/>
          </w:rPr>
          <w:t>(二)、土建工程设计年限及安全等级</w:t>
        </w:r>
        <w:r>
          <w:tab/>
        </w:r>
        <w:r>
          <w:fldChar w:fldCharType="begin"/>
        </w:r>
        <w:r>
          <w:instrText xml:space="preserve"> PAGEREF _Toc8664 \h </w:instrText>
        </w:r>
        <w:r>
          <w:fldChar w:fldCharType="separate"/>
        </w:r>
        <w:r>
          <w:t>19</w:t>
        </w:r>
        <w:r>
          <w:fldChar w:fldCharType="end"/>
        </w:r>
      </w:hyperlink>
    </w:p>
    <w:p>
      <w:pPr>
        <w:pStyle w:val="TOC2"/>
        <w:tabs>
          <w:tab w:val="right" w:leader="dot" w:pos="8306"/>
        </w:tabs>
      </w:pPr>
      <w:hyperlink w:anchor="_Toc24617" w:history="1">
        <w:r>
          <w:rPr>
            <w:rFonts w:ascii="仿宋" w:eastAsia="仿宋" w:hAnsi="仿宋" w:cs="仿宋" w:hint="eastAsia"/>
            <w:lang w:eastAsia="zh-CN"/>
          </w:rPr>
          <w:t>(三)、建筑工程设计总体要求</w:t>
        </w:r>
        <w:r>
          <w:tab/>
        </w:r>
        <w:r>
          <w:fldChar w:fldCharType="begin"/>
        </w:r>
        <w:r>
          <w:instrText xml:space="preserve"> PAGEREF _Toc24617 \h </w:instrText>
        </w:r>
        <w:r>
          <w:fldChar w:fldCharType="separate"/>
        </w:r>
        <w:r>
          <w:t>21</w:t>
        </w:r>
        <w:r>
          <w:fldChar w:fldCharType="end"/>
        </w:r>
      </w:hyperlink>
    </w:p>
    <w:p>
      <w:pPr>
        <w:pStyle w:val="TOC2"/>
        <w:tabs>
          <w:tab w:val="right" w:leader="dot" w:pos="8306"/>
        </w:tabs>
      </w:pPr>
      <w:hyperlink w:anchor="_Toc9911" w:history="1">
        <w:r>
          <w:rPr>
            <w:rFonts w:ascii="仿宋" w:eastAsia="仿宋" w:hAnsi="仿宋" w:cs="仿宋" w:hint="eastAsia"/>
            <w:lang w:eastAsia="zh-CN"/>
          </w:rPr>
          <w:t>(四)、土建工程建设指标</w:t>
        </w:r>
        <w:r>
          <w:tab/>
        </w:r>
        <w:r>
          <w:fldChar w:fldCharType="begin"/>
        </w:r>
        <w:r>
          <w:instrText xml:space="preserve"> PAGEREF _Toc9911 \h </w:instrText>
        </w:r>
        <w:r>
          <w:fldChar w:fldCharType="separate"/>
        </w:r>
        <w:r>
          <w:t>21</w:t>
        </w:r>
        <w:r>
          <w:fldChar w:fldCharType="end"/>
        </w:r>
      </w:hyperlink>
    </w:p>
    <w:p>
      <w:pPr>
        <w:pStyle w:val="TOC1"/>
        <w:tabs>
          <w:tab w:val="right" w:leader="dot" w:pos="8306"/>
        </w:tabs>
      </w:pPr>
      <w:hyperlink w:anchor="_Toc21437" w:history="1">
        <w:r>
          <w:rPr>
            <w:rFonts w:ascii="仿宋" w:eastAsia="仿宋" w:hAnsi="仿宋" w:cs="仿宋" w:hint="eastAsia"/>
            <w:lang w:eastAsia="zh-CN"/>
          </w:rPr>
          <w:t>七、语言培训项目技术管理</w:t>
        </w:r>
        <w:r>
          <w:tab/>
        </w:r>
        <w:r>
          <w:fldChar w:fldCharType="begin"/>
        </w:r>
        <w:r>
          <w:instrText xml:space="preserve"> PAGEREF _Toc21437 \h </w:instrText>
        </w:r>
        <w:r>
          <w:fldChar w:fldCharType="separate"/>
        </w:r>
        <w:r>
          <w:t>21</w:t>
        </w:r>
        <w:r>
          <w:fldChar w:fldCharType="end"/>
        </w:r>
      </w:hyperlink>
    </w:p>
    <w:p>
      <w:pPr>
        <w:pStyle w:val="TOC2"/>
        <w:tabs>
          <w:tab w:val="right" w:leader="dot" w:pos="8306"/>
        </w:tabs>
      </w:pPr>
      <w:hyperlink w:anchor="_Toc31495" w:history="1">
        <w:r>
          <w:rPr>
            <w:rFonts w:ascii="仿宋" w:eastAsia="仿宋" w:hAnsi="仿宋" w:cs="仿宋" w:hint="eastAsia"/>
            <w:lang w:eastAsia="zh-CN"/>
          </w:rPr>
          <w:t>(一)、技术方案选用方向</w:t>
        </w:r>
        <w:r>
          <w:tab/>
        </w:r>
        <w:r>
          <w:fldChar w:fldCharType="begin"/>
        </w:r>
        <w:r>
          <w:instrText xml:space="preserve"> PAGEREF _Toc31495 \h </w:instrText>
        </w:r>
        <w:r>
          <w:fldChar w:fldCharType="separate"/>
        </w:r>
        <w:r>
          <w:t>21</w:t>
        </w:r>
        <w:r>
          <w:fldChar w:fldCharType="end"/>
        </w:r>
      </w:hyperlink>
    </w:p>
    <w:p>
      <w:pPr>
        <w:pStyle w:val="TOC2"/>
        <w:tabs>
          <w:tab w:val="right" w:leader="dot" w:pos="8306"/>
        </w:tabs>
      </w:pPr>
      <w:hyperlink w:anchor="_Toc10439" w:history="1">
        <w:r>
          <w:rPr>
            <w:rFonts w:ascii="仿宋" w:eastAsia="仿宋" w:hAnsi="仿宋" w:cs="仿宋" w:hint="eastAsia"/>
            <w:lang w:eastAsia="zh-CN"/>
          </w:rPr>
          <w:t>(二)、工艺技术方案选用原则</w:t>
        </w:r>
        <w:r>
          <w:tab/>
        </w:r>
        <w:r>
          <w:fldChar w:fldCharType="begin"/>
        </w:r>
        <w:r>
          <w:instrText xml:space="preserve"> PAGEREF _Toc10439 \h </w:instrText>
        </w:r>
        <w:r>
          <w:fldChar w:fldCharType="separate"/>
        </w:r>
        <w:r>
          <w:t>23</w:t>
        </w:r>
        <w:r>
          <w:fldChar w:fldCharType="end"/>
        </w:r>
      </w:hyperlink>
    </w:p>
    <w:p>
      <w:pPr>
        <w:pStyle w:val="TOC2"/>
        <w:tabs>
          <w:tab w:val="right" w:leader="dot" w:pos="8306"/>
        </w:tabs>
      </w:pPr>
      <w:hyperlink w:anchor="_Toc26786" w:history="1">
        <w:r>
          <w:rPr>
            <w:rFonts w:ascii="仿宋" w:eastAsia="仿宋" w:hAnsi="仿宋" w:cs="仿宋" w:hint="eastAsia"/>
            <w:lang w:eastAsia="zh-CN"/>
          </w:rPr>
          <w:t>(三)、工艺技术方案要求</w:t>
        </w:r>
        <w:r>
          <w:tab/>
        </w:r>
        <w:r>
          <w:fldChar w:fldCharType="begin"/>
        </w:r>
        <w:r>
          <w:instrText xml:space="preserve"> PAGEREF _Toc26786 \h </w:instrText>
        </w:r>
        <w:r>
          <w:fldChar w:fldCharType="separate"/>
        </w:r>
        <w:r>
          <w:t>25</w:t>
        </w:r>
        <w:r>
          <w:fldChar w:fldCharType="end"/>
        </w:r>
      </w:hyperlink>
    </w:p>
    <w:p>
      <w:pPr>
        <w:pStyle w:val="TOC1"/>
        <w:tabs>
          <w:tab w:val="right" w:leader="dot" w:pos="8306"/>
        </w:tabs>
      </w:pPr>
      <w:hyperlink w:anchor="_Toc29167" w:history="1">
        <w:r>
          <w:rPr>
            <w:rFonts w:ascii="仿宋" w:eastAsia="仿宋" w:hAnsi="仿宋" w:cs="仿宋" w:hint="eastAsia"/>
            <w:lang w:eastAsia="zh-CN"/>
          </w:rPr>
          <w:t>八、语言培训项目计划安排</w:t>
        </w:r>
        <w:r>
          <w:tab/>
        </w:r>
        <w:r>
          <w:fldChar w:fldCharType="begin"/>
        </w:r>
        <w:r>
          <w:instrText xml:space="preserve"> PAGEREF _Toc29167 \h </w:instrText>
        </w:r>
        <w:r>
          <w:fldChar w:fldCharType="separate"/>
        </w:r>
        <w:r>
          <w:t>28</w:t>
        </w:r>
        <w:r>
          <w:fldChar w:fldCharType="end"/>
        </w:r>
      </w:hyperlink>
    </w:p>
    <w:p>
      <w:pPr>
        <w:pStyle w:val="TOC2"/>
        <w:tabs>
          <w:tab w:val="right" w:leader="dot" w:pos="8306"/>
        </w:tabs>
      </w:pPr>
      <w:hyperlink w:anchor="_Toc20190" w:history="1">
        <w:r>
          <w:rPr>
            <w:rFonts w:ascii="仿宋" w:eastAsia="仿宋" w:hAnsi="仿宋" w:cs="仿宋" w:hint="eastAsia"/>
            <w:lang w:eastAsia="zh-CN"/>
          </w:rPr>
          <w:t>(一)、建设周期</w:t>
        </w:r>
        <w:r>
          <w:tab/>
        </w:r>
        <w:r>
          <w:fldChar w:fldCharType="begin"/>
        </w:r>
        <w:r>
          <w:instrText xml:space="preserve"> PAGEREF _Toc20190 \h </w:instrText>
        </w:r>
        <w:r>
          <w:fldChar w:fldCharType="separate"/>
        </w:r>
        <w:r>
          <w:t>28</w:t>
        </w:r>
        <w:r>
          <w:fldChar w:fldCharType="end"/>
        </w:r>
      </w:hyperlink>
    </w:p>
    <w:p>
      <w:pPr>
        <w:pStyle w:val="TOC2"/>
        <w:tabs>
          <w:tab w:val="right" w:leader="dot" w:pos="8306"/>
        </w:tabs>
      </w:pPr>
      <w:hyperlink w:anchor="_Toc4929" w:history="1">
        <w:r>
          <w:rPr>
            <w:rFonts w:ascii="仿宋" w:eastAsia="仿宋" w:hAnsi="仿宋" w:cs="仿宋" w:hint="eastAsia"/>
            <w:lang w:eastAsia="zh-CN"/>
          </w:rPr>
          <w:t>(二)、建设进度</w:t>
        </w:r>
        <w:r>
          <w:tab/>
        </w:r>
        <w:r>
          <w:fldChar w:fldCharType="begin"/>
        </w:r>
        <w:r>
          <w:instrText xml:space="preserve"> PAGEREF _Toc4929 \h </w:instrText>
        </w:r>
        <w:r>
          <w:fldChar w:fldCharType="separate"/>
        </w:r>
        <w:r>
          <w:t>28</w:t>
        </w:r>
        <w:r>
          <w:fldChar w:fldCharType="end"/>
        </w:r>
      </w:hyperlink>
    </w:p>
    <w:p>
      <w:pPr>
        <w:pStyle w:val="TOC2"/>
        <w:tabs>
          <w:tab w:val="right" w:leader="dot" w:pos="8306"/>
        </w:tabs>
      </w:pPr>
      <w:hyperlink w:anchor="_Toc9083" w:history="1">
        <w:r>
          <w:rPr>
            <w:rFonts w:ascii="仿宋" w:eastAsia="仿宋" w:hAnsi="仿宋" w:cs="仿宋" w:hint="eastAsia"/>
            <w:lang w:eastAsia="zh-CN"/>
          </w:rPr>
          <w:t>(三)、进度安排注意事项</w:t>
        </w:r>
        <w:r>
          <w:tab/>
        </w:r>
        <w:r>
          <w:fldChar w:fldCharType="begin"/>
        </w:r>
        <w:r>
          <w:instrText xml:space="preserve"> PAGEREF _Toc9083 \h </w:instrText>
        </w:r>
        <w:r>
          <w:fldChar w:fldCharType="separate"/>
        </w:r>
        <w:r>
          <w:t>29</w:t>
        </w:r>
        <w:r>
          <w:fldChar w:fldCharType="end"/>
        </w:r>
      </w:hyperlink>
    </w:p>
    <w:p>
      <w:pPr>
        <w:pStyle w:val="TOC2"/>
        <w:tabs>
          <w:tab w:val="right" w:leader="dot" w:pos="8306"/>
        </w:tabs>
      </w:pPr>
      <w:hyperlink w:anchor="_Toc19923" w:history="1">
        <w:r>
          <w:rPr>
            <w:rFonts w:ascii="仿宋" w:eastAsia="仿宋" w:hAnsi="仿宋" w:cs="仿宋" w:hint="eastAsia"/>
            <w:lang w:eastAsia="zh-CN"/>
          </w:rPr>
          <w:t>(四)、人力资源配置</w:t>
        </w:r>
        <w:r>
          <w:tab/>
        </w:r>
        <w:r>
          <w:fldChar w:fldCharType="begin"/>
        </w:r>
        <w:r>
          <w:instrText xml:space="preserve"> PAGEREF _Toc19923 \h </w:instrText>
        </w:r>
        <w:r>
          <w:fldChar w:fldCharType="separate"/>
        </w:r>
        <w:r>
          <w:t>31</w:t>
        </w:r>
        <w:r>
          <w:fldChar w:fldCharType="end"/>
        </w:r>
      </w:hyperlink>
    </w:p>
    <w:p>
      <w:pPr>
        <w:pStyle w:val="TOC1"/>
        <w:tabs>
          <w:tab w:val="right" w:leader="dot" w:pos="8306"/>
        </w:tabs>
      </w:pPr>
      <w:hyperlink w:anchor="_Toc9252" w:history="1">
        <w:r>
          <w:rPr>
            <w:rFonts w:ascii="仿宋" w:eastAsia="仿宋" w:hAnsi="仿宋" w:cs="仿宋" w:hint="eastAsia"/>
            <w:lang w:eastAsia="zh-CN"/>
          </w:rPr>
          <w:t>九、语言培训项目人力资源管理</w:t>
        </w:r>
        <w:r>
          <w:tab/>
        </w:r>
        <w:r>
          <w:fldChar w:fldCharType="begin"/>
        </w:r>
        <w:r>
          <w:instrText xml:space="preserve"> PAGEREF _Toc9252 \h </w:instrText>
        </w:r>
        <w:r>
          <w:fldChar w:fldCharType="separate"/>
        </w:r>
        <w:r>
          <w:t>32</w:t>
        </w:r>
        <w:r>
          <w:fldChar w:fldCharType="end"/>
        </w:r>
      </w:hyperlink>
    </w:p>
    <w:p>
      <w:pPr>
        <w:pStyle w:val="TOC2"/>
        <w:tabs>
          <w:tab w:val="right" w:leader="dot" w:pos="8306"/>
        </w:tabs>
      </w:pPr>
      <w:hyperlink w:anchor="_Toc11728" w:history="1">
        <w:r>
          <w:rPr>
            <w:rFonts w:ascii="仿宋" w:eastAsia="仿宋" w:hAnsi="仿宋" w:cs="仿宋" w:hint="eastAsia"/>
            <w:lang w:eastAsia="zh-CN"/>
          </w:rPr>
          <w:t>(一)、建立健全的预算管理制度</w:t>
        </w:r>
        <w:r>
          <w:tab/>
        </w:r>
        <w:r>
          <w:fldChar w:fldCharType="begin"/>
        </w:r>
        <w:r>
          <w:instrText xml:space="preserve"> PAGEREF _Toc11728 \h </w:instrText>
        </w:r>
        <w:r>
          <w:fldChar w:fldCharType="separate"/>
        </w:r>
        <w:r>
          <w:t>32</w:t>
        </w:r>
        <w:r>
          <w:fldChar w:fldCharType="end"/>
        </w:r>
      </w:hyperlink>
    </w:p>
    <w:p>
      <w:pPr>
        <w:pStyle w:val="TOC2"/>
        <w:tabs>
          <w:tab w:val="right" w:leader="dot" w:pos="8306"/>
        </w:tabs>
      </w:pPr>
      <w:hyperlink w:anchor="_Toc1252" w:history="1">
        <w:r>
          <w:rPr>
            <w:rFonts w:ascii="仿宋" w:eastAsia="仿宋" w:hAnsi="仿宋" w:cs="仿宋" w:hint="eastAsia"/>
            <w:lang w:eastAsia="zh-CN"/>
          </w:rPr>
          <w:t>(二)、加强资金流动监控</w:t>
        </w:r>
        <w:r>
          <w:tab/>
        </w:r>
        <w:r>
          <w:fldChar w:fldCharType="begin"/>
        </w:r>
        <w:r>
          <w:instrText xml:space="preserve"> PAGEREF _Toc1252 \h </w:instrText>
        </w:r>
        <w:r>
          <w:fldChar w:fldCharType="separate"/>
        </w:r>
        <w:r>
          <w:t>34</w:t>
        </w:r>
        <w:r>
          <w:fldChar w:fldCharType="end"/>
        </w:r>
      </w:hyperlink>
    </w:p>
    <w:p>
      <w:pPr>
        <w:pStyle w:val="TOC2"/>
        <w:tabs>
          <w:tab w:val="right" w:leader="dot" w:pos="8306"/>
        </w:tabs>
      </w:pPr>
      <w:hyperlink w:anchor="_Toc5523" w:history="1">
        <w:r>
          <w:rPr>
            <w:rFonts w:ascii="仿宋" w:eastAsia="仿宋" w:hAnsi="仿宋" w:cs="仿宋" w:hint="eastAsia"/>
            <w:lang w:eastAsia="zh-CN"/>
          </w:rPr>
          <w:t>(三)、制定完善的风险控制机制</w:t>
        </w:r>
        <w:r>
          <w:tab/>
        </w:r>
        <w:r>
          <w:fldChar w:fldCharType="begin"/>
        </w:r>
        <w:r>
          <w:instrText xml:space="preserve"> PAGEREF _Toc5523 \h </w:instrText>
        </w:r>
        <w:r>
          <w:fldChar w:fldCharType="separate"/>
        </w:r>
        <w:r>
          <w:t>35</w:t>
        </w:r>
        <w:r>
          <w:fldChar w:fldCharType="end"/>
        </w:r>
      </w:hyperlink>
    </w:p>
    <w:p>
      <w:pPr>
        <w:pStyle w:val="TOC2"/>
        <w:tabs>
          <w:tab w:val="right" w:leader="dot" w:pos="8306"/>
        </w:tabs>
      </w:pPr>
      <w:hyperlink w:anchor="_Toc2865" w:history="1">
        <w:r>
          <w:rPr>
            <w:rFonts w:ascii="仿宋" w:eastAsia="仿宋" w:hAnsi="仿宋" w:cs="仿宋" w:hint="eastAsia"/>
            <w:lang w:eastAsia="zh-CN"/>
          </w:rPr>
          <w:t>(四)、优化成本管理</w:t>
        </w:r>
        <w:r>
          <w:tab/>
        </w:r>
        <w:r>
          <w:fldChar w:fldCharType="begin"/>
        </w:r>
        <w:r>
          <w:instrText xml:space="preserve"> PAGEREF _Toc2865 \h </w:instrText>
        </w:r>
        <w:r>
          <w:fldChar w:fldCharType="separate"/>
        </w:r>
        <w:r>
          <w:t>36</w:t>
        </w:r>
        <w:r>
          <w:fldChar w:fldCharType="end"/>
        </w:r>
      </w:hyperlink>
    </w:p>
    <w:p>
      <w:pPr>
        <w:pStyle w:val="TOC1"/>
        <w:tabs>
          <w:tab w:val="right" w:leader="dot" w:pos="8306"/>
        </w:tabs>
      </w:pPr>
      <w:hyperlink w:anchor="_Toc14081" w:history="1">
        <w:r>
          <w:rPr>
            <w:rFonts w:ascii="仿宋" w:eastAsia="仿宋" w:hAnsi="仿宋" w:cs="仿宋" w:hint="eastAsia"/>
            <w:lang w:eastAsia="zh-CN"/>
          </w:rPr>
          <w:t>十、语言培训项目社会影响</w:t>
        </w:r>
        <w:r>
          <w:tab/>
        </w:r>
        <w:r>
          <w:fldChar w:fldCharType="begin"/>
        </w:r>
        <w:r>
          <w:instrText xml:space="preserve"> PAGEREF _Toc14081 \h </w:instrText>
        </w:r>
        <w:r>
          <w:fldChar w:fldCharType="separate"/>
        </w:r>
        <w:r>
          <w:t>37</w:t>
        </w:r>
        <w:r>
          <w:fldChar w:fldCharType="end"/>
        </w:r>
      </w:hyperlink>
    </w:p>
    <w:p>
      <w:pPr>
        <w:pStyle w:val="TOC2"/>
        <w:tabs>
          <w:tab w:val="right" w:leader="dot" w:pos="8306"/>
        </w:tabs>
      </w:pPr>
      <w:hyperlink w:anchor="_Toc17033" w:history="1">
        <w:r>
          <w:rPr>
            <w:rFonts w:ascii="仿宋" w:eastAsia="仿宋" w:hAnsi="仿宋" w:cs="仿宋" w:hint="eastAsia"/>
            <w:lang w:eastAsia="zh-CN"/>
          </w:rPr>
          <w:t>(一)、社会责任与义务</w:t>
        </w:r>
        <w:r>
          <w:tab/>
        </w:r>
        <w:r>
          <w:fldChar w:fldCharType="begin"/>
        </w:r>
        <w:r>
          <w:instrText xml:space="preserve"> PAGEREF _Toc17033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80" w:history="1">
        <w:r>
          <w:rPr>
            <w:rFonts w:ascii="仿宋" w:eastAsia="仿宋" w:hAnsi="仿宋" w:cs="仿宋" w:hint="eastAsia"/>
            <w:lang w:eastAsia="zh-CN"/>
          </w:rPr>
          <w:t>(二)、社会参与与沟通</w:t>
        </w:r>
        <w:r>
          <w:tab/>
        </w:r>
        <w:r>
          <w:fldChar w:fldCharType="begin"/>
        </w:r>
        <w:r>
          <w:instrText xml:space="preserve"> PAGEREF _Toc5180 \h </w:instrText>
        </w:r>
        <w:r>
          <w:fldChar w:fldCharType="separate"/>
        </w:r>
        <w:r>
          <w:t>38</w:t>
        </w:r>
        <w:r>
          <w:fldChar w:fldCharType="end"/>
        </w:r>
      </w:hyperlink>
    </w:p>
    <w:p>
      <w:pPr>
        <w:pStyle w:val="TOC1"/>
        <w:tabs>
          <w:tab w:val="right" w:leader="dot" w:pos="8306"/>
        </w:tabs>
      </w:pPr>
      <w:hyperlink w:anchor="_Toc7855" w:history="1">
        <w:r>
          <w:rPr>
            <w:rFonts w:ascii="仿宋" w:eastAsia="仿宋" w:hAnsi="仿宋" w:cs="仿宋" w:hint="eastAsia"/>
            <w:lang w:eastAsia="zh-CN"/>
          </w:rPr>
          <w:t>十一、语言培训项目风险管理</w:t>
        </w:r>
        <w:r>
          <w:tab/>
        </w:r>
        <w:r>
          <w:fldChar w:fldCharType="begin"/>
        </w:r>
        <w:r>
          <w:instrText xml:space="preserve"> PAGEREF _Toc7855 \h </w:instrText>
        </w:r>
        <w:r>
          <w:fldChar w:fldCharType="separate"/>
        </w:r>
        <w:r>
          <w:t>39</w:t>
        </w:r>
        <w:r>
          <w:fldChar w:fldCharType="end"/>
        </w:r>
      </w:hyperlink>
    </w:p>
    <w:p>
      <w:pPr>
        <w:pStyle w:val="TOC2"/>
        <w:tabs>
          <w:tab w:val="right" w:leader="dot" w:pos="8306"/>
        </w:tabs>
      </w:pPr>
      <w:hyperlink w:anchor="_Toc11109" w:history="1">
        <w:r>
          <w:rPr>
            <w:rFonts w:ascii="仿宋" w:eastAsia="仿宋" w:hAnsi="仿宋" w:cs="仿宋" w:hint="eastAsia"/>
            <w:lang w:eastAsia="zh-CN"/>
          </w:rPr>
          <w:t>(一)、风险识别与评估</w:t>
        </w:r>
        <w:r>
          <w:tab/>
        </w:r>
        <w:r>
          <w:fldChar w:fldCharType="begin"/>
        </w:r>
        <w:r>
          <w:instrText xml:space="preserve"> PAGEREF _Toc11109 \h </w:instrText>
        </w:r>
        <w:r>
          <w:fldChar w:fldCharType="separate"/>
        </w:r>
        <w:r>
          <w:t>39</w:t>
        </w:r>
        <w:r>
          <w:fldChar w:fldCharType="end"/>
        </w:r>
      </w:hyperlink>
    </w:p>
    <w:p>
      <w:pPr>
        <w:pStyle w:val="TOC2"/>
        <w:tabs>
          <w:tab w:val="right" w:leader="dot" w:pos="8306"/>
        </w:tabs>
      </w:pPr>
      <w:hyperlink w:anchor="_Toc16644" w:history="1">
        <w:r>
          <w:rPr>
            <w:rFonts w:ascii="仿宋" w:eastAsia="仿宋" w:hAnsi="仿宋" w:cs="仿宋" w:hint="eastAsia"/>
            <w:lang w:eastAsia="zh-CN"/>
          </w:rPr>
          <w:t>(二)、风险应对策略</w:t>
        </w:r>
        <w:r>
          <w:tab/>
        </w:r>
        <w:r>
          <w:fldChar w:fldCharType="begin"/>
        </w:r>
        <w:r>
          <w:instrText xml:space="preserve"> PAGEREF _Toc16644 \h </w:instrText>
        </w:r>
        <w:r>
          <w:fldChar w:fldCharType="separate"/>
        </w:r>
        <w:r>
          <w:t>40</w:t>
        </w:r>
        <w:r>
          <w:fldChar w:fldCharType="end"/>
        </w:r>
      </w:hyperlink>
    </w:p>
    <w:p>
      <w:pPr>
        <w:pStyle w:val="TOC2"/>
        <w:tabs>
          <w:tab w:val="right" w:leader="dot" w:pos="8306"/>
        </w:tabs>
      </w:pPr>
      <w:hyperlink w:anchor="_Toc19729" w:history="1">
        <w:r>
          <w:rPr>
            <w:rFonts w:ascii="仿宋" w:eastAsia="仿宋" w:hAnsi="仿宋" w:cs="仿宋" w:hint="eastAsia"/>
            <w:lang w:eastAsia="zh-CN"/>
          </w:rPr>
          <w:t>(三)、风险监控与控制</w:t>
        </w:r>
        <w:r>
          <w:tab/>
        </w:r>
        <w:r>
          <w:fldChar w:fldCharType="begin"/>
        </w:r>
        <w:r>
          <w:instrText xml:space="preserve"> PAGEREF _Toc19729 \h </w:instrText>
        </w:r>
        <w:r>
          <w:fldChar w:fldCharType="separate"/>
        </w:r>
        <w:r>
          <w:t>42</w:t>
        </w:r>
        <w:r>
          <w:fldChar w:fldCharType="end"/>
        </w:r>
      </w:hyperlink>
    </w:p>
    <w:p>
      <w:pPr>
        <w:pStyle w:val="TOC1"/>
        <w:tabs>
          <w:tab w:val="right" w:leader="dot" w:pos="8306"/>
        </w:tabs>
      </w:pPr>
      <w:hyperlink w:anchor="_Toc414" w:history="1">
        <w:r>
          <w:rPr>
            <w:rFonts w:ascii="仿宋" w:eastAsia="仿宋" w:hAnsi="仿宋" w:cs="仿宋" w:hint="eastAsia"/>
            <w:lang w:eastAsia="zh-CN"/>
          </w:rPr>
          <w:t>十二、语言培训项目投资规划</w:t>
        </w:r>
        <w:r>
          <w:tab/>
        </w:r>
        <w:r>
          <w:fldChar w:fldCharType="begin"/>
        </w:r>
        <w:r>
          <w:instrText xml:space="preserve"> PAGEREF _Toc414 \h </w:instrText>
        </w:r>
        <w:r>
          <w:fldChar w:fldCharType="separate"/>
        </w:r>
        <w:r>
          <w:t>43</w:t>
        </w:r>
        <w:r>
          <w:fldChar w:fldCharType="end"/>
        </w:r>
      </w:hyperlink>
    </w:p>
    <w:p>
      <w:pPr>
        <w:pStyle w:val="TOC2"/>
        <w:tabs>
          <w:tab w:val="right" w:leader="dot" w:pos="8306"/>
        </w:tabs>
      </w:pPr>
      <w:hyperlink w:anchor="_Toc23434" w:history="1">
        <w:r>
          <w:rPr>
            <w:rFonts w:ascii="仿宋" w:eastAsia="仿宋" w:hAnsi="仿宋" w:cs="仿宋" w:hint="eastAsia"/>
            <w:lang w:eastAsia="zh-CN"/>
          </w:rPr>
          <w:t>(一)、语言培训项目总投资估算</w:t>
        </w:r>
        <w:r>
          <w:tab/>
        </w:r>
        <w:r>
          <w:fldChar w:fldCharType="begin"/>
        </w:r>
        <w:r>
          <w:instrText xml:space="preserve"> PAGEREF _Toc23434 \h </w:instrText>
        </w:r>
        <w:r>
          <w:fldChar w:fldCharType="separate"/>
        </w:r>
        <w:r>
          <w:t>43</w:t>
        </w:r>
        <w:r>
          <w:fldChar w:fldCharType="end"/>
        </w:r>
      </w:hyperlink>
    </w:p>
    <w:p>
      <w:pPr>
        <w:pStyle w:val="TOC2"/>
        <w:tabs>
          <w:tab w:val="right" w:leader="dot" w:pos="8306"/>
        </w:tabs>
      </w:pPr>
      <w:hyperlink w:anchor="_Toc8702" w:history="1">
        <w:r>
          <w:rPr>
            <w:rFonts w:ascii="仿宋" w:eastAsia="仿宋" w:hAnsi="仿宋" w:cs="仿宋" w:hint="eastAsia"/>
            <w:lang w:eastAsia="zh-CN"/>
          </w:rPr>
          <w:t>(二)、资金筹措</w:t>
        </w:r>
        <w:r>
          <w:tab/>
        </w:r>
        <w:r>
          <w:fldChar w:fldCharType="begin"/>
        </w:r>
        <w:r>
          <w:instrText xml:space="preserve"> PAGEREF _Toc8702 \h </w:instrText>
        </w:r>
        <w:r>
          <w:fldChar w:fldCharType="separate"/>
        </w:r>
        <w:r>
          <w:t>44</w:t>
        </w:r>
        <w:r>
          <w:fldChar w:fldCharType="end"/>
        </w:r>
      </w:hyperlink>
    </w:p>
    <w:p>
      <w:pPr>
        <w:pStyle w:val="TOC1"/>
        <w:tabs>
          <w:tab w:val="right" w:leader="dot" w:pos="8306"/>
        </w:tabs>
      </w:pPr>
      <w:hyperlink w:anchor="_Toc24869" w:history="1">
        <w:r>
          <w:rPr>
            <w:rFonts w:ascii="仿宋" w:eastAsia="仿宋" w:hAnsi="仿宋" w:cs="仿宋" w:hint="eastAsia"/>
            <w:lang w:eastAsia="zh-CN"/>
          </w:rPr>
          <w:t>十三、语言培训项目变更管理</w:t>
        </w:r>
        <w:r>
          <w:tab/>
        </w:r>
        <w:r>
          <w:fldChar w:fldCharType="begin"/>
        </w:r>
        <w:r>
          <w:instrText xml:space="preserve"> PAGEREF _Toc24869 \h </w:instrText>
        </w:r>
        <w:r>
          <w:fldChar w:fldCharType="separate"/>
        </w:r>
        <w:r>
          <w:t>45</w:t>
        </w:r>
        <w:r>
          <w:fldChar w:fldCharType="end"/>
        </w:r>
      </w:hyperlink>
    </w:p>
    <w:p>
      <w:pPr>
        <w:pStyle w:val="TOC2"/>
        <w:tabs>
          <w:tab w:val="right" w:leader="dot" w:pos="8306"/>
        </w:tabs>
      </w:pPr>
      <w:hyperlink w:anchor="_Toc32410" w:history="1">
        <w:r>
          <w:rPr>
            <w:rFonts w:ascii="仿宋" w:eastAsia="仿宋" w:hAnsi="仿宋" w:cs="仿宋" w:hint="eastAsia"/>
            <w:lang w:eastAsia="zh-CN"/>
          </w:rPr>
          <w:t>(一)、变更申请与评估</w:t>
        </w:r>
        <w:r>
          <w:tab/>
        </w:r>
        <w:r>
          <w:fldChar w:fldCharType="begin"/>
        </w:r>
        <w:r>
          <w:instrText xml:space="preserve"> PAGEREF _Toc32410 \h </w:instrText>
        </w:r>
        <w:r>
          <w:fldChar w:fldCharType="separate"/>
        </w:r>
        <w:r>
          <w:t>45</w:t>
        </w:r>
        <w:r>
          <w:fldChar w:fldCharType="end"/>
        </w:r>
      </w:hyperlink>
    </w:p>
    <w:p>
      <w:pPr>
        <w:pStyle w:val="TOC2"/>
        <w:tabs>
          <w:tab w:val="right" w:leader="dot" w:pos="8306"/>
        </w:tabs>
      </w:pPr>
      <w:hyperlink w:anchor="_Toc7723" w:history="1">
        <w:r>
          <w:rPr>
            <w:rFonts w:ascii="仿宋" w:eastAsia="仿宋" w:hAnsi="仿宋" w:cs="仿宋" w:hint="eastAsia"/>
            <w:lang w:eastAsia="zh-CN"/>
          </w:rPr>
          <w:t>(二)、变更实施与控制</w:t>
        </w:r>
        <w:r>
          <w:tab/>
        </w:r>
        <w:r>
          <w:fldChar w:fldCharType="begin"/>
        </w:r>
        <w:r>
          <w:instrText xml:space="preserve"> PAGEREF _Toc7723 \h </w:instrText>
        </w:r>
        <w:r>
          <w:fldChar w:fldCharType="separate"/>
        </w:r>
        <w:r>
          <w:t>45</w:t>
        </w:r>
        <w:r>
          <w:fldChar w:fldCharType="end"/>
        </w:r>
      </w:hyperlink>
    </w:p>
    <w:p>
      <w:pPr>
        <w:pStyle w:val="TOC1"/>
        <w:tabs>
          <w:tab w:val="right" w:leader="dot" w:pos="8306"/>
        </w:tabs>
      </w:pPr>
      <w:hyperlink w:anchor="_Toc32151" w:history="1">
        <w:r>
          <w:rPr>
            <w:rFonts w:ascii="仿宋" w:eastAsia="仿宋" w:hAnsi="仿宋" w:cs="仿宋" w:hint="eastAsia"/>
            <w:lang w:eastAsia="zh-CN"/>
          </w:rPr>
          <w:t>十四、语言培训项目工程方案分析</w:t>
        </w:r>
        <w:r>
          <w:tab/>
        </w:r>
        <w:r>
          <w:fldChar w:fldCharType="begin"/>
        </w:r>
        <w:r>
          <w:instrText xml:space="preserve"> PAGEREF _Toc32151 \h </w:instrText>
        </w:r>
        <w:r>
          <w:fldChar w:fldCharType="separate"/>
        </w:r>
        <w:r>
          <w:t>46</w:t>
        </w:r>
        <w:r>
          <w:fldChar w:fldCharType="end"/>
        </w:r>
      </w:hyperlink>
    </w:p>
    <w:p>
      <w:pPr>
        <w:pStyle w:val="TOC2"/>
        <w:tabs>
          <w:tab w:val="right" w:leader="dot" w:pos="8306"/>
        </w:tabs>
      </w:pPr>
      <w:hyperlink w:anchor="_Toc29481" w:history="1">
        <w:r>
          <w:rPr>
            <w:rFonts w:ascii="仿宋" w:eastAsia="仿宋" w:hAnsi="仿宋" w:cs="仿宋" w:hint="eastAsia"/>
            <w:lang w:eastAsia="zh-CN"/>
          </w:rPr>
          <w:t>(一)、建筑工程设计原则</w:t>
        </w:r>
        <w:r>
          <w:tab/>
        </w:r>
        <w:r>
          <w:fldChar w:fldCharType="begin"/>
        </w:r>
        <w:r>
          <w:instrText xml:space="preserve"> PAGEREF _Toc29481 \h </w:instrText>
        </w:r>
        <w:r>
          <w:fldChar w:fldCharType="separate"/>
        </w:r>
        <w:r>
          <w:t>46</w:t>
        </w:r>
        <w:r>
          <w:fldChar w:fldCharType="end"/>
        </w:r>
      </w:hyperlink>
    </w:p>
    <w:p>
      <w:pPr>
        <w:pStyle w:val="TOC2"/>
        <w:tabs>
          <w:tab w:val="right" w:leader="dot" w:pos="8306"/>
        </w:tabs>
      </w:pPr>
      <w:hyperlink w:anchor="_Toc11361" w:history="1">
        <w:r>
          <w:rPr>
            <w:rFonts w:ascii="仿宋" w:eastAsia="仿宋" w:hAnsi="仿宋" w:cs="仿宋" w:hint="eastAsia"/>
            <w:lang w:eastAsia="zh-CN"/>
          </w:rPr>
          <w:t>(二)、土建工程建设指标</w:t>
        </w:r>
        <w:r>
          <w:tab/>
        </w:r>
        <w:r>
          <w:fldChar w:fldCharType="begin"/>
        </w:r>
        <w:r>
          <w:instrText xml:space="preserve"> PAGEREF _Toc11361 \h </w:instrText>
        </w:r>
        <w:r>
          <w:fldChar w:fldCharType="separate"/>
        </w:r>
        <w:r>
          <w:t>49</w:t>
        </w:r>
        <w:r>
          <w:fldChar w:fldCharType="end"/>
        </w:r>
      </w:hyperlink>
    </w:p>
    <w:p>
      <w:pPr>
        <w:pStyle w:val="TOC1"/>
        <w:tabs>
          <w:tab w:val="right" w:leader="dot" w:pos="8306"/>
        </w:tabs>
      </w:pPr>
      <w:hyperlink w:anchor="_Toc29348" w:history="1">
        <w:r>
          <w:rPr>
            <w:rFonts w:ascii="仿宋" w:eastAsia="仿宋" w:hAnsi="仿宋" w:cs="仿宋" w:hint="eastAsia"/>
            <w:lang w:eastAsia="zh-CN"/>
          </w:rPr>
          <w:t>十五、利益相关者分析与沟通计划</w:t>
        </w:r>
        <w:r>
          <w:tab/>
        </w:r>
        <w:r>
          <w:fldChar w:fldCharType="begin"/>
        </w:r>
        <w:r>
          <w:instrText xml:space="preserve"> PAGEREF _Toc29348 \h </w:instrText>
        </w:r>
        <w:r>
          <w:fldChar w:fldCharType="separate"/>
        </w:r>
        <w:r>
          <w:t>51</w:t>
        </w:r>
        <w:r>
          <w:fldChar w:fldCharType="end"/>
        </w:r>
      </w:hyperlink>
    </w:p>
    <w:p>
      <w:pPr>
        <w:pStyle w:val="TOC2"/>
        <w:tabs>
          <w:tab w:val="right" w:leader="dot" w:pos="8306"/>
        </w:tabs>
      </w:pPr>
      <w:hyperlink w:anchor="_Toc19208" w:history="1">
        <w:r>
          <w:rPr>
            <w:rFonts w:ascii="仿宋" w:eastAsia="仿宋" w:hAnsi="仿宋" w:cs="仿宋" w:hint="eastAsia"/>
            <w:lang w:eastAsia="zh-CN"/>
          </w:rPr>
          <w:t>(一)、利益相关者分析</w:t>
        </w:r>
        <w:r>
          <w:tab/>
        </w:r>
        <w:r>
          <w:fldChar w:fldCharType="begin"/>
        </w:r>
        <w:r>
          <w:instrText xml:space="preserve"> PAGEREF _Toc19208 \h </w:instrText>
        </w:r>
        <w:r>
          <w:fldChar w:fldCharType="separate"/>
        </w:r>
        <w:r>
          <w:t>51</w:t>
        </w:r>
        <w:r>
          <w:fldChar w:fldCharType="end"/>
        </w:r>
      </w:hyperlink>
    </w:p>
    <w:p>
      <w:pPr>
        <w:pStyle w:val="TOC2"/>
        <w:tabs>
          <w:tab w:val="right" w:leader="dot" w:pos="8306"/>
        </w:tabs>
      </w:pPr>
      <w:hyperlink w:anchor="_Toc32130" w:history="1">
        <w:r>
          <w:rPr>
            <w:rFonts w:ascii="仿宋" w:eastAsia="仿宋" w:hAnsi="仿宋" w:cs="仿宋" w:hint="eastAsia"/>
            <w:lang w:eastAsia="zh-CN"/>
          </w:rPr>
          <w:t>(二)、沟通计划</w:t>
        </w:r>
        <w:r>
          <w:tab/>
        </w:r>
        <w:r>
          <w:fldChar w:fldCharType="begin"/>
        </w:r>
        <w:r>
          <w:instrText xml:space="preserve"> PAGEREF _Toc32130 \h </w:instrText>
        </w:r>
        <w:r>
          <w:fldChar w:fldCharType="separate"/>
        </w:r>
        <w:r>
          <w:t>52</w:t>
        </w:r>
        <w:r>
          <w:fldChar w:fldCharType="end"/>
        </w:r>
      </w:hyperlink>
    </w:p>
    <w:p>
      <w:pPr>
        <w:pStyle w:val="TOC1"/>
        <w:tabs>
          <w:tab w:val="right" w:leader="dot" w:pos="8306"/>
        </w:tabs>
      </w:pPr>
      <w:hyperlink w:anchor="_Toc15248" w:history="1">
        <w:r>
          <w:rPr>
            <w:rFonts w:ascii="仿宋" w:eastAsia="仿宋" w:hAnsi="仿宋" w:cs="仿宋" w:hint="eastAsia"/>
            <w:lang w:eastAsia="zh-CN"/>
          </w:rPr>
          <w:t>十六、营销与推广策略</w:t>
        </w:r>
        <w:r>
          <w:tab/>
        </w:r>
        <w:r>
          <w:fldChar w:fldCharType="begin"/>
        </w:r>
        <w:r>
          <w:instrText xml:space="preserve"> PAGEREF _Toc15248 \h </w:instrText>
        </w:r>
        <w:r>
          <w:fldChar w:fldCharType="separate"/>
        </w:r>
        <w:r>
          <w:t>53</w:t>
        </w:r>
        <w:r>
          <w:fldChar w:fldCharType="end"/>
        </w:r>
      </w:hyperlink>
    </w:p>
    <w:p>
      <w:pPr>
        <w:pStyle w:val="TOC2"/>
        <w:tabs>
          <w:tab w:val="right" w:leader="dot" w:pos="8306"/>
        </w:tabs>
      </w:pPr>
      <w:hyperlink w:anchor="_Toc10152" w:history="1">
        <w:r>
          <w:rPr>
            <w:rFonts w:ascii="仿宋" w:eastAsia="仿宋" w:hAnsi="仿宋" w:cs="仿宋" w:hint="eastAsia"/>
            <w:lang w:eastAsia="zh-CN"/>
          </w:rPr>
          <w:t>(一)、产品/服务定位与特点</w:t>
        </w:r>
        <w:r>
          <w:tab/>
        </w:r>
        <w:r>
          <w:fldChar w:fldCharType="begin"/>
        </w:r>
        <w:r>
          <w:instrText xml:space="preserve"> PAGEREF _Toc10152 \h </w:instrText>
        </w:r>
        <w:r>
          <w:fldChar w:fldCharType="separate"/>
        </w:r>
        <w:r>
          <w:t>53</w:t>
        </w:r>
        <w:r>
          <w:fldChar w:fldCharType="end"/>
        </w:r>
      </w:hyperlink>
    </w:p>
    <w:p>
      <w:pPr>
        <w:pStyle w:val="TOC2"/>
        <w:tabs>
          <w:tab w:val="right" w:leader="dot" w:pos="8306"/>
        </w:tabs>
      </w:pPr>
      <w:hyperlink w:anchor="_Toc15495" w:history="1">
        <w:r>
          <w:rPr>
            <w:rFonts w:ascii="仿宋" w:eastAsia="仿宋" w:hAnsi="仿宋" w:cs="仿宋" w:hint="eastAsia"/>
            <w:lang w:eastAsia="zh-CN"/>
          </w:rPr>
          <w:t>(二)、市场定位与竞争分析</w:t>
        </w:r>
        <w:r>
          <w:tab/>
        </w:r>
        <w:r>
          <w:fldChar w:fldCharType="begin"/>
        </w:r>
        <w:r>
          <w:instrText xml:space="preserve"> PAGEREF _Toc15495 \h </w:instrText>
        </w:r>
        <w:r>
          <w:fldChar w:fldCharType="separate"/>
        </w:r>
        <w:r>
          <w:t>54</w:t>
        </w:r>
        <w:r>
          <w:fldChar w:fldCharType="end"/>
        </w:r>
      </w:hyperlink>
    </w:p>
    <w:p>
      <w:pPr>
        <w:pStyle w:val="TOC2"/>
        <w:tabs>
          <w:tab w:val="right" w:leader="dot" w:pos="8306"/>
        </w:tabs>
      </w:pPr>
      <w:hyperlink w:anchor="_Toc20127" w:history="1">
        <w:r>
          <w:rPr>
            <w:rFonts w:ascii="仿宋" w:eastAsia="仿宋" w:hAnsi="仿宋" w:cs="仿宋" w:hint="eastAsia"/>
            <w:lang w:eastAsia="zh-CN"/>
          </w:rPr>
          <w:t>(三)、营销渠道与策略</w:t>
        </w:r>
        <w:r>
          <w:tab/>
        </w:r>
        <w:r>
          <w:fldChar w:fldCharType="begin"/>
        </w:r>
        <w:r>
          <w:instrText xml:space="preserve"> PAGEREF _Toc20127 \h </w:instrText>
        </w:r>
        <w:r>
          <w:fldChar w:fldCharType="separate"/>
        </w:r>
        <w:r>
          <w:t>56</w:t>
        </w:r>
        <w:r>
          <w:fldChar w:fldCharType="end"/>
        </w:r>
      </w:hyperlink>
    </w:p>
    <w:p>
      <w:pPr>
        <w:pStyle w:val="TOC2"/>
        <w:tabs>
          <w:tab w:val="right" w:leader="dot" w:pos="8306"/>
        </w:tabs>
      </w:pPr>
      <w:hyperlink w:anchor="_Toc20909" w:history="1">
        <w:r>
          <w:rPr>
            <w:rFonts w:ascii="仿宋" w:eastAsia="仿宋" w:hAnsi="仿宋" w:cs="仿宋" w:hint="eastAsia"/>
            <w:lang w:eastAsia="zh-CN"/>
          </w:rPr>
          <w:t>(四)、推广与宣传活动</w:t>
        </w:r>
        <w:r>
          <w:tab/>
        </w:r>
        <w:r>
          <w:fldChar w:fldCharType="begin"/>
        </w:r>
        <w:r>
          <w:instrText xml:space="preserve"> PAGEREF _Toc20909 \h </w:instrText>
        </w:r>
        <w:r>
          <w:fldChar w:fldCharType="separate"/>
        </w:r>
        <w:r>
          <w:t>57</w:t>
        </w:r>
        <w:r>
          <w:fldChar w:fldCharType="end"/>
        </w:r>
      </w:hyperlink>
    </w:p>
    <w:p>
      <w:pPr>
        <w:pStyle w:val="TOC1"/>
        <w:tabs>
          <w:tab w:val="right" w:leader="dot" w:pos="8306"/>
        </w:tabs>
      </w:pPr>
      <w:hyperlink w:anchor="_Toc23094" w:history="1">
        <w:r>
          <w:rPr>
            <w:rFonts w:ascii="仿宋" w:eastAsia="仿宋" w:hAnsi="仿宋" w:cs="仿宋" w:hint="eastAsia"/>
            <w:lang w:eastAsia="zh-CN"/>
          </w:rPr>
          <w:t>十七、语言培训项目治理与监督</w:t>
        </w:r>
        <w:r>
          <w:tab/>
        </w:r>
        <w:r>
          <w:fldChar w:fldCharType="begin"/>
        </w:r>
        <w:r>
          <w:instrText xml:space="preserve"> PAGEREF _Toc23094 \h </w:instrText>
        </w:r>
        <w:r>
          <w:fldChar w:fldCharType="separate"/>
        </w:r>
        <w:r>
          <w:t>62</w:t>
        </w:r>
        <w:r>
          <w:fldChar w:fldCharType="end"/>
        </w:r>
      </w:hyperlink>
    </w:p>
    <w:p>
      <w:pPr>
        <w:pStyle w:val="TOC2"/>
        <w:tabs>
          <w:tab w:val="right" w:leader="dot" w:pos="8306"/>
        </w:tabs>
      </w:pPr>
      <w:hyperlink w:anchor="_Toc4716" w:history="1">
        <w:r>
          <w:rPr>
            <w:rFonts w:ascii="仿宋" w:eastAsia="仿宋" w:hAnsi="仿宋" w:cs="仿宋" w:hint="eastAsia"/>
            <w:lang w:eastAsia="zh-CN"/>
          </w:rPr>
          <w:t>(一)、语言培训项目治理结构</w:t>
        </w:r>
        <w:r>
          <w:tab/>
        </w:r>
        <w:r>
          <w:fldChar w:fldCharType="begin"/>
        </w:r>
        <w:r>
          <w:instrText xml:space="preserve"> PAGEREF _Toc4716 \h </w:instrText>
        </w:r>
        <w:r>
          <w:fldChar w:fldCharType="separate"/>
        </w:r>
        <w:r>
          <w:t>62</w:t>
        </w:r>
        <w:r>
          <w:fldChar w:fldCharType="end"/>
        </w:r>
      </w:hyperlink>
    </w:p>
    <w:p>
      <w:pPr>
        <w:pStyle w:val="TOC2"/>
        <w:tabs>
          <w:tab w:val="right" w:leader="dot" w:pos="8306"/>
        </w:tabs>
      </w:pPr>
      <w:hyperlink w:anchor="_Toc8073" w:history="1">
        <w:r>
          <w:rPr>
            <w:rFonts w:ascii="仿宋" w:eastAsia="仿宋" w:hAnsi="仿宋" w:cs="仿宋" w:hint="eastAsia"/>
            <w:lang w:eastAsia="zh-CN"/>
          </w:rPr>
          <w:t>(二)、监督与审计</w:t>
        </w:r>
        <w:r>
          <w:tab/>
        </w:r>
        <w:r>
          <w:fldChar w:fldCharType="begin"/>
        </w:r>
        <w:r>
          <w:instrText xml:space="preserve"> PAGEREF _Toc8073 \h </w:instrText>
        </w:r>
        <w:r>
          <w:fldChar w:fldCharType="separate"/>
        </w:r>
        <w:r>
          <w:t>64</w:t>
        </w:r>
        <w:r>
          <w:fldChar w:fldCharType="end"/>
        </w:r>
      </w:hyperlink>
    </w:p>
    <w:p>
      <w:pPr>
        <w:pStyle w:val="TOC1"/>
        <w:tabs>
          <w:tab w:val="right" w:leader="dot" w:pos="8306"/>
        </w:tabs>
      </w:pPr>
      <w:hyperlink w:anchor="_Toc5482" w:history="1">
        <w:r>
          <w:rPr>
            <w:rFonts w:ascii="仿宋" w:eastAsia="仿宋" w:hAnsi="仿宋" w:cs="仿宋" w:hint="eastAsia"/>
            <w:lang w:eastAsia="zh-CN"/>
          </w:rPr>
          <w:t>十八、质量管理体系</w:t>
        </w:r>
        <w:r>
          <w:tab/>
        </w:r>
        <w:r>
          <w:fldChar w:fldCharType="begin"/>
        </w:r>
        <w:r>
          <w:instrText xml:space="preserve"> PAGEREF _Toc5482 \h </w:instrText>
        </w:r>
        <w:r>
          <w:fldChar w:fldCharType="separate"/>
        </w:r>
        <w:r>
          <w:t>65</w:t>
        </w:r>
        <w:r>
          <w:fldChar w:fldCharType="end"/>
        </w:r>
      </w:hyperlink>
    </w:p>
    <w:p>
      <w:pPr>
        <w:pStyle w:val="TOC2"/>
        <w:tabs>
          <w:tab w:val="right" w:leader="dot" w:pos="8306"/>
        </w:tabs>
      </w:pPr>
      <w:hyperlink w:anchor="_Toc24777" w:history="1">
        <w:r>
          <w:rPr>
            <w:rFonts w:ascii="仿宋" w:eastAsia="仿宋" w:hAnsi="仿宋" w:cs="仿宋" w:hint="eastAsia"/>
            <w:lang w:eastAsia="zh-CN"/>
          </w:rPr>
          <w:t>(一)、质量目标与方针</w:t>
        </w:r>
        <w:r>
          <w:tab/>
        </w:r>
        <w:r>
          <w:fldChar w:fldCharType="begin"/>
        </w:r>
        <w:r>
          <w:instrText xml:space="preserve"> PAGEREF _Toc24777 \h </w:instrText>
        </w:r>
        <w:r>
          <w:fldChar w:fldCharType="separate"/>
        </w:r>
        <w:r>
          <w:t>65</w:t>
        </w:r>
        <w:r>
          <w:fldChar w:fldCharType="end"/>
        </w:r>
      </w:hyperlink>
    </w:p>
    <w:p>
      <w:pPr>
        <w:pStyle w:val="TOC2"/>
        <w:tabs>
          <w:tab w:val="right" w:leader="dot" w:pos="8306"/>
        </w:tabs>
      </w:pPr>
      <w:hyperlink w:anchor="_Toc10641" w:history="1">
        <w:r>
          <w:rPr>
            <w:rFonts w:ascii="仿宋" w:eastAsia="仿宋" w:hAnsi="仿宋" w:cs="仿宋" w:hint="eastAsia"/>
            <w:lang w:eastAsia="zh-CN"/>
          </w:rPr>
          <w:t>(二)、质量管理责任</w:t>
        </w:r>
        <w:r>
          <w:tab/>
        </w:r>
        <w:r>
          <w:fldChar w:fldCharType="begin"/>
        </w:r>
        <w:r>
          <w:instrText xml:space="preserve"> PAGEREF _Toc10641 \h </w:instrText>
        </w:r>
        <w:r>
          <w:fldChar w:fldCharType="separate"/>
        </w:r>
        <w:r>
          <w:t>66</w:t>
        </w:r>
        <w:r>
          <w:fldChar w:fldCharType="end"/>
        </w:r>
      </w:hyperlink>
    </w:p>
    <w:p>
      <w:pPr>
        <w:pStyle w:val="TOC2"/>
        <w:tabs>
          <w:tab w:val="right" w:leader="dot" w:pos="8306"/>
        </w:tabs>
      </w:pPr>
      <w:hyperlink w:anchor="_Toc30907" w:history="1">
        <w:r>
          <w:rPr>
            <w:rFonts w:ascii="仿宋" w:eastAsia="仿宋" w:hAnsi="仿宋" w:cs="仿宋" w:hint="eastAsia"/>
            <w:lang w:eastAsia="zh-CN"/>
          </w:rPr>
          <w:t>(三)、质量管理体系文件</w:t>
        </w:r>
        <w:r>
          <w:tab/>
        </w:r>
        <w:r>
          <w:fldChar w:fldCharType="begin"/>
        </w:r>
        <w:r>
          <w:instrText xml:space="preserve"> PAGEREF _Toc30907 \h </w:instrText>
        </w:r>
        <w:r>
          <w:fldChar w:fldCharType="separate"/>
        </w:r>
        <w:r>
          <w:t>67</w:t>
        </w:r>
        <w:r>
          <w:fldChar w:fldCharType="end"/>
        </w:r>
      </w:hyperlink>
    </w:p>
    <w:p>
      <w:pPr>
        <w:pStyle w:val="TOC2"/>
        <w:tabs>
          <w:tab w:val="right" w:leader="dot" w:pos="8306"/>
        </w:tabs>
      </w:pPr>
      <w:hyperlink w:anchor="_Toc20520" w:history="1">
        <w:r>
          <w:rPr>
            <w:rFonts w:ascii="仿宋" w:eastAsia="仿宋" w:hAnsi="仿宋" w:cs="仿宋" w:hint="eastAsia"/>
            <w:lang w:eastAsia="zh-CN"/>
          </w:rPr>
          <w:t>(四)、质量培训与教育</w:t>
        </w:r>
        <w:r>
          <w:tab/>
        </w:r>
        <w:r>
          <w:fldChar w:fldCharType="begin"/>
        </w:r>
        <w:r>
          <w:instrText xml:space="preserve"> PAGEREF _Toc20520 \h </w:instrText>
        </w:r>
        <w:r>
          <w:fldChar w:fldCharType="separate"/>
        </w:r>
        <w:r>
          <w:t>69</w:t>
        </w:r>
        <w:r>
          <w:fldChar w:fldCharType="end"/>
        </w:r>
      </w:hyperlink>
    </w:p>
    <w:p>
      <w:pPr>
        <w:pStyle w:val="TOC2"/>
        <w:tabs>
          <w:tab w:val="right" w:leader="dot" w:pos="8306"/>
        </w:tabs>
      </w:pPr>
      <w:hyperlink w:anchor="_Toc30416" w:history="1">
        <w:r>
          <w:rPr>
            <w:rFonts w:ascii="仿宋" w:eastAsia="仿宋" w:hAnsi="仿宋" w:cs="仿宋" w:hint="eastAsia"/>
            <w:lang w:eastAsia="zh-CN"/>
          </w:rPr>
          <w:t>(五)、质量审核与评价</w:t>
        </w:r>
        <w:r>
          <w:tab/>
        </w:r>
        <w:r>
          <w:fldChar w:fldCharType="begin"/>
        </w:r>
        <w:r>
          <w:instrText xml:space="preserve"> PAGEREF _Toc30416 \h </w:instrText>
        </w:r>
        <w:r>
          <w:fldChar w:fldCharType="separate"/>
        </w:r>
        <w:r>
          <w:t>71</w:t>
        </w:r>
        <w:r>
          <w:fldChar w:fldCharType="end"/>
        </w:r>
      </w:hyperlink>
    </w:p>
    <w:p>
      <w:pPr>
        <w:pStyle w:val="TOC2"/>
        <w:tabs>
          <w:tab w:val="right" w:leader="dot" w:pos="8306"/>
        </w:tabs>
      </w:pPr>
      <w:hyperlink w:anchor="_Toc18686" w:history="1">
        <w:r>
          <w:rPr>
            <w:rFonts w:ascii="仿宋" w:eastAsia="仿宋" w:hAnsi="仿宋" w:cs="仿宋" w:hint="eastAsia"/>
            <w:lang w:eastAsia="zh-CN"/>
          </w:rPr>
          <w:t>(六)、不符合与纠正措施</w:t>
        </w:r>
        <w:r>
          <w:tab/>
        </w:r>
        <w:r>
          <w:fldChar w:fldCharType="begin"/>
        </w:r>
        <w:r>
          <w:instrText xml:space="preserve"> PAGEREF _Toc18686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067"/>
      <w:r>
        <w:rPr>
          <w:rFonts w:ascii="仿宋" w:eastAsia="仿宋" w:hAnsi="仿宋" w:cs="仿宋" w:hint="eastAsia"/>
          <w:sz w:val="28"/>
          <w:lang w:eastAsia="zh-CN"/>
        </w:rPr>
        <w:t>一、语言培训项目建设单位说明</w:t>
      </w:r>
      <w:bookmarkEnd w:id="2"/>
    </w:p>
    <w:p>
      <w:pPr>
        <w:pStyle w:val="Heading2"/>
        <w:rPr>
          <w:rFonts w:ascii="仿宋" w:eastAsia="仿宋" w:hAnsi="仿宋" w:cs="仿宋" w:hint="eastAsia"/>
          <w:lang w:eastAsia="zh-CN"/>
        </w:rPr>
      </w:pPr>
      <w:bookmarkStart w:id="3" w:name="_Toc31168"/>
      <w:r>
        <w:rPr>
          <w:rFonts w:ascii="仿宋" w:eastAsia="仿宋" w:hAnsi="仿宋" w:cs="仿宋" w:hint="eastAsia"/>
          <w:lang w:eastAsia="zh-CN"/>
        </w:rPr>
        <w:t>(一)、语言培训项目承办单位基本情况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1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语言培训项目承办单位的XXXX，我们着眼于实现可持续的经济效益。通过技术创新和解决方案的提供，公司预计在语言培训项目执行期间将获得可观的收入增长。这一收入来源主要包括语言培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同时，我们注重成本控制和效率提升，以确保语言培训项目的可持续盈利。透过精细的管理和资源优化，公司期望实现语言培训项目利润最大化。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语言培训项目实施进行全面的投资评估，包括语言培训项目启动阶段的资金投入和后续运营成本。通过对语言培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语言培训项目实施过程中具备足够的资金流动性，公司将进行详尽的现金流分析。这包括资金需求的合理预测、语言培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75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757"/>
      <w:r>
        <w:rPr>
          <w:rFonts w:ascii="仿宋" w:eastAsia="仿宋" w:hAnsi="仿宋" w:cs="仿宋" w:hint="eastAsia"/>
          <w:lang w:eastAsia="zh-CN"/>
        </w:rPr>
        <w:t>(一)、语言培训行业分析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行业一直以来都是市场的关注焦点。行业内的发展趋势、竞争态势以及潜在机会都对语言培训项目的推进产生深远的影响。通过深入研究行业的整体概貌，我们将更好地理解行业的核心特征，为语言培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行业，技术一直是推动创新和发展的关键因素。我们将对当前技术趋势进行详尽分析，包括但不限于人工智能、大数据应用、先进制造技术等。这有助于语言培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语言培训项目成功的基础。我们将对主要竞争对手进行深入研究，包括其市场份额、产品特点、市场定位等。通过全面了解竞争对手的优势和劣势，语言培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381"/>
      <w:r>
        <w:rPr>
          <w:rFonts w:ascii="仿宋" w:eastAsia="仿宋" w:hAnsi="仿宋" w:cs="仿宋" w:hint="eastAsia"/>
          <w:sz w:val="28"/>
          <w:lang w:eastAsia="zh-CN"/>
        </w:rPr>
        <w:t>(二)、语言培训市场分析预测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通过对市场规模的深入调研，我们将预测语言培训市场未来的增长趋势。这包括市场的整体规模、各细分领域的发展趋势等。语言培训项目可以根据市场的扩张速度和潜在机会，制定更符合市场需求的发展策略。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语言培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语言培训项目实施过程中需要充分考虑的因素。我们将对市场风险进行全面评估，包括但不限于政策法规风险、市场竞争风险、技术变革风险等。通过对潜在风险的深入分析，语言培训项目可以制定相应的风险缓解策略，降低不确定性对语言培训项目的影响。</w:t>
      </w:r>
    </w:p>
    <w:p>
      <w:pPr>
        <w:pStyle w:val="Heading1"/>
        <w:ind w:firstLine="560" w:firstLineChars="200"/>
        <w:rPr>
          <w:rFonts w:ascii="仿宋" w:eastAsia="仿宋" w:hAnsi="仿宋" w:cs="仿宋" w:hint="eastAsia"/>
          <w:sz w:val="28"/>
          <w:lang w:eastAsia="zh-CN"/>
        </w:rPr>
      </w:pPr>
      <w:bookmarkStart w:id="8" w:name="_Toc9376"/>
      <w:r>
        <w:rPr>
          <w:rFonts w:ascii="仿宋" w:eastAsia="仿宋" w:hAnsi="仿宋" w:cs="仿宋" w:hint="eastAsia"/>
          <w:sz w:val="28"/>
          <w:lang w:eastAsia="zh-CN"/>
        </w:rPr>
        <w:t>三、语言培训项目危机管理</w:t>
      </w:r>
      <w:bookmarkEnd w:id="8"/>
    </w:p>
    <w:p>
      <w:pPr>
        <w:pStyle w:val="Heading2"/>
        <w:rPr>
          <w:rFonts w:ascii="仿宋" w:eastAsia="仿宋" w:hAnsi="仿宋" w:cs="仿宋" w:hint="eastAsia"/>
          <w:lang w:eastAsia="zh-CN"/>
        </w:rPr>
      </w:pPr>
      <w:bookmarkStart w:id="9" w:name="_Toc820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项目危机管理中，危机预警与识别是确保语言培训项目稳健运行的核心步骤。通过建立全面的监测机制，语言培训项目团队旨在及时发现和理解潜在的风险和危机因素，以便采取及时的预防和应对措施，确保语言培训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首先，通过深入的风险评估，语言培训项目团队全面分析了整个语言培训项目和各个阶段可能存在的威胁。这包括准确评估每个潜在风险的发生概率和可能影响的程度，为后续危机预警提供了有力支持。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语言培训项目团队着重于明确定义语言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语言培训项目进展的持续监控，团队能够及时发现潜在问题并作出迅速反应。语言培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在这一阶段，团队的专业素养和反应速度将发挥至关重要的作用，以确保潜在危机能够在初期得到有效的处理，最大程度地减轻负面影响。通过危机预警与识别，语言培训项目得以更有序、可控地推进。</w:t>
      </w:r>
    </w:p>
    <w:p>
      <w:pPr>
        <w:pStyle w:val="Heading2"/>
        <w:ind w:firstLine="560" w:firstLineChars="200"/>
        <w:rPr>
          <w:rFonts w:ascii="仿宋" w:eastAsia="仿宋" w:hAnsi="仿宋" w:cs="仿宋" w:hint="eastAsia"/>
          <w:sz w:val="28"/>
          <w:lang w:eastAsia="zh-CN"/>
        </w:rPr>
      </w:pPr>
      <w:bookmarkStart w:id="10" w:name="_Toc2422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在危机发生时，语言培训项目团队立即行动，成立了应急小组。该小组的任务是迅速制定并实施紧急应对措施，以最小化潜在损失。以下是采取的主要措施：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暂停语言培训项目进度：为遏制危机蔓延，语言培训项目暂时停止进行，以便全面评估当前状况。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资源重新分配：重新评估语言培训项目资源的分配，确保最大限度地减小损失。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实时沟通：与关键利益相关者建立实时沟通机制，向他们传递语言培训项目危机的实际状况，保障语言培训项目核心利益。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在紧急应对的同时，语言培训项目团队强调了团队协作和有效沟通的重要性。以下是团队协作的关键举措：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信息共享机制：建立了信息共享平台，确保团队成员能够及时获取语言培训项目危机的实时信息。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领导者沟通：语言培训项目领导者通过定期会议和即时沟通工具，指导团队应对危机，保持团队稳定运行。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随着危机得到初步控制，语言培训项目团队转向制定恢复计划，以确保语言培训项目能够从中迅速恢复。主要恢复计划包括：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修复受损的进度计划：重新评估语言培训项目进度，制定修复计划，确保语言培训项目尽快回归正常进程。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重新调整资源分配：优化资源分配，确保语言培训项目在有限资源下高效运转。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风险管理机制加强：对语言培训项目风险进行全面评估，制定更强化的风险管理策略，以预防未来可能的危机。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5319"/>
      <w:r>
        <w:rPr>
          <w:rFonts w:ascii="仿宋" w:eastAsia="仿宋" w:hAnsi="仿宋" w:cs="仿宋" w:hint="eastAsia"/>
          <w:sz w:val="28"/>
          <w:lang w:eastAsia="zh-CN"/>
        </w:rPr>
        <w:t>四、语言培训项目绩效评估</w:t>
      </w:r>
      <w:bookmarkEnd w:id="11"/>
    </w:p>
    <w:p>
      <w:pPr>
        <w:pStyle w:val="Heading2"/>
        <w:rPr>
          <w:rFonts w:ascii="仿宋" w:eastAsia="仿宋" w:hAnsi="仿宋" w:cs="仿宋" w:hint="eastAsia"/>
          <w:lang w:eastAsia="zh-CN"/>
        </w:rPr>
      </w:pPr>
      <w:bookmarkStart w:id="12" w:name="_Toc2028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项目中，我们设计了一套全面的绩效评估指标，以确保语言培训项目的可控和成功交付。这些指标跨足语言培训项目目标、成本、进度和质量等多个维度，为我们提供了全面洞察语言培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目标达成率是我们关注的首要指标。我们设定了明确的目标，并通过定期监测和评估，迅速发现并应对潜在的目标偏差。这为语言培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成本绩效是另一个核心关注点。通过实际成本与预算成本的对比分析，我们深入了解成本差异的原因，及时调整资源分配，保持语言培训项目在经济效益方面的合理水平。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进度作为关键的绩效指标之一，得到了精心的关注。我们制定了详细的语言培训项目进度计划，并设立了进度符合度指标，确保实际进度与计划进度保持一致。这使我们能够快速发现和解决潜在的进度问题，保持语言培训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语言培训项目绩效的不可或缺的一环。我们引入了一系列的质量标准和客户满意度指标，以确保语言培训项目交付的成果在质量上达到或超越预期水平。通过持续监测这些指标，我们努力提升语言培训项目整体质量水平，为语言培训项目的成功交付提供有力保障。通过这些科学且全面的绩效评估，我们能够更好地引导语言培训项目的持续改进，确保语言培训项目目标的顺利达成。</w:t>
      </w:r>
    </w:p>
    <w:p>
      <w:pPr>
        <w:pStyle w:val="Heading2"/>
        <w:ind w:firstLine="560" w:firstLineChars="200"/>
        <w:rPr>
          <w:rFonts w:ascii="仿宋" w:eastAsia="仿宋" w:hAnsi="仿宋" w:cs="仿宋" w:hint="eastAsia"/>
          <w:sz w:val="28"/>
          <w:lang w:eastAsia="zh-CN"/>
        </w:rPr>
      </w:pPr>
      <w:bookmarkStart w:id="13" w:name="_Toc1255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绩效评估是语言培训项目中的关键环节，为确保语言培训项目达到预期目标，我们采用了多层次、多维度的绩效评估方法。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语言培训项目的战略目标对齐，确保每个决策和行动都与语言培训项目整体目标保持一致。团队会定期召开战略对齐会议，审视当前工作与语言培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语言培训项目进度、质量、成本和风险等方面。这些指标通过数据收集和分析，为语言培训项目管理团队提供了客观的评估依据。例如，我们通过语言培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绩效评估不仅仅停留在语言培训项目内部，还考虑了语言培训项目对外部环境的影响。我们定期进行干系人满意度调查，以了解各利益相关方对语言培训项目的期望和满意度，并及时做出调整。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这种多层次、多角度的绩效评估方法，使得我们能够全面了解语言培训项目的运行状态，及时做出调整，确保语言培训项目在不断变化的环境中保持稳健前行。</w:t>
      </w:r>
    </w:p>
    <w:p>
      <w:pPr>
        <w:pStyle w:val="Heading2"/>
        <w:ind w:firstLine="560" w:firstLineChars="200"/>
        <w:rPr>
          <w:rFonts w:ascii="仿宋" w:eastAsia="仿宋" w:hAnsi="仿宋" w:cs="仿宋" w:hint="eastAsia"/>
          <w:sz w:val="28"/>
          <w:lang w:eastAsia="zh-CN"/>
        </w:rPr>
      </w:pPr>
      <w:bookmarkStart w:id="14" w:name="_Toc825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为了确保语言培训项目的有效管理和不断优化，我们采用了精心设计的绩效评估周期。这个周期旨在实现灵活、实时和全面的评估，以适应语言培训项目执行中的各种挑战。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语言培训项目的不同需求，分为短期、中期和长期。短期评估关注每个迭代或工作周期，以及时发现和解决当前任务中的问题。中期评估涵盖几个迭代，深入了解整体语言培训项目的趋势和性能。长期评估则着眼于整个语言培训项目阶段，确保语言培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语言培训项目管理工具和协作平台，团队成员能够随时更新和分享语言培训项目数据。这种实时性的反馈机制使我们能够及时察觉潜在问题，快速调整，保持语言培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语言培训项目的决策制定密不可分。每个周期的语言培训项目回顾会议成为集体总结经验、识别问题深层次原因并找到创新解决方案的平台。这种定期的反思与调整机制使语言培训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820"/>
      <w:r>
        <w:rPr>
          <w:rFonts w:ascii="仿宋" w:eastAsia="仿宋" w:hAnsi="仿宋" w:cs="仿宋" w:hint="eastAsia"/>
          <w:sz w:val="28"/>
          <w:lang w:eastAsia="zh-CN"/>
        </w:rPr>
        <w:t>五、语言培训项目概论</w:t>
      </w:r>
      <w:bookmarkEnd w:id="15"/>
    </w:p>
    <w:p>
      <w:pPr>
        <w:pStyle w:val="Heading2"/>
        <w:rPr>
          <w:rFonts w:ascii="仿宋" w:eastAsia="仿宋" w:hAnsi="仿宋" w:cs="仿宋" w:hint="eastAsia"/>
          <w:lang w:eastAsia="zh-CN"/>
        </w:rPr>
      </w:pPr>
      <w:bookmarkStart w:id="16" w:name="_Toc29884"/>
      <w:r>
        <w:rPr>
          <w:rFonts w:ascii="仿宋" w:eastAsia="仿宋" w:hAnsi="仿宋" w:cs="仿宋" w:hint="eastAsia"/>
          <w:lang w:eastAsia="zh-CN"/>
        </w:rPr>
        <w:t>(一)、语言培训项目概况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起源追溯至对市场的深入洞察。市场的不断演变与变革为语言培训项目提供了难得的机遇。当前市场存在的需求缺口和变革的大环境共同构成了语言培训项目的背景。这个语言培训项目旨在充分利用市场机遇，填补行业中尚未满足的需求，为客户提供全新的解决方案。市场的变革和需求的增长使得这个语言培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语言培训项目名称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正式命名为语言培训。这个名称不仅仅是一个标识，更代表了语言培训项目的核心理念和愿景。它蕴含着语言培训项目所要解决问题的关键字，具有强烈的表达和辨识度，为语言培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语言培训项目目标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语言培训项目的核心目标是提供一种全新、高效的解决方案，满足客户日益增长的需求。语言培训项目追求的不仅仅是满足市场需求，更是在市场中获得卓越的竞争优势。通过不断提升产品或服务的质量和创新水平，语言培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语言培训项目范围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全面涵盖了产品研发、制造、市场推广和售后服务，确保从产品设计到最终用户体验的全方位关注。这一全面的语言培训项目范围是为了确保语言培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语言培训项目时间表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语言培训项目计划在未来18个月内完成，包括研发、测试、市场试点和正式推出等不同阶段。这个时间表的合理设计是为了确保语言培训项目各个阶段的顺利推进，以便按时交付高质量的成果。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语言培训项目预算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语言培训项目总预算估算为XX百万美元，主要分配在研发、市场推广、人员培训和运营等方面。这一充足的预算为语言培训项目提供了充足的资源，确保语言培训项目在各个方面都能取得优异的表现。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语言培训项目风险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语言培训项目可能面临的风险包括市场接受度低、技术难题、竞争激烈等。语言培训项目团队已经制定了相应的风险应对计划，通过前瞻性的风险管理，确保语言培训项目在面对不确定性时能够迅速做出应对。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语言培训项目团队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语言培训项目汇聚了一支经验丰富、多领域专业素养的核心团队，确保语言培训项目在各个方面都能拥有高水平的执行力。团队的协同作战是语言培训项目成功的关键因素之一。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语言培训项目背景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语言培训项目的背景根植于市场对更高效、创新产品的渴望，同时也受到科技发展对行业格局的深刻改变的影响。这为语言培训项目提供了广阔的发展空间和市场需求。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语言培训项目现状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截至目前，语言培训项目已完成市场调研和技术验证，取得了初步的成功。这为语言培训项目在未来的发展奠定了坚实的基础，为更远大的目标打下了坚实的基石。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32"/>
      <w:r>
        <w:rPr>
          <w:rFonts w:ascii="仿宋" w:eastAsia="仿宋" w:hAnsi="仿宋" w:cs="仿宋" w:hint="eastAsia"/>
          <w:sz w:val="28"/>
          <w:lang w:eastAsia="zh-CN"/>
        </w:rPr>
        <w:t>(二)、语言培训项目目标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keyword》语言培训项目首要业务目标是在市场中占据有利地位，实现产品/服务的成功推广和销售。通过不断提升产品质量、创新性，语言培训项目追求成为行业中的领导者，赢得更多客户的青睐。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在科技迅速发展的时代，语言培训项目着眼于技术创新。通过持续的研发和技术升级，语言培训项目旨在推出更具创新性的产品或服务，以满足市场对新鲜、先进解决方案的需求。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为了建立可持续的客户关系，语言培训项目设定了客户满意度目标。通过提供卓越的产品质量和优质的客户服务，语言培训项目追求赢得客户的信任和忠诚度，确保他们的满意度达到行业领先水平。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语言培训项目注重社会责任和可持续发展。通过实施环保、社会责任语言培训项目，语言培训项目致力于在经济发展的同时保护环境，促进社会公平，实现可持续经营。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语言培训项目的团队是实现目标的核心驱动力。因此，语言培训项目设定了团队发展目标，包括提升团队成员的专业技能、培养领导力，以及搭建协同高效的团队工作氛围。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1279"/>
      <w:r>
        <w:rPr>
          <w:rFonts w:ascii="仿宋" w:eastAsia="仿宋" w:hAnsi="仿宋" w:cs="仿宋" w:hint="eastAsia"/>
          <w:sz w:val="28"/>
          <w:lang w:eastAsia="zh-CN"/>
        </w:rPr>
        <w:t>(三)、语言培训项目提出的理由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语言培训项目提出的理由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源于对市场机遇的深刻洞察。当前市场中存在的需求缺口和行业发展趋势表明，有巨大的商业机会等待被开发。通过准确捕捉市场机遇，语言培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理念基于对技术创新的信仰。通过持续的研发和技术投入，语言培训项目有望推出更具创新性的产品或服务。在科技飞速发展的当下，语言培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是为了增强企业的行业竞争力。通过提升产品或服务的质量和独特性，语言培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响应了消费者需求的变化。随着社会和科技的不断发展，消费者对产品和服务的需求也在发生变化。通过深入了解并及时回应消费者的新需求，语言培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语言培训项目的提出是企业战略发展规划的一部分。在面对日益激烈的市场竞争和不断变化的商业环境中，语言培训项目作为企业战略的一环，旨在为企业开辟新的增长领域，巩固企业在行业中的地位。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不仅仅是基于商业考量，还注重社会责任。通过推出环保、社会责任等方面的语言培训项目，语言培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语言培训项目的提出反映了对利益相关者期望的关注。包括客户、员工、投资者等利益相关者在企业发展中都有着各自的期望，语言培训项目力求在满足这些期望的同时，取得更大的共赢。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4214"/>
      <w:r>
        <w:rPr>
          <w:rFonts w:ascii="仿宋" w:eastAsia="仿宋" w:hAnsi="仿宋" w:cs="仿宋" w:hint="eastAsia"/>
          <w:sz w:val="28"/>
          <w:lang w:eastAsia="zh-CN"/>
        </w:rPr>
        <w:t>(四)、语言培训项目意义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在实施语言培训项目的过程中，我们不仅仅是在追逐商业成功，更是为企业和社会的多个层面创造了深远的意义。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https://d.book118.com/258075013025006026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C02DD"/>
    <w:rsid w:val="6A7C02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75013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2024-01-11T01:31:00Z</dcterms:created>
  <dcterms:modified xsi:type="dcterms:W3CDTF">2024-01-11T01:32:19Z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17BDE6F73232496F867E8CDE916CE5A9_11</vt:lpwstr>
  </property>
  <property fmtid="{D5CDD505-2E9C-101B-9397-08002B2CF9AE}" pid="3" name="KSOProductBuildVer">
    <vt:lpwstr>2052-12.1.0.16120</vt:lpwstr>
  </property>
</Properties>
</file>