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10.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after="240"/>
        <w:ind w:firstLine="480"/>
        <w:jc w:val="center"/>
        <w:rPr>
          <w:rFonts w:hint="default"/>
          <w:b/>
          <w:sz w:val="44"/>
          <w:szCs w:val="44"/>
        </w:rPr>
      </w:pPr>
      <w:bookmarkStart w:id="0" w:name="_GoBack"/>
      <w:r>
        <w:rPr>
          <w:rFonts w:hint="eastAsia"/>
          <w:b/>
          <w:sz w:val="44"/>
          <w:szCs w:val="44"/>
        </w:rPr>
        <w:t>基于单片机的油量测量仪系统设计</w:t>
      </w:r>
      <w:r>
        <w:rPr>
          <w:rFonts w:hint="eastAsia"/>
          <w:b/>
          <w:sz w:val="44"/>
          <w:szCs w:val="44"/>
          <w:lang w:val="en-US" w:eastAsia="zh-CN"/>
        </w:rPr>
        <w:t>与实现</w:t>
      </w:r>
    </w:p>
    <w:bookmarkEnd w:id="0"/>
    <w:sdt>
      <w:sdtPr>
        <w:rPr>
          <w:rFonts w:ascii="Times New Roman" w:eastAsia="宋体" w:hAnsi="Times New Roman" w:cs="Lucida Sans"/>
          <w:b w:val="0"/>
          <w:bCs w:val="0"/>
          <w:color w:val="auto"/>
          <w:kern w:val="2"/>
          <w:sz w:val="24"/>
          <w:szCs w:val="24"/>
          <w:lang w:val="zh-CN"/>
        </w:rPr>
        <w:id w:val="-1242945321"/>
        <w:docPartObj>
          <w:docPartGallery w:val="Table of Contents"/>
          <w:docPartUnique/>
        </w:docPartObj>
      </w:sdtPr>
      <w:sdtEndPr>
        <w:rPr>
          <w:rFonts w:ascii="Times New Roman" w:eastAsia="宋体" w:hAnsi="Times New Roman" w:cs="Lucida Sans"/>
          <w:b w:val="0"/>
          <w:bCs w:val="0"/>
          <w:color w:val="auto"/>
          <w:kern w:val="2"/>
          <w:sz w:val="24"/>
          <w:szCs w:val="24"/>
          <w:lang w:val="zh-CN"/>
        </w:rPr>
      </w:sdtEndPr>
      <w:sdtContent>
        <w:p>
          <w:pPr>
            <w:pStyle w:val="TOCHeading"/>
            <w:ind w:firstLine="480"/>
            <w:jc w:val="center"/>
            <w:rPr>
              <w:color w:val="auto"/>
              <w:sz w:val="44"/>
              <w:szCs w:val="44"/>
            </w:rPr>
          </w:pPr>
          <w:r>
            <w:rPr>
              <w:color w:val="auto"/>
              <w:sz w:val="44"/>
              <w:szCs w:val="44"/>
              <w:lang w:val="zh-CN"/>
            </w:rPr>
            <w:t>目录</w:t>
          </w:r>
        </w:p>
        <w:p>
          <w:pPr>
            <w:pStyle w:val="TOC1"/>
            <w:tabs>
              <w:tab w:val="right" w:leader="dot" w:pos="8778"/>
            </w:tabs>
            <w:rPr>
              <w:rFonts w:asciiTheme="minorHAnsi" w:eastAsiaTheme="minorEastAsia" w:hAnsiTheme="minorHAnsi" w:cstheme="minorBidi"/>
              <w:sz w:val="21"/>
              <w:szCs w:val="22"/>
            </w:rPr>
          </w:pPr>
          <w:r>
            <w:fldChar w:fldCharType="begin"/>
          </w:r>
          <w:r>
            <w:instrText xml:space="preserve"> TOC \o "1-3" \h \z \u </w:instrText>
          </w:r>
          <w:r>
            <w:fldChar w:fldCharType="separate"/>
          </w:r>
          <w:hyperlink w:anchor="_Toc475026327" w:history="1">
            <w:r>
              <w:rPr>
                <w:rStyle w:val="Hyperlink"/>
              </w:rPr>
              <w:t>1</w:t>
            </w:r>
            <w:r>
              <w:rPr>
                <w:rStyle w:val="Hyperlink"/>
                <w:rFonts w:hint="eastAsia"/>
              </w:rPr>
              <w:t>、前言</w:t>
            </w:r>
            <w:r>
              <w:tab/>
            </w:r>
            <w:r>
              <w:fldChar w:fldCharType="begin"/>
            </w:r>
            <w:r>
              <w:instrText xml:space="preserve"> PAGEREF _Toc475026327 \h </w:instrText>
            </w:r>
            <w:r>
              <w:fldChar w:fldCharType="separate"/>
            </w:r>
            <w:r>
              <w:t>1</w:t>
            </w:r>
            <w:r>
              <w:fldChar w:fldCharType="end"/>
            </w:r>
          </w:hyperlink>
        </w:p>
        <w:p>
          <w:pPr>
            <w:pStyle w:val="TOC2"/>
            <w:tabs>
              <w:tab w:val="right" w:leader="dot" w:pos="8778"/>
            </w:tabs>
            <w:ind w:left="480"/>
            <w:rPr>
              <w:rFonts w:asciiTheme="minorHAnsi" w:eastAsiaTheme="minorEastAsia" w:hAnsiTheme="minorHAnsi" w:cstheme="minorBidi"/>
              <w:sz w:val="21"/>
              <w:szCs w:val="22"/>
            </w:rPr>
          </w:pPr>
          <w:hyperlink w:anchor="_Toc475026328" w:history="1">
            <w:r>
              <w:rPr>
                <w:rStyle w:val="Hyperlink"/>
              </w:rPr>
              <w:t>1.1</w:t>
            </w:r>
            <w:r>
              <w:rPr>
                <w:rStyle w:val="Hyperlink"/>
                <w:rFonts w:hint="eastAsia"/>
              </w:rPr>
              <w:t>本文的研究背景及意义</w:t>
            </w:r>
            <w:r>
              <w:tab/>
            </w:r>
            <w:r>
              <w:fldChar w:fldCharType="begin"/>
            </w:r>
            <w:r>
              <w:instrText xml:space="preserve"> PAGEREF _Toc475026328 \h </w:instrText>
            </w:r>
            <w:r>
              <w:fldChar w:fldCharType="separate"/>
            </w:r>
            <w:r>
              <w:t>1</w:t>
            </w:r>
            <w:r>
              <w:fldChar w:fldCharType="end"/>
            </w:r>
          </w:hyperlink>
        </w:p>
        <w:p>
          <w:pPr>
            <w:pStyle w:val="TOC2"/>
            <w:tabs>
              <w:tab w:val="right" w:leader="dot" w:pos="8778"/>
            </w:tabs>
            <w:ind w:left="480"/>
            <w:rPr>
              <w:rFonts w:asciiTheme="minorHAnsi" w:eastAsiaTheme="minorEastAsia" w:hAnsiTheme="minorHAnsi" w:cstheme="minorBidi"/>
              <w:sz w:val="21"/>
              <w:szCs w:val="22"/>
            </w:rPr>
          </w:pPr>
          <w:hyperlink w:anchor="_Toc475026329" w:history="1">
            <w:r>
              <w:rPr>
                <w:rStyle w:val="Hyperlink"/>
              </w:rPr>
              <w:t>1.2</w:t>
            </w:r>
            <w:r>
              <w:rPr>
                <w:rStyle w:val="Hyperlink"/>
                <w:rFonts w:hint="eastAsia"/>
              </w:rPr>
              <w:t>油库液位检测方法以及液位仪表的发展趋势</w:t>
            </w:r>
            <w:r>
              <w:tab/>
            </w:r>
            <w:r>
              <w:fldChar w:fldCharType="begin"/>
            </w:r>
            <w:r>
              <w:instrText xml:space="preserve"> PAGEREF _Toc475026329 \h </w:instrText>
            </w:r>
            <w:r>
              <w:fldChar w:fldCharType="separate"/>
            </w:r>
            <w:r>
              <w:t>1</w:t>
            </w:r>
            <w:r>
              <w:fldChar w:fldCharType="end"/>
            </w:r>
          </w:hyperlink>
        </w:p>
        <w:p>
          <w:pPr>
            <w:pStyle w:val="TOC3"/>
            <w:tabs>
              <w:tab w:val="right" w:leader="dot" w:pos="8778"/>
            </w:tabs>
            <w:ind w:left="960"/>
            <w:rPr>
              <w:rFonts w:asciiTheme="minorHAnsi" w:eastAsiaTheme="minorEastAsia" w:hAnsiTheme="minorHAnsi" w:cstheme="minorBidi"/>
              <w:sz w:val="21"/>
              <w:szCs w:val="22"/>
            </w:rPr>
          </w:pPr>
          <w:hyperlink w:anchor="_Toc475026330" w:history="1">
            <w:r>
              <w:rPr>
                <w:rStyle w:val="Hyperlink"/>
              </w:rPr>
              <w:t>1.2.1</w:t>
            </w:r>
            <w:r>
              <w:rPr>
                <w:rStyle w:val="Hyperlink"/>
                <w:rFonts w:hint="eastAsia"/>
              </w:rPr>
              <w:t>油库液位检测方法</w:t>
            </w:r>
            <w:r>
              <w:tab/>
            </w:r>
            <w:r>
              <w:fldChar w:fldCharType="begin"/>
            </w:r>
            <w:r>
              <w:instrText xml:space="preserve"> PAGEREF _Toc475026330 \h </w:instrText>
            </w:r>
            <w:r>
              <w:fldChar w:fldCharType="separate"/>
            </w:r>
            <w:r>
              <w:t>1</w:t>
            </w:r>
            <w:r>
              <w:fldChar w:fldCharType="end"/>
            </w:r>
          </w:hyperlink>
        </w:p>
        <w:p>
          <w:pPr>
            <w:pStyle w:val="TOC3"/>
            <w:tabs>
              <w:tab w:val="right" w:leader="dot" w:pos="8778"/>
            </w:tabs>
            <w:ind w:left="960"/>
            <w:rPr>
              <w:rFonts w:asciiTheme="minorHAnsi" w:eastAsiaTheme="minorEastAsia" w:hAnsiTheme="minorHAnsi" w:cstheme="minorBidi"/>
              <w:sz w:val="21"/>
              <w:szCs w:val="22"/>
            </w:rPr>
          </w:pPr>
          <w:hyperlink w:anchor="_Toc475026331" w:history="1">
            <w:r>
              <w:rPr>
                <w:rStyle w:val="Hyperlink"/>
              </w:rPr>
              <w:t>1.2.2</w:t>
            </w:r>
            <w:r>
              <w:rPr>
                <w:rStyle w:val="Hyperlink"/>
                <w:rFonts w:hint="eastAsia"/>
              </w:rPr>
              <w:t>油库液位仪表的发展趋势</w:t>
            </w:r>
            <w:r>
              <w:tab/>
            </w:r>
            <w:r>
              <w:fldChar w:fldCharType="begin"/>
            </w:r>
            <w:r>
              <w:instrText xml:space="preserve"> PAGEREF _Toc475026331 \h </w:instrText>
            </w:r>
            <w:r>
              <w:fldChar w:fldCharType="separate"/>
            </w:r>
            <w:r>
              <w:t>3</w:t>
            </w:r>
            <w:r>
              <w:fldChar w:fldCharType="end"/>
            </w:r>
          </w:hyperlink>
        </w:p>
        <w:p>
          <w:pPr>
            <w:pStyle w:val="TOC2"/>
            <w:tabs>
              <w:tab w:val="right" w:leader="dot" w:pos="8778"/>
            </w:tabs>
            <w:ind w:left="480"/>
            <w:rPr>
              <w:rFonts w:asciiTheme="minorHAnsi" w:eastAsiaTheme="minorEastAsia" w:hAnsiTheme="minorHAnsi" w:cstheme="minorBidi"/>
              <w:sz w:val="21"/>
              <w:szCs w:val="22"/>
            </w:rPr>
          </w:pPr>
          <w:hyperlink w:anchor="_Toc475026332" w:history="1">
            <w:r>
              <w:rPr>
                <w:rStyle w:val="Hyperlink"/>
              </w:rPr>
              <w:t>1.3</w:t>
            </w:r>
            <w:r>
              <w:rPr>
                <w:rStyle w:val="Hyperlink"/>
                <w:rFonts w:hint="eastAsia"/>
              </w:rPr>
              <w:t>系统总体设计思想</w:t>
            </w:r>
            <w:r>
              <w:tab/>
            </w:r>
            <w:r>
              <w:fldChar w:fldCharType="begin"/>
            </w:r>
            <w:r>
              <w:instrText xml:space="preserve"> PAGEREF _Toc475026332 \h </w:instrText>
            </w:r>
            <w:r>
              <w:fldChar w:fldCharType="separate"/>
            </w:r>
            <w:r>
              <w:t>3</w:t>
            </w:r>
            <w:r>
              <w:fldChar w:fldCharType="end"/>
            </w:r>
          </w:hyperlink>
        </w:p>
        <w:p>
          <w:pPr>
            <w:pStyle w:val="TOC1"/>
            <w:tabs>
              <w:tab w:val="right" w:leader="dot" w:pos="8778"/>
            </w:tabs>
            <w:rPr>
              <w:rFonts w:asciiTheme="minorHAnsi" w:eastAsiaTheme="minorEastAsia" w:hAnsiTheme="minorHAnsi" w:cstheme="minorBidi"/>
              <w:sz w:val="21"/>
              <w:szCs w:val="22"/>
            </w:rPr>
          </w:pPr>
          <w:hyperlink w:anchor="_Toc475026333" w:history="1">
            <w:r>
              <w:rPr>
                <w:rStyle w:val="Hyperlink"/>
                <w:rFonts w:hint="eastAsia"/>
              </w:rPr>
              <w:t>第</w:t>
            </w:r>
            <w:r>
              <w:rPr>
                <w:rStyle w:val="Hyperlink"/>
              </w:rPr>
              <w:t>2</w:t>
            </w:r>
            <w:r>
              <w:rPr>
                <w:rStyle w:val="Hyperlink"/>
                <w:rFonts w:hint="eastAsia"/>
              </w:rPr>
              <w:t>章</w:t>
            </w:r>
            <w:r>
              <w:rPr>
                <w:rStyle w:val="Hyperlink"/>
              </w:rPr>
              <w:t xml:space="preserve"> </w:t>
            </w:r>
            <w:r>
              <w:rPr>
                <w:rStyle w:val="Hyperlink"/>
                <w:rFonts w:hint="eastAsia"/>
              </w:rPr>
              <w:t>超声波油量测量仪的系统硬件设计</w:t>
            </w:r>
            <w:r>
              <w:tab/>
            </w:r>
            <w:r>
              <w:fldChar w:fldCharType="begin"/>
            </w:r>
            <w:r>
              <w:instrText xml:space="preserve"> PAGEREF _Toc475026333 \h </w:instrText>
            </w:r>
            <w:r>
              <w:fldChar w:fldCharType="separate"/>
            </w:r>
            <w:r>
              <w:t>5</w:t>
            </w:r>
            <w:r>
              <w:fldChar w:fldCharType="end"/>
            </w:r>
          </w:hyperlink>
        </w:p>
        <w:p>
          <w:pPr>
            <w:pStyle w:val="TOC2"/>
            <w:tabs>
              <w:tab w:val="right" w:leader="dot" w:pos="8778"/>
            </w:tabs>
            <w:ind w:left="480"/>
            <w:rPr>
              <w:rFonts w:asciiTheme="minorHAnsi" w:eastAsiaTheme="minorEastAsia" w:hAnsiTheme="minorHAnsi" w:cstheme="minorBidi"/>
              <w:sz w:val="21"/>
              <w:szCs w:val="22"/>
            </w:rPr>
          </w:pPr>
          <w:hyperlink w:anchor="_Toc475026334" w:history="1">
            <w:r>
              <w:rPr>
                <w:rStyle w:val="Hyperlink"/>
              </w:rPr>
              <w:t xml:space="preserve">2.1 </w:t>
            </w:r>
            <w:r>
              <w:rPr>
                <w:rStyle w:val="Hyperlink"/>
                <w:rFonts w:hint="eastAsia"/>
              </w:rPr>
              <w:t>单片机小系统</w:t>
            </w:r>
            <w:r>
              <w:tab/>
            </w:r>
            <w:r>
              <w:fldChar w:fldCharType="begin"/>
            </w:r>
            <w:r>
              <w:instrText xml:space="preserve"> PAGEREF _Toc475026334 \h </w:instrText>
            </w:r>
            <w:r>
              <w:fldChar w:fldCharType="separate"/>
            </w:r>
            <w:r>
              <w:t>5</w:t>
            </w:r>
            <w:r>
              <w:fldChar w:fldCharType="end"/>
            </w:r>
          </w:hyperlink>
        </w:p>
        <w:p>
          <w:pPr>
            <w:pStyle w:val="TOC3"/>
            <w:tabs>
              <w:tab w:val="right" w:leader="dot" w:pos="8778"/>
            </w:tabs>
            <w:ind w:left="960"/>
            <w:rPr>
              <w:rFonts w:asciiTheme="minorHAnsi" w:eastAsiaTheme="minorEastAsia" w:hAnsiTheme="minorHAnsi" w:cstheme="minorBidi"/>
              <w:sz w:val="21"/>
              <w:szCs w:val="22"/>
            </w:rPr>
          </w:pPr>
          <w:hyperlink w:anchor="_Toc475026335" w:history="1">
            <w:r>
              <w:rPr>
                <w:rStyle w:val="Hyperlink"/>
              </w:rPr>
              <w:t xml:space="preserve">2.1.1 </w:t>
            </w:r>
            <w:r>
              <w:rPr>
                <w:rStyle w:val="Hyperlink"/>
                <w:rFonts w:hint="eastAsia"/>
              </w:rPr>
              <w:t>单片机的选用</w:t>
            </w:r>
            <w:r>
              <w:tab/>
            </w:r>
            <w:r>
              <w:fldChar w:fldCharType="begin"/>
            </w:r>
            <w:r>
              <w:instrText xml:space="preserve"> PAGEREF _Toc475026335 \h </w:instrText>
            </w:r>
            <w:r>
              <w:fldChar w:fldCharType="separate"/>
            </w:r>
            <w:r>
              <w:t>5</w:t>
            </w:r>
            <w:r>
              <w:fldChar w:fldCharType="end"/>
            </w:r>
          </w:hyperlink>
        </w:p>
        <w:p>
          <w:pPr>
            <w:pStyle w:val="TOC3"/>
            <w:tabs>
              <w:tab w:val="right" w:leader="dot" w:pos="8778"/>
            </w:tabs>
            <w:ind w:left="960"/>
            <w:rPr>
              <w:rFonts w:asciiTheme="minorHAnsi" w:eastAsiaTheme="minorEastAsia" w:hAnsiTheme="minorHAnsi" w:cstheme="minorBidi"/>
              <w:sz w:val="21"/>
              <w:szCs w:val="22"/>
            </w:rPr>
          </w:pPr>
          <w:hyperlink w:anchor="_Toc475026336" w:history="1">
            <w:r>
              <w:rPr>
                <w:rStyle w:val="Hyperlink"/>
              </w:rPr>
              <w:t xml:space="preserve">2.1.2 </w:t>
            </w:r>
            <w:r>
              <w:rPr>
                <w:rStyle w:val="Hyperlink"/>
                <w:rFonts w:hint="eastAsia"/>
              </w:rPr>
              <w:t>时钟模块硬件电路</w:t>
            </w:r>
            <w:r>
              <w:tab/>
            </w:r>
            <w:r>
              <w:fldChar w:fldCharType="begin"/>
            </w:r>
            <w:r>
              <w:instrText xml:space="preserve"> PAGEREF _Toc475026336 \h </w:instrText>
            </w:r>
            <w:r>
              <w:fldChar w:fldCharType="separate"/>
            </w:r>
            <w:r>
              <w:t>7</w:t>
            </w:r>
            <w:r>
              <w:fldChar w:fldCharType="end"/>
            </w:r>
          </w:hyperlink>
        </w:p>
        <w:p>
          <w:pPr>
            <w:pStyle w:val="TOC3"/>
            <w:tabs>
              <w:tab w:val="right" w:leader="dot" w:pos="8778"/>
            </w:tabs>
            <w:ind w:left="960"/>
            <w:rPr>
              <w:rFonts w:asciiTheme="minorHAnsi" w:eastAsiaTheme="minorEastAsia" w:hAnsiTheme="minorHAnsi" w:cstheme="minorBidi"/>
              <w:sz w:val="21"/>
              <w:szCs w:val="22"/>
            </w:rPr>
          </w:pPr>
          <w:hyperlink w:anchor="_Toc475026337" w:history="1">
            <w:r>
              <w:rPr>
                <w:rStyle w:val="Hyperlink"/>
              </w:rPr>
              <w:t xml:space="preserve">2.1.3 </w:t>
            </w:r>
            <w:r>
              <w:rPr>
                <w:rStyle w:val="Hyperlink"/>
                <w:rFonts w:hint="eastAsia"/>
              </w:rPr>
              <w:t>复位电路</w:t>
            </w:r>
            <w:r>
              <w:tab/>
            </w:r>
            <w:r>
              <w:fldChar w:fldCharType="begin"/>
            </w:r>
            <w:r>
              <w:instrText xml:space="preserve"> PAGEREF _Toc475026337 \h </w:instrText>
            </w:r>
            <w:r>
              <w:fldChar w:fldCharType="separate"/>
            </w:r>
            <w:r>
              <w:t>8</w:t>
            </w:r>
            <w:r>
              <w:fldChar w:fldCharType="end"/>
            </w:r>
          </w:hyperlink>
        </w:p>
        <w:p>
          <w:pPr>
            <w:pStyle w:val="TOC3"/>
            <w:tabs>
              <w:tab w:val="right" w:leader="dot" w:pos="8778"/>
            </w:tabs>
            <w:ind w:left="960"/>
            <w:rPr>
              <w:rFonts w:asciiTheme="minorHAnsi" w:eastAsiaTheme="minorEastAsia" w:hAnsiTheme="minorHAnsi" w:cstheme="minorBidi"/>
              <w:sz w:val="21"/>
              <w:szCs w:val="22"/>
            </w:rPr>
          </w:pPr>
          <w:hyperlink w:anchor="_Toc475026338" w:history="1">
            <w:r>
              <w:rPr>
                <w:rStyle w:val="Hyperlink"/>
              </w:rPr>
              <w:t xml:space="preserve">2.1.4 </w:t>
            </w:r>
            <w:r>
              <w:rPr>
                <w:rStyle w:val="Hyperlink"/>
                <w:rFonts w:hint="eastAsia"/>
              </w:rPr>
              <w:t>单片机电源的设计</w:t>
            </w:r>
            <w:r>
              <w:tab/>
            </w:r>
            <w:r>
              <w:fldChar w:fldCharType="begin"/>
            </w:r>
            <w:r>
              <w:instrText xml:space="preserve"> PAGEREF _Toc475026338 \h </w:instrText>
            </w:r>
            <w:r>
              <w:fldChar w:fldCharType="separate"/>
            </w:r>
            <w:r>
              <w:t>9</w:t>
            </w:r>
            <w:r>
              <w:fldChar w:fldCharType="end"/>
            </w:r>
          </w:hyperlink>
        </w:p>
        <w:p>
          <w:pPr>
            <w:pStyle w:val="TOC3"/>
            <w:tabs>
              <w:tab w:val="right" w:leader="dot" w:pos="8778"/>
            </w:tabs>
            <w:ind w:left="960"/>
            <w:rPr>
              <w:rFonts w:asciiTheme="minorHAnsi" w:eastAsiaTheme="minorEastAsia" w:hAnsiTheme="minorHAnsi" w:cstheme="minorBidi"/>
              <w:sz w:val="21"/>
              <w:szCs w:val="22"/>
            </w:rPr>
          </w:pPr>
          <w:hyperlink w:anchor="_Toc475026339" w:history="1">
            <w:r>
              <w:rPr>
                <w:rStyle w:val="Hyperlink"/>
              </w:rPr>
              <w:t>2.1.5</w:t>
            </w:r>
            <w:r>
              <w:rPr>
                <w:rStyle w:val="Hyperlink"/>
                <w:rFonts w:hint="eastAsia"/>
              </w:rPr>
              <w:t>同步动态随机存储器</w:t>
            </w:r>
            <w:r>
              <w:tab/>
            </w:r>
            <w:r>
              <w:fldChar w:fldCharType="begin"/>
            </w:r>
            <w:r>
              <w:instrText xml:space="preserve"> PAGEREF _Toc475026339 \h </w:instrText>
            </w:r>
            <w:r>
              <w:fldChar w:fldCharType="separate"/>
            </w:r>
            <w:r>
              <w:t>10</w:t>
            </w:r>
            <w:r>
              <w:fldChar w:fldCharType="end"/>
            </w:r>
          </w:hyperlink>
        </w:p>
        <w:p>
          <w:pPr>
            <w:pStyle w:val="TOC2"/>
            <w:tabs>
              <w:tab w:val="right" w:leader="dot" w:pos="8778"/>
            </w:tabs>
            <w:ind w:left="480"/>
            <w:rPr>
              <w:rFonts w:asciiTheme="minorHAnsi" w:eastAsiaTheme="minorEastAsia" w:hAnsiTheme="minorHAnsi" w:cstheme="minorBidi"/>
              <w:sz w:val="21"/>
              <w:szCs w:val="22"/>
            </w:rPr>
          </w:pPr>
          <w:hyperlink w:anchor="_Toc475026340" w:history="1">
            <w:r>
              <w:rPr>
                <w:rStyle w:val="Hyperlink"/>
              </w:rPr>
              <w:t xml:space="preserve">2.2 </w:t>
            </w:r>
            <w:r>
              <w:rPr>
                <w:rStyle w:val="Hyperlink"/>
                <w:rFonts w:hint="eastAsia"/>
              </w:rPr>
              <w:t>系统外围电路设计</w:t>
            </w:r>
            <w:r>
              <w:tab/>
            </w:r>
            <w:r>
              <w:fldChar w:fldCharType="begin"/>
            </w:r>
            <w:r>
              <w:instrText xml:space="preserve"> PAGEREF _Toc475026340 \h </w:instrText>
            </w:r>
            <w:r>
              <w:fldChar w:fldCharType="separate"/>
            </w:r>
            <w:r>
              <w:t>10</w:t>
            </w:r>
            <w:r>
              <w:fldChar w:fldCharType="end"/>
            </w:r>
          </w:hyperlink>
        </w:p>
        <w:p>
          <w:pPr>
            <w:pStyle w:val="TOC3"/>
            <w:tabs>
              <w:tab w:val="right" w:leader="dot" w:pos="8778"/>
            </w:tabs>
            <w:ind w:left="960"/>
            <w:rPr>
              <w:rFonts w:asciiTheme="minorHAnsi" w:eastAsiaTheme="minorEastAsia" w:hAnsiTheme="minorHAnsi" w:cstheme="minorBidi"/>
              <w:sz w:val="21"/>
              <w:szCs w:val="22"/>
            </w:rPr>
          </w:pPr>
          <w:hyperlink w:anchor="_Toc475026341" w:history="1">
            <w:r>
              <w:rPr>
                <w:rStyle w:val="Hyperlink"/>
              </w:rPr>
              <w:t xml:space="preserve">2.2.1 </w:t>
            </w:r>
            <w:r>
              <w:rPr>
                <w:rStyle w:val="Hyperlink"/>
                <w:rFonts w:hint="eastAsia"/>
              </w:rPr>
              <w:t>显示电路设计</w:t>
            </w:r>
            <w:r>
              <w:tab/>
            </w:r>
            <w:r>
              <w:fldChar w:fldCharType="begin"/>
            </w:r>
            <w:r>
              <w:instrText xml:space="preserve"> PAGEREF _Toc475026341 \h </w:instrText>
            </w:r>
            <w:r>
              <w:fldChar w:fldCharType="separate"/>
            </w:r>
            <w:r>
              <w:t>10</w:t>
            </w:r>
            <w:r>
              <w:fldChar w:fldCharType="end"/>
            </w:r>
          </w:hyperlink>
        </w:p>
        <w:p>
          <w:pPr>
            <w:pStyle w:val="TOC3"/>
            <w:tabs>
              <w:tab w:val="right" w:leader="dot" w:pos="8778"/>
            </w:tabs>
            <w:ind w:left="960"/>
            <w:rPr>
              <w:rFonts w:asciiTheme="minorHAnsi" w:eastAsiaTheme="minorEastAsia" w:hAnsiTheme="minorHAnsi" w:cstheme="minorBidi"/>
              <w:sz w:val="21"/>
              <w:szCs w:val="22"/>
            </w:rPr>
          </w:pPr>
          <w:hyperlink w:anchor="_Toc475026342" w:history="1">
            <w:r>
              <w:rPr>
                <w:rStyle w:val="Hyperlink"/>
              </w:rPr>
              <w:t xml:space="preserve">2.2.2 </w:t>
            </w:r>
            <w:r>
              <w:rPr>
                <w:rStyle w:val="Hyperlink"/>
                <w:rFonts w:hint="eastAsia"/>
              </w:rPr>
              <w:t>键盘电路设计</w:t>
            </w:r>
            <w:r>
              <w:tab/>
            </w:r>
            <w:r>
              <w:fldChar w:fldCharType="begin"/>
            </w:r>
            <w:r>
              <w:instrText xml:space="preserve"> PAGEREF _Toc475026342 \h </w:instrText>
            </w:r>
            <w:r>
              <w:fldChar w:fldCharType="separate"/>
            </w:r>
            <w:r>
              <w:t>12</w:t>
            </w:r>
            <w:r>
              <w:fldChar w:fldCharType="end"/>
            </w:r>
          </w:hyperlink>
        </w:p>
        <w:p>
          <w:pPr>
            <w:pStyle w:val="TOC3"/>
            <w:tabs>
              <w:tab w:val="right" w:leader="dot" w:pos="8778"/>
            </w:tabs>
            <w:ind w:left="960"/>
            <w:rPr>
              <w:rFonts w:asciiTheme="minorHAnsi" w:eastAsiaTheme="minorEastAsia" w:hAnsiTheme="minorHAnsi" w:cstheme="minorBidi"/>
              <w:sz w:val="21"/>
              <w:szCs w:val="22"/>
            </w:rPr>
          </w:pPr>
          <w:hyperlink w:anchor="_Toc475026343" w:history="1">
            <w:r>
              <w:rPr>
                <w:rStyle w:val="Hyperlink"/>
              </w:rPr>
              <w:t xml:space="preserve">2.2.3 </w:t>
            </w:r>
            <w:r>
              <w:rPr>
                <w:rStyle w:val="Hyperlink"/>
                <w:rFonts w:hint="eastAsia"/>
              </w:rPr>
              <w:t>报警电路</w:t>
            </w:r>
            <w:r>
              <w:tab/>
            </w:r>
            <w:r>
              <w:fldChar w:fldCharType="begin"/>
            </w:r>
            <w:r>
              <w:instrText xml:space="preserve"> PAGEREF _Toc475026343 \h </w:instrText>
            </w:r>
            <w:r>
              <w:fldChar w:fldCharType="separate"/>
            </w:r>
            <w:r>
              <w:t>13</w:t>
            </w:r>
            <w:r>
              <w:fldChar w:fldCharType="end"/>
            </w:r>
          </w:hyperlink>
        </w:p>
        <w:p>
          <w:pPr>
            <w:pStyle w:val="TOC2"/>
            <w:tabs>
              <w:tab w:val="right" w:leader="dot" w:pos="8778"/>
            </w:tabs>
            <w:ind w:left="480"/>
            <w:rPr>
              <w:rFonts w:asciiTheme="minorHAnsi" w:eastAsiaTheme="minorEastAsia" w:hAnsiTheme="minorHAnsi" w:cstheme="minorBidi"/>
              <w:sz w:val="21"/>
              <w:szCs w:val="22"/>
            </w:rPr>
          </w:pPr>
          <w:hyperlink w:anchor="_Toc475026344" w:history="1">
            <w:r>
              <w:rPr>
                <w:rStyle w:val="Hyperlink"/>
              </w:rPr>
              <w:t>2.3</w:t>
            </w:r>
            <w:r>
              <w:rPr>
                <w:rStyle w:val="Hyperlink"/>
                <w:rFonts w:hint="eastAsia"/>
              </w:rPr>
              <w:t>超声波发射电路</w:t>
            </w:r>
            <w:r>
              <w:tab/>
            </w:r>
            <w:r>
              <w:fldChar w:fldCharType="begin"/>
            </w:r>
            <w:r>
              <w:instrText xml:space="preserve"> PAGEREF _Toc475026344 \h </w:instrText>
            </w:r>
            <w:r>
              <w:fldChar w:fldCharType="separate"/>
            </w:r>
            <w:r>
              <w:t>14</w:t>
            </w:r>
            <w:r>
              <w:fldChar w:fldCharType="end"/>
            </w:r>
          </w:hyperlink>
        </w:p>
        <w:p>
          <w:pPr>
            <w:pStyle w:val="TOC3"/>
            <w:tabs>
              <w:tab w:val="right" w:leader="dot" w:pos="8778"/>
            </w:tabs>
            <w:ind w:left="960"/>
            <w:rPr>
              <w:rFonts w:asciiTheme="minorHAnsi" w:eastAsiaTheme="minorEastAsia" w:hAnsiTheme="minorHAnsi" w:cstheme="minorBidi"/>
              <w:sz w:val="21"/>
              <w:szCs w:val="22"/>
            </w:rPr>
          </w:pPr>
          <w:hyperlink w:anchor="_Toc475026345" w:history="1">
            <w:r>
              <w:rPr>
                <w:rStyle w:val="Hyperlink"/>
              </w:rPr>
              <w:t>2.3.1</w:t>
            </w:r>
            <w:r>
              <w:rPr>
                <w:rStyle w:val="Hyperlink"/>
                <w:rFonts w:hint="eastAsia"/>
              </w:rPr>
              <w:t>概述</w:t>
            </w:r>
            <w:r>
              <w:tab/>
            </w:r>
            <w:r>
              <w:fldChar w:fldCharType="begin"/>
            </w:r>
            <w:r>
              <w:instrText xml:space="preserve"> PAGEREF _Toc475026345 \h </w:instrText>
            </w:r>
            <w:r>
              <w:fldChar w:fldCharType="separate"/>
            </w:r>
            <w:r>
              <w:t>14</w:t>
            </w:r>
            <w:r>
              <w:fldChar w:fldCharType="end"/>
            </w:r>
          </w:hyperlink>
        </w:p>
        <w:p>
          <w:pPr>
            <w:pStyle w:val="TOC3"/>
            <w:tabs>
              <w:tab w:val="right" w:leader="dot" w:pos="8778"/>
            </w:tabs>
            <w:ind w:left="960"/>
            <w:rPr>
              <w:rFonts w:asciiTheme="minorHAnsi" w:eastAsiaTheme="minorEastAsia" w:hAnsiTheme="minorHAnsi" w:cstheme="minorBidi"/>
              <w:sz w:val="21"/>
              <w:szCs w:val="22"/>
            </w:rPr>
          </w:pPr>
          <w:hyperlink w:anchor="_Toc475026346" w:history="1">
            <w:r>
              <w:rPr>
                <w:rStyle w:val="Hyperlink"/>
              </w:rPr>
              <w:t>2.3.2</w:t>
            </w:r>
            <w:r>
              <w:rPr>
                <w:rStyle w:val="Hyperlink"/>
                <w:rFonts w:hint="eastAsia"/>
              </w:rPr>
              <w:t>超声波传感器介绍</w:t>
            </w:r>
            <w:r>
              <w:tab/>
            </w:r>
            <w:r>
              <w:fldChar w:fldCharType="begin"/>
            </w:r>
            <w:r>
              <w:instrText xml:space="preserve"> PAGEREF _Toc475026346 \h </w:instrText>
            </w:r>
            <w:r>
              <w:fldChar w:fldCharType="separate"/>
            </w:r>
            <w:r>
              <w:t>14</w:t>
            </w:r>
            <w:r>
              <w:fldChar w:fldCharType="end"/>
            </w:r>
          </w:hyperlink>
        </w:p>
        <w:p>
          <w:pPr>
            <w:pStyle w:val="TOC3"/>
            <w:tabs>
              <w:tab w:val="right" w:leader="dot" w:pos="8778"/>
            </w:tabs>
            <w:ind w:left="960"/>
            <w:rPr>
              <w:rFonts w:asciiTheme="minorHAnsi" w:eastAsiaTheme="minorEastAsia" w:hAnsiTheme="minorHAnsi" w:cstheme="minorBidi"/>
              <w:sz w:val="21"/>
              <w:szCs w:val="22"/>
            </w:rPr>
          </w:pPr>
          <w:hyperlink w:anchor="_Toc475026347" w:history="1">
            <w:r>
              <w:rPr>
                <w:rStyle w:val="Hyperlink"/>
              </w:rPr>
              <w:t>2.3.3</w:t>
            </w:r>
            <w:r>
              <w:rPr>
                <w:rStyle w:val="Hyperlink"/>
                <w:rFonts w:ascii="黑体" w:hint="eastAsia"/>
              </w:rPr>
              <w:t>反向器</w:t>
            </w:r>
            <w:r>
              <w:rPr>
                <w:rStyle w:val="Hyperlink"/>
              </w:rPr>
              <w:t>74LS04</w:t>
            </w:r>
            <w:r>
              <w:rPr>
                <w:rStyle w:val="Hyperlink"/>
                <w:rFonts w:ascii="黑体" w:hint="eastAsia"/>
              </w:rPr>
              <w:t>介绍</w:t>
            </w:r>
            <w:r>
              <w:tab/>
            </w:r>
            <w:r>
              <w:fldChar w:fldCharType="begin"/>
            </w:r>
            <w:r>
              <w:instrText xml:space="preserve"> PAGEREF _Toc475026347 \h </w:instrText>
            </w:r>
            <w:r>
              <w:fldChar w:fldCharType="separate"/>
            </w:r>
            <w:r>
              <w:t>16</w:t>
            </w:r>
            <w:r>
              <w:fldChar w:fldCharType="end"/>
            </w:r>
          </w:hyperlink>
        </w:p>
        <w:p>
          <w:pPr>
            <w:pStyle w:val="TOC2"/>
            <w:tabs>
              <w:tab w:val="right" w:leader="dot" w:pos="8778"/>
            </w:tabs>
            <w:ind w:left="480"/>
            <w:rPr>
              <w:rFonts w:asciiTheme="minorHAnsi" w:eastAsiaTheme="minorEastAsia" w:hAnsiTheme="minorHAnsi" w:cstheme="minorBidi"/>
              <w:sz w:val="21"/>
              <w:szCs w:val="22"/>
            </w:rPr>
          </w:pPr>
          <w:hyperlink w:anchor="_Toc475026348" w:history="1">
            <w:r>
              <w:rPr>
                <w:rStyle w:val="Hyperlink"/>
              </w:rPr>
              <w:t>2.4</w:t>
            </w:r>
            <w:r>
              <w:rPr>
                <w:rStyle w:val="Hyperlink"/>
                <w:rFonts w:hint="eastAsia"/>
              </w:rPr>
              <w:t>超声波检测接收电路</w:t>
            </w:r>
            <w:r>
              <w:tab/>
            </w:r>
            <w:r>
              <w:fldChar w:fldCharType="begin"/>
            </w:r>
            <w:r>
              <w:instrText xml:space="preserve"> PAGEREF _Toc475026348 \h </w:instrText>
            </w:r>
            <w:r>
              <w:fldChar w:fldCharType="separate"/>
            </w:r>
            <w:r>
              <w:t>17</w:t>
            </w:r>
            <w:r>
              <w:fldChar w:fldCharType="end"/>
            </w:r>
          </w:hyperlink>
        </w:p>
        <w:p>
          <w:pPr>
            <w:pStyle w:val="TOC3"/>
            <w:tabs>
              <w:tab w:val="right" w:leader="dot" w:pos="8778"/>
            </w:tabs>
            <w:ind w:left="960"/>
            <w:rPr>
              <w:rFonts w:asciiTheme="minorHAnsi" w:eastAsiaTheme="minorEastAsia" w:hAnsiTheme="minorHAnsi" w:cstheme="minorBidi"/>
              <w:sz w:val="21"/>
              <w:szCs w:val="22"/>
            </w:rPr>
          </w:pPr>
          <w:hyperlink w:anchor="_Toc475026349" w:history="1">
            <w:r>
              <w:rPr>
                <w:rStyle w:val="Hyperlink"/>
              </w:rPr>
              <w:t>2.4.1</w:t>
            </w:r>
            <w:r>
              <w:rPr>
                <w:rStyle w:val="Hyperlink"/>
                <w:rFonts w:hint="eastAsia"/>
              </w:rPr>
              <w:t>概述</w:t>
            </w:r>
            <w:r>
              <w:tab/>
            </w:r>
            <w:r>
              <w:fldChar w:fldCharType="begin"/>
            </w:r>
            <w:r>
              <w:instrText xml:space="preserve"> PAGEREF _Toc475026349 \h </w:instrText>
            </w:r>
            <w:r>
              <w:fldChar w:fldCharType="separate"/>
            </w:r>
            <w:r>
              <w:t>17</w:t>
            </w:r>
            <w:r>
              <w:fldChar w:fldCharType="end"/>
            </w:r>
          </w:hyperlink>
        </w:p>
        <w:p>
          <w:pPr>
            <w:pStyle w:val="TOC3"/>
            <w:tabs>
              <w:tab w:val="right" w:leader="dot" w:pos="8778"/>
            </w:tabs>
            <w:ind w:left="960"/>
            <w:rPr>
              <w:rFonts w:asciiTheme="minorHAnsi" w:eastAsiaTheme="minorEastAsia" w:hAnsiTheme="minorHAnsi" w:cstheme="minorBidi"/>
              <w:sz w:val="21"/>
              <w:szCs w:val="22"/>
            </w:rPr>
          </w:pPr>
          <w:hyperlink w:anchor="_Toc475026350" w:history="1">
            <w:r>
              <w:rPr>
                <w:rStyle w:val="Hyperlink"/>
              </w:rPr>
              <w:t>2.4.2</w:t>
            </w:r>
            <w:r>
              <w:rPr>
                <w:rStyle w:val="Hyperlink"/>
                <w:rFonts w:ascii="黑体" w:hint="eastAsia"/>
              </w:rPr>
              <w:t>集成电路</w:t>
            </w:r>
            <w:r>
              <w:rPr>
                <w:rStyle w:val="Hyperlink"/>
              </w:rPr>
              <w:t>CX20106A</w:t>
            </w:r>
            <w:r>
              <w:tab/>
            </w:r>
            <w:r>
              <w:fldChar w:fldCharType="begin"/>
            </w:r>
            <w:r>
              <w:instrText xml:space="preserve"> PAGEREF _Toc475026350 \h </w:instrText>
            </w:r>
            <w:r>
              <w:fldChar w:fldCharType="separate"/>
            </w:r>
            <w:r>
              <w:t>18</w:t>
            </w:r>
            <w:r>
              <w:fldChar w:fldCharType="end"/>
            </w:r>
          </w:hyperlink>
        </w:p>
        <w:p>
          <w:pPr>
            <w:pStyle w:val="TOC2"/>
            <w:tabs>
              <w:tab w:val="right" w:leader="dot" w:pos="8778"/>
            </w:tabs>
            <w:ind w:left="480"/>
            <w:rPr>
              <w:rFonts w:asciiTheme="minorHAnsi" w:eastAsiaTheme="minorEastAsia" w:hAnsiTheme="minorHAnsi" w:cstheme="minorBidi"/>
              <w:sz w:val="21"/>
              <w:szCs w:val="22"/>
            </w:rPr>
          </w:pPr>
          <w:hyperlink w:anchor="_Toc475026351" w:history="1">
            <w:r>
              <w:rPr>
                <w:rStyle w:val="Hyperlink"/>
              </w:rPr>
              <w:t>2.5</w:t>
            </w:r>
            <w:r>
              <w:rPr>
                <w:rStyle w:val="Hyperlink"/>
                <w:rFonts w:hint="eastAsia"/>
              </w:rPr>
              <w:t>通信部分电路设计</w:t>
            </w:r>
            <w:r>
              <w:tab/>
            </w:r>
            <w:r>
              <w:fldChar w:fldCharType="begin"/>
            </w:r>
            <w:r>
              <w:instrText xml:space="preserve"> PAGEREF _Toc475026351 \h </w:instrText>
            </w:r>
            <w:r>
              <w:fldChar w:fldCharType="separate"/>
            </w:r>
            <w:r>
              <w:t>19</w:t>
            </w:r>
            <w:r>
              <w:fldChar w:fldCharType="end"/>
            </w:r>
          </w:hyperlink>
        </w:p>
        <w:p>
          <w:pPr>
            <w:pStyle w:val="TOC3"/>
            <w:tabs>
              <w:tab w:val="right" w:leader="dot" w:pos="8778"/>
            </w:tabs>
            <w:ind w:left="960"/>
            <w:rPr>
              <w:rFonts w:asciiTheme="minorHAnsi" w:eastAsiaTheme="minorEastAsia" w:hAnsiTheme="minorHAnsi" w:cstheme="minorBidi"/>
              <w:sz w:val="21"/>
              <w:szCs w:val="22"/>
            </w:rPr>
          </w:pPr>
          <w:hyperlink w:anchor="_Toc475026352" w:history="1">
            <w:r>
              <w:rPr>
                <w:rStyle w:val="Hyperlink"/>
              </w:rPr>
              <w:t>3.5.1 RS-232</w:t>
            </w:r>
            <w:r>
              <w:rPr>
                <w:rStyle w:val="Hyperlink"/>
                <w:rFonts w:hint="eastAsia"/>
              </w:rPr>
              <w:t>串行通信电路</w:t>
            </w:r>
            <w:r>
              <w:tab/>
            </w:r>
            <w:r>
              <w:fldChar w:fldCharType="begin"/>
            </w:r>
            <w:r>
              <w:instrText xml:space="preserve"> PAGEREF _Toc475026352 \h </w:instrText>
            </w:r>
            <w:r>
              <w:fldChar w:fldCharType="separate"/>
            </w:r>
            <w:r>
              <w:t>19</w:t>
            </w:r>
            <w:r>
              <w:fldChar w:fldCharType="end"/>
            </w:r>
          </w:hyperlink>
        </w:p>
        <w:p>
          <w:pPr>
            <w:pStyle w:val="TOC3"/>
            <w:tabs>
              <w:tab w:val="right" w:leader="dot" w:pos="8778"/>
            </w:tabs>
            <w:ind w:left="960"/>
            <w:rPr>
              <w:rFonts w:asciiTheme="minorHAnsi" w:eastAsiaTheme="minorEastAsia" w:hAnsiTheme="minorHAnsi" w:cstheme="minorBidi"/>
              <w:sz w:val="21"/>
              <w:szCs w:val="22"/>
            </w:rPr>
          </w:pPr>
          <w:hyperlink w:anchor="_Toc475026353" w:history="1">
            <w:r>
              <w:rPr>
                <w:rStyle w:val="Hyperlink"/>
              </w:rPr>
              <w:t>3.5.2 CAN</w:t>
            </w:r>
            <w:r>
              <w:rPr>
                <w:rStyle w:val="Hyperlink"/>
                <w:rFonts w:hint="eastAsia"/>
              </w:rPr>
              <w:t>总线通讯</w:t>
            </w:r>
            <w:r>
              <w:tab/>
            </w:r>
            <w:r>
              <w:fldChar w:fldCharType="begin"/>
            </w:r>
            <w:r>
              <w:instrText xml:space="preserve"> PAGEREF _Toc475026353 \h </w:instrText>
            </w:r>
            <w:r>
              <w:fldChar w:fldCharType="separate"/>
            </w:r>
            <w:r>
              <w:t>20</w:t>
            </w:r>
            <w:r>
              <w:fldChar w:fldCharType="end"/>
            </w:r>
          </w:hyperlink>
        </w:p>
        <w:p>
          <w:pPr>
            <w:pStyle w:val="TOC2"/>
            <w:tabs>
              <w:tab w:val="right" w:leader="dot" w:pos="8778"/>
            </w:tabs>
            <w:ind w:left="480"/>
            <w:rPr>
              <w:rFonts w:asciiTheme="minorHAnsi" w:eastAsiaTheme="minorEastAsia" w:hAnsiTheme="minorHAnsi" w:cstheme="minorBidi"/>
              <w:sz w:val="21"/>
              <w:szCs w:val="22"/>
            </w:rPr>
          </w:pPr>
          <w:hyperlink w:anchor="_Toc475026354" w:history="1">
            <w:r>
              <w:rPr>
                <w:rStyle w:val="Hyperlink"/>
              </w:rPr>
              <w:t>2.6</w:t>
            </w:r>
            <w:r>
              <w:rPr>
                <w:rStyle w:val="Hyperlink"/>
                <w:rFonts w:hint="eastAsia"/>
              </w:rPr>
              <w:t>电源部分</w:t>
            </w:r>
            <w:r>
              <w:tab/>
            </w:r>
            <w:r>
              <w:fldChar w:fldCharType="begin"/>
            </w:r>
            <w:r>
              <w:instrText xml:space="preserve"> PAGEREF _Toc475026354 \h </w:instrText>
            </w:r>
            <w:r>
              <w:fldChar w:fldCharType="separate"/>
            </w:r>
            <w:r>
              <w:t>21</w:t>
            </w:r>
            <w:r>
              <w:fldChar w:fldCharType="end"/>
            </w:r>
          </w:hyperlink>
        </w:p>
        <w:p>
          <w:pPr>
            <w:pStyle w:val="TOC3"/>
            <w:tabs>
              <w:tab w:val="right" w:leader="dot" w:pos="8778"/>
            </w:tabs>
            <w:ind w:left="960"/>
            <w:rPr>
              <w:rFonts w:asciiTheme="minorHAnsi" w:eastAsiaTheme="minorEastAsia" w:hAnsiTheme="minorHAnsi" w:cstheme="minorBidi"/>
              <w:sz w:val="21"/>
              <w:szCs w:val="22"/>
            </w:rPr>
          </w:pPr>
          <w:hyperlink w:anchor="_Toc475026355" w:history="1">
            <w:r>
              <w:rPr>
                <w:rStyle w:val="Hyperlink"/>
              </w:rPr>
              <w:t>2.6.1</w:t>
            </w:r>
            <w:r>
              <w:rPr>
                <w:rStyle w:val="Hyperlink"/>
                <w:rFonts w:hint="eastAsia"/>
              </w:rPr>
              <w:t>双电源切换</w:t>
            </w:r>
            <w:r>
              <w:tab/>
            </w:r>
            <w:r>
              <w:fldChar w:fldCharType="begin"/>
            </w:r>
            <w:r>
              <w:instrText xml:space="preserve"> PAGEREF _Toc475026355 \h </w:instrText>
            </w:r>
            <w:r>
              <w:fldChar w:fldCharType="separate"/>
            </w:r>
            <w:r>
              <w:t>22</w:t>
            </w:r>
            <w:r>
              <w:fldChar w:fldCharType="end"/>
            </w:r>
          </w:hyperlink>
        </w:p>
        <w:p>
          <w:pPr>
            <w:pStyle w:val="TOC3"/>
            <w:tabs>
              <w:tab w:val="right" w:leader="dot" w:pos="8778"/>
            </w:tabs>
            <w:ind w:left="960"/>
            <w:rPr>
              <w:rFonts w:asciiTheme="minorHAnsi" w:eastAsiaTheme="minorEastAsia" w:hAnsiTheme="minorHAnsi" w:cstheme="minorBidi"/>
              <w:sz w:val="21"/>
              <w:szCs w:val="22"/>
            </w:rPr>
          </w:pPr>
          <w:hyperlink w:anchor="_Toc475026356" w:history="1">
            <w:r>
              <w:rPr>
                <w:rStyle w:val="Hyperlink"/>
              </w:rPr>
              <w:t>2.6.2</w:t>
            </w:r>
            <w:r>
              <w:rPr>
                <w:rStyle w:val="Hyperlink"/>
                <w:rFonts w:hint="eastAsia"/>
              </w:rPr>
              <w:t>蓄电池充电电路</w:t>
            </w:r>
            <w:r>
              <w:tab/>
            </w:r>
            <w:r>
              <w:fldChar w:fldCharType="begin"/>
            </w:r>
            <w:r>
              <w:instrText xml:space="preserve"> PAGEREF _Toc475026356 \h </w:instrText>
            </w:r>
            <w:r>
              <w:fldChar w:fldCharType="separate"/>
            </w:r>
            <w:r>
              <w:t>22</w:t>
            </w:r>
            <w:r>
              <w:fldChar w:fldCharType="end"/>
            </w:r>
          </w:hyperlink>
        </w:p>
        <w:p>
          <w:pPr>
            <w:pStyle w:val="TOC1"/>
            <w:tabs>
              <w:tab w:val="right" w:leader="dot" w:pos="8778"/>
            </w:tabs>
            <w:rPr>
              <w:rFonts w:asciiTheme="minorHAnsi" w:eastAsiaTheme="minorEastAsia" w:hAnsiTheme="minorHAnsi" w:cstheme="minorBidi"/>
              <w:sz w:val="21"/>
              <w:szCs w:val="22"/>
            </w:rPr>
          </w:pPr>
          <w:hyperlink w:anchor="_Toc475026357" w:history="1">
            <w:r>
              <w:rPr>
                <w:rStyle w:val="Hyperlink"/>
                <w:rFonts w:hint="eastAsia"/>
              </w:rPr>
              <w:t>第</w:t>
            </w:r>
            <w:r>
              <w:rPr>
                <w:rStyle w:val="Hyperlink"/>
                <w:rFonts w:cs="Times New Roman"/>
              </w:rPr>
              <w:t>3</w:t>
            </w:r>
            <w:r>
              <w:rPr>
                <w:rStyle w:val="Hyperlink"/>
                <w:rFonts w:hint="eastAsia"/>
              </w:rPr>
              <w:t>章</w:t>
            </w:r>
            <w:r>
              <w:rPr>
                <w:rStyle w:val="Hyperlink"/>
              </w:rPr>
              <w:t xml:space="preserve"> </w:t>
            </w:r>
            <w:r>
              <w:rPr>
                <w:rStyle w:val="Hyperlink"/>
                <w:rFonts w:hint="eastAsia"/>
              </w:rPr>
              <w:t>系统软件设计</w:t>
            </w:r>
            <w:r>
              <w:tab/>
            </w:r>
            <w:r>
              <w:fldChar w:fldCharType="begin"/>
            </w:r>
            <w:r>
              <w:instrText xml:space="preserve"> PAGEREF _Toc475026357 \h </w:instrText>
            </w:r>
            <w:r>
              <w:fldChar w:fldCharType="separate"/>
            </w:r>
            <w:r>
              <w:t>24</w:t>
            </w:r>
            <w:r>
              <w:fldChar w:fldCharType="end"/>
            </w:r>
          </w:hyperlink>
        </w:p>
        <w:p>
          <w:pPr>
            <w:pStyle w:val="TOC2"/>
            <w:tabs>
              <w:tab w:val="right" w:leader="dot" w:pos="8778"/>
            </w:tabs>
            <w:ind w:left="480"/>
            <w:rPr>
              <w:rFonts w:asciiTheme="minorHAnsi" w:eastAsiaTheme="minorEastAsia" w:hAnsiTheme="minorHAnsi" w:cstheme="minorBidi"/>
              <w:sz w:val="21"/>
              <w:szCs w:val="22"/>
            </w:rPr>
          </w:pPr>
          <w:hyperlink w:anchor="_Toc475026358" w:history="1">
            <w:r>
              <w:rPr>
                <w:rStyle w:val="Hyperlink"/>
              </w:rPr>
              <w:t>3.1</w:t>
            </w:r>
            <w:r>
              <w:rPr>
                <w:rStyle w:val="Hyperlink"/>
                <w:rFonts w:hint="eastAsia"/>
              </w:rPr>
              <w:t>软件设计分析</w:t>
            </w:r>
            <w:r>
              <w:tab/>
            </w:r>
            <w:r>
              <w:fldChar w:fldCharType="begin"/>
            </w:r>
            <w:r>
              <w:instrText xml:space="preserve"> PAGEREF _Toc475026358 \h </w:instrText>
            </w:r>
            <w:r>
              <w:fldChar w:fldCharType="separate"/>
            </w:r>
            <w:r>
              <w:t>24</w:t>
            </w:r>
            <w:r>
              <w:fldChar w:fldCharType="end"/>
            </w:r>
          </w:hyperlink>
        </w:p>
        <w:p>
          <w:pPr>
            <w:pStyle w:val="TOC2"/>
            <w:tabs>
              <w:tab w:val="right" w:leader="dot" w:pos="8778"/>
            </w:tabs>
            <w:ind w:left="480"/>
            <w:rPr>
              <w:rFonts w:asciiTheme="minorHAnsi" w:eastAsiaTheme="minorEastAsia" w:hAnsiTheme="minorHAnsi" w:cstheme="minorBidi"/>
              <w:sz w:val="21"/>
              <w:szCs w:val="22"/>
            </w:rPr>
          </w:pPr>
          <w:hyperlink w:anchor="_Toc475026359" w:history="1">
            <w:r>
              <w:rPr>
                <w:rStyle w:val="Hyperlink"/>
              </w:rPr>
              <w:t>3.2</w:t>
            </w:r>
            <w:r>
              <w:rPr>
                <w:rStyle w:val="Hyperlink"/>
                <w:rFonts w:hint="eastAsia"/>
              </w:rPr>
              <w:t>软件设计思路</w:t>
            </w:r>
            <w:r>
              <w:tab/>
            </w:r>
            <w:r>
              <w:fldChar w:fldCharType="begin"/>
            </w:r>
            <w:r>
              <w:instrText xml:space="preserve"> PAGEREF _Toc475026359 \h </w:instrText>
            </w:r>
            <w:r>
              <w:fldChar w:fldCharType="separate"/>
            </w:r>
            <w:r>
              <w:t>24</w:t>
            </w:r>
            <w:r>
              <w:fldChar w:fldCharType="end"/>
            </w:r>
          </w:hyperlink>
        </w:p>
        <w:p>
          <w:pPr>
            <w:pStyle w:val="TOC3"/>
            <w:tabs>
              <w:tab w:val="right" w:leader="dot" w:pos="8778"/>
            </w:tabs>
            <w:ind w:left="960"/>
            <w:rPr>
              <w:rFonts w:asciiTheme="minorHAnsi" w:eastAsiaTheme="minorEastAsia" w:hAnsiTheme="minorHAnsi" w:cstheme="minorBidi"/>
              <w:sz w:val="21"/>
              <w:szCs w:val="22"/>
            </w:rPr>
          </w:pPr>
          <w:hyperlink w:anchor="_Toc475026360" w:history="1">
            <w:r>
              <w:rPr>
                <w:rStyle w:val="Hyperlink"/>
              </w:rPr>
              <w:t>3.2.1</w:t>
            </w:r>
            <w:r>
              <w:rPr>
                <w:rStyle w:val="Hyperlink"/>
                <w:rFonts w:hint="eastAsia"/>
              </w:rPr>
              <w:t>主程序</w:t>
            </w:r>
            <w:r>
              <w:tab/>
            </w:r>
            <w:r>
              <w:fldChar w:fldCharType="begin"/>
            </w:r>
            <w:r>
              <w:instrText xml:space="preserve"> PAGEREF _Toc475026360 \h </w:instrText>
            </w:r>
            <w:r>
              <w:fldChar w:fldCharType="separate"/>
            </w:r>
            <w:r>
              <w:t>24</w:t>
            </w:r>
            <w:r>
              <w:fldChar w:fldCharType="end"/>
            </w:r>
          </w:hyperlink>
        </w:p>
        <w:p>
          <w:pPr>
            <w:pStyle w:val="TOC3"/>
            <w:tabs>
              <w:tab w:val="right" w:leader="dot" w:pos="8778"/>
            </w:tabs>
            <w:ind w:left="960"/>
            <w:rPr>
              <w:rFonts w:asciiTheme="minorHAnsi" w:eastAsiaTheme="minorEastAsia" w:hAnsiTheme="minorHAnsi" w:cstheme="minorBidi"/>
              <w:sz w:val="21"/>
              <w:szCs w:val="22"/>
            </w:rPr>
          </w:pPr>
          <w:hyperlink w:anchor="_Toc475026361" w:history="1">
            <w:r>
              <w:rPr>
                <w:rStyle w:val="Hyperlink"/>
              </w:rPr>
              <w:t>3.2.2</w:t>
            </w:r>
            <w:r>
              <w:rPr>
                <w:rStyle w:val="Hyperlink"/>
                <w:rFonts w:hint="eastAsia"/>
              </w:rPr>
              <w:t>超声波发生子程序</w:t>
            </w:r>
            <w:r>
              <w:tab/>
            </w:r>
            <w:r>
              <w:fldChar w:fldCharType="begin"/>
            </w:r>
            <w:r>
              <w:instrText xml:space="preserve"> PAGEREF _Toc475026361 \h </w:instrText>
            </w:r>
            <w:r>
              <w:fldChar w:fldCharType="separate"/>
            </w:r>
            <w:r>
              <w:t>25</w:t>
            </w:r>
            <w:r>
              <w:fldChar w:fldCharType="end"/>
            </w:r>
          </w:hyperlink>
        </w:p>
        <w:p>
          <w:pPr>
            <w:pStyle w:val="TOC3"/>
            <w:tabs>
              <w:tab w:val="right" w:leader="dot" w:pos="8778"/>
            </w:tabs>
            <w:ind w:left="960"/>
            <w:rPr>
              <w:rFonts w:asciiTheme="minorHAnsi" w:eastAsiaTheme="minorEastAsia" w:hAnsiTheme="minorHAnsi" w:cstheme="minorBidi"/>
              <w:sz w:val="21"/>
              <w:szCs w:val="22"/>
            </w:rPr>
          </w:pPr>
          <w:hyperlink w:anchor="_Toc475026362" w:history="1">
            <w:r>
              <w:rPr>
                <w:rStyle w:val="Hyperlink"/>
              </w:rPr>
              <w:t>4.2.3</w:t>
            </w:r>
            <w:r>
              <w:rPr>
                <w:rStyle w:val="Hyperlink"/>
                <w:rFonts w:hint="eastAsia"/>
              </w:rPr>
              <w:t>超声波接收程序</w:t>
            </w:r>
            <w:r>
              <w:tab/>
            </w:r>
            <w:r>
              <w:fldChar w:fldCharType="begin"/>
            </w:r>
            <w:r>
              <w:instrText xml:space="preserve"> PAGEREF _Toc475026362 \h </w:instrText>
            </w:r>
            <w:r>
              <w:fldChar w:fldCharType="separate"/>
            </w:r>
            <w:r>
              <w:t>26</w:t>
            </w:r>
            <w:r>
              <w:fldChar w:fldCharType="end"/>
            </w:r>
          </w:hyperlink>
        </w:p>
        <w:p>
          <w:pPr>
            <w:pStyle w:val="TOC3"/>
            <w:tabs>
              <w:tab w:val="right" w:leader="dot" w:pos="8778"/>
            </w:tabs>
            <w:ind w:left="960"/>
            <w:rPr>
              <w:rFonts w:asciiTheme="minorHAnsi" w:eastAsiaTheme="minorEastAsia" w:hAnsiTheme="minorHAnsi" w:cstheme="minorBidi"/>
              <w:sz w:val="21"/>
              <w:szCs w:val="22"/>
            </w:rPr>
          </w:pPr>
          <w:hyperlink w:anchor="_Toc475026363" w:history="1">
            <w:r>
              <w:rPr>
                <w:rStyle w:val="Hyperlink"/>
              </w:rPr>
              <w:t>3.2.4</w:t>
            </w:r>
            <w:r>
              <w:rPr>
                <w:rStyle w:val="Hyperlink"/>
                <w:rFonts w:hint="eastAsia"/>
              </w:rPr>
              <w:t>超声波接收中断子程序</w:t>
            </w:r>
            <w:r>
              <w:tab/>
            </w:r>
            <w:r>
              <w:fldChar w:fldCharType="begin"/>
            </w:r>
            <w:r>
              <w:instrText xml:space="preserve"> PAGEREF _Toc475026363 \h </w:instrText>
            </w:r>
            <w:r>
              <w:fldChar w:fldCharType="separate"/>
            </w:r>
            <w:r>
              <w:t>27</w:t>
            </w:r>
            <w:r>
              <w:fldChar w:fldCharType="end"/>
            </w:r>
          </w:hyperlink>
        </w:p>
        <w:p>
          <w:pPr>
            <w:pStyle w:val="TOC3"/>
            <w:tabs>
              <w:tab w:val="right" w:leader="dot" w:pos="8778"/>
            </w:tabs>
            <w:ind w:left="960"/>
            <w:rPr>
              <w:rFonts w:asciiTheme="minorHAnsi" w:eastAsiaTheme="minorEastAsia" w:hAnsiTheme="minorHAnsi" w:cstheme="minorBidi"/>
              <w:sz w:val="21"/>
              <w:szCs w:val="22"/>
            </w:rPr>
          </w:pPr>
          <w:hyperlink w:anchor="_Toc475026364" w:history="1">
            <w:r>
              <w:rPr>
                <w:rStyle w:val="Hyperlink"/>
              </w:rPr>
              <w:t>3.2.5</w:t>
            </w:r>
            <w:r>
              <w:rPr>
                <w:rStyle w:val="Hyperlink"/>
                <w:rFonts w:hint="eastAsia"/>
              </w:rPr>
              <w:t>延时子程序</w:t>
            </w:r>
            <w:r>
              <w:tab/>
            </w:r>
            <w:r>
              <w:fldChar w:fldCharType="begin"/>
            </w:r>
            <w:r>
              <w:instrText xml:space="preserve"> PAGEREF _Toc475026364 \h </w:instrText>
            </w:r>
            <w:r>
              <w:fldChar w:fldCharType="separate"/>
            </w:r>
            <w:r>
              <w:t>28</w:t>
            </w:r>
            <w:r>
              <w:fldChar w:fldCharType="end"/>
            </w:r>
          </w:hyperlink>
        </w:p>
        <w:p>
          <w:pPr>
            <w:pStyle w:val="TOC3"/>
            <w:tabs>
              <w:tab w:val="right" w:leader="dot" w:pos="8778"/>
            </w:tabs>
            <w:ind w:left="960"/>
            <w:rPr>
              <w:rFonts w:asciiTheme="minorHAnsi" w:eastAsiaTheme="minorEastAsia" w:hAnsiTheme="minorHAnsi" w:cstheme="minorBidi"/>
              <w:sz w:val="21"/>
              <w:szCs w:val="22"/>
            </w:rPr>
            <w:sectPr>
              <w:headerReference w:type="default" r:id="rId7"/>
              <w:footerReference w:type="default" r:id="rId8"/>
              <w:pgSz w:w="11907" w:h="16840"/>
              <w:pgMar w:top="1361" w:right="1134" w:bottom="1361" w:left="1134" w:header="720" w:footer="851" w:gutter="851"/>
              <w:pgNumType w:fmt="upperRoman"/>
              <w:cols w:num="1" w:space="425"/>
              <w:docGrid w:linePitch="286" w:charSpace="0"/>
            </w:sectPr>
          </w:pPr>
          <w:hyperlink w:anchor="_Toc475026365" w:history="1">
            <w:r>
              <w:rPr>
                <w:rStyle w:val="Hyperlink"/>
              </w:rPr>
              <w:t>3.2.6</w:t>
            </w:r>
            <w:r>
              <w:rPr>
                <w:rStyle w:val="Hyperlink"/>
                <w:rFonts w:hint="eastAsia"/>
              </w:rPr>
              <w:t>通信模块</w:t>
            </w:r>
            <w:r>
              <w:tab/>
            </w:r>
            <w:r>
              <w:fldChar w:fldCharType="begin"/>
            </w:r>
            <w:r>
              <w:instrText xml:space="preserve"> PAGEREF _Toc475026365 \h </w:instrText>
            </w:r>
            <w:r>
              <w:fldChar w:fldCharType="separate"/>
            </w:r>
            <w:r>
              <w:t>28</w:t>
            </w:r>
            <w:r>
              <w:fldChar w:fldCharType="end"/>
            </w:r>
          </w:hyperlink>
        </w:p>
      </w:sdtContent>
    </w:sdt>
    <w:sdt>
      <w:sdtPr>
        <w:rPr>
          <w:rFonts w:ascii="Times New Roman" w:eastAsia="宋体" w:hAnsi="Times New Roman" w:cs="Lucida Sans"/>
          <w:b w:val="0"/>
          <w:bCs w:val="0"/>
          <w:color w:val="auto"/>
          <w:kern w:val="2"/>
          <w:sz w:val="24"/>
          <w:szCs w:val="24"/>
          <w:lang w:val="zh-CN"/>
        </w:rPr>
        <w:id w:val="2125491095"/>
        <w:docPartObj>
          <w:docPartGallery w:val="Table of Contents"/>
          <w:docPartUnique/>
        </w:docPartObj>
      </w:sdtPr>
      <w:sdtEndPr>
        <w:rPr>
          <w:rFonts w:ascii="Times New Roman" w:eastAsia="宋体" w:hAnsi="Times New Roman" w:cs="Lucida Sans"/>
          <w:b w:val="0"/>
          <w:bCs w:val="0"/>
          <w:color w:val="auto"/>
          <w:kern w:val="2"/>
          <w:sz w:val="24"/>
          <w:szCs w:val="24"/>
          <w:lang w:val="zh-CN"/>
        </w:rPr>
      </w:sdtEndPr>
      <w:sdtContent>
        <w:p>
          <w:pPr>
            <w:pStyle w:val="TOC3"/>
            <w:tabs>
              <w:tab w:val="right" w:leader="dot" w:pos="8778"/>
            </w:tabs>
            <w:ind w:left="960"/>
            <w:rPr>
              <w:rFonts w:asciiTheme="minorHAnsi" w:eastAsiaTheme="minorEastAsia" w:hAnsiTheme="minorHAnsi" w:cstheme="minorBidi"/>
              <w:sz w:val="21"/>
              <w:szCs w:val="22"/>
            </w:rPr>
          </w:pPr>
          <w:hyperlink w:anchor="_Toc475026366" w:history="1">
            <w:r>
              <w:rPr>
                <w:rStyle w:val="Hyperlink"/>
              </w:rPr>
              <w:t>3.2.7</w:t>
            </w:r>
            <w:r>
              <w:rPr>
                <w:rStyle w:val="Hyperlink"/>
                <w:rFonts w:hint="eastAsia"/>
              </w:rPr>
              <w:t>键盘与显示子程序</w:t>
            </w:r>
            <w:r>
              <w:tab/>
            </w:r>
            <w:r>
              <w:fldChar w:fldCharType="begin"/>
            </w:r>
            <w:r>
              <w:instrText xml:space="preserve"> PAGEREF _Toc475026366 \h </w:instrText>
            </w:r>
            <w:r>
              <w:fldChar w:fldCharType="separate"/>
            </w:r>
            <w:r>
              <w:t>30</w:t>
            </w:r>
            <w:r>
              <w:fldChar w:fldCharType="end"/>
            </w:r>
          </w:hyperlink>
        </w:p>
        <w:p>
          <w:pPr>
            <w:pStyle w:val="TOC1"/>
            <w:tabs>
              <w:tab w:val="right" w:leader="dot" w:pos="8778"/>
            </w:tabs>
            <w:rPr>
              <w:rFonts w:asciiTheme="minorHAnsi" w:eastAsiaTheme="minorEastAsia" w:hAnsiTheme="minorHAnsi" w:cstheme="minorBidi"/>
              <w:sz w:val="21"/>
              <w:szCs w:val="22"/>
            </w:rPr>
          </w:pPr>
          <w:hyperlink w:anchor="_Toc475026367" w:history="1">
            <w:r>
              <w:rPr>
                <w:rStyle w:val="Hyperlink"/>
                <w:rFonts w:hint="eastAsia"/>
              </w:rPr>
              <w:t>第</w:t>
            </w:r>
            <w:r>
              <w:rPr>
                <w:rStyle w:val="Hyperlink"/>
              </w:rPr>
              <w:t>4</w:t>
            </w:r>
            <w:r>
              <w:rPr>
                <w:rStyle w:val="Hyperlink"/>
                <w:rFonts w:hint="eastAsia"/>
              </w:rPr>
              <w:t>章</w:t>
            </w:r>
            <w:r>
              <w:rPr>
                <w:rStyle w:val="Hyperlink"/>
              </w:rPr>
              <w:t xml:space="preserve"> </w:t>
            </w:r>
            <w:r>
              <w:rPr>
                <w:rStyle w:val="Hyperlink"/>
                <w:rFonts w:hint="eastAsia"/>
              </w:rPr>
              <w:t>抗干扰处理</w:t>
            </w:r>
            <w:r>
              <w:tab/>
            </w:r>
            <w:r>
              <w:fldChar w:fldCharType="begin"/>
            </w:r>
            <w:r>
              <w:instrText xml:space="preserve"> PAGEREF _Toc475026367 \h </w:instrText>
            </w:r>
            <w:r>
              <w:fldChar w:fldCharType="separate"/>
            </w:r>
            <w:r>
              <w:t>32</w:t>
            </w:r>
            <w:r>
              <w:fldChar w:fldCharType="end"/>
            </w:r>
          </w:hyperlink>
        </w:p>
        <w:p>
          <w:pPr>
            <w:pStyle w:val="TOC2"/>
            <w:tabs>
              <w:tab w:val="right" w:leader="dot" w:pos="8778"/>
            </w:tabs>
            <w:ind w:left="480"/>
            <w:rPr>
              <w:rFonts w:asciiTheme="minorHAnsi" w:eastAsiaTheme="minorEastAsia" w:hAnsiTheme="minorHAnsi" w:cstheme="minorBidi"/>
              <w:sz w:val="21"/>
              <w:szCs w:val="22"/>
            </w:rPr>
          </w:pPr>
          <w:hyperlink w:anchor="_Toc475026368" w:history="1">
            <w:r>
              <w:rPr>
                <w:rStyle w:val="Hyperlink"/>
              </w:rPr>
              <w:t>4.1</w:t>
            </w:r>
            <w:r>
              <w:rPr>
                <w:rStyle w:val="Hyperlink"/>
                <w:rFonts w:hint="eastAsia"/>
              </w:rPr>
              <w:t>硬件抗干扰措施</w:t>
            </w:r>
            <w:r>
              <w:tab/>
            </w:r>
            <w:r>
              <w:fldChar w:fldCharType="begin"/>
            </w:r>
            <w:r>
              <w:instrText xml:space="preserve"> PAGEREF _Toc475026368 \h </w:instrText>
            </w:r>
            <w:r>
              <w:fldChar w:fldCharType="separate"/>
            </w:r>
            <w:r>
              <w:t>32</w:t>
            </w:r>
            <w:r>
              <w:fldChar w:fldCharType="end"/>
            </w:r>
          </w:hyperlink>
        </w:p>
        <w:p>
          <w:pPr>
            <w:pStyle w:val="TOC3"/>
            <w:tabs>
              <w:tab w:val="right" w:leader="dot" w:pos="8778"/>
            </w:tabs>
            <w:ind w:left="960"/>
            <w:rPr>
              <w:rFonts w:asciiTheme="minorHAnsi" w:eastAsiaTheme="minorEastAsia" w:hAnsiTheme="minorHAnsi" w:cstheme="minorBidi"/>
              <w:sz w:val="21"/>
              <w:szCs w:val="22"/>
            </w:rPr>
          </w:pPr>
          <w:hyperlink w:anchor="_Toc475026369" w:history="1">
            <w:r>
              <w:rPr>
                <w:rStyle w:val="Hyperlink"/>
              </w:rPr>
              <w:t>4.1.1</w:t>
            </w:r>
            <w:r>
              <w:rPr>
                <w:rStyle w:val="Hyperlink"/>
                <w:rFonts w:hint="eastAsia"/>
              </w:rPr>
              <w:t>抗干扰电路的设计</w:t>
            </w:r>
            <w:r>
              <w:tab/>
            </w:r>
            <w:r>
              <w:fldChar w:fldCharType="begin"/>
            </w:r>
            <w:r>
              <w:instrText xml:space="preserve"> PAGEREF _Toc475026369 \h </w:instrText>
            </w:r>
            <w:r>
              <w:fldChar w:fldCharType="separate"/>
            </w:r>
            <w:r>
              <w:t>32</w:t>
            </w:r>
            <w:r>
              <w:fldChar w:fldCharType="end"/>
            </w:r>
          </w:hyperlink>
        </w:p>
        <w:p>
          <w:pPr>
            <w:pStyle w:val="TOC3"/>
            <w:tabs>
              <w:tab w:val="right" w:leader="dot" w:pos="8778"/>
            </w:tabs>
            <w:ind w:left="960"/>
            <w:rPr>
              <w:rFonts w:asciiTheme="minorHAnsi" w:eastAsiaTheme="minorEastAsia" w:hAnsiTheme="minorHAnsi" w:cstheme="minorBidi"/>
              <w:sz w:val="21"/>
              <w:szCs w:val="22"/>
            </w:rPr>
          </w:pPr>
          <w:hyperlink w:anchor="_Toc475026370" w:history="1">
            <w:r>
              <w:rPr>
                <w:rStyle w:val="Hyperlink"/>
              </w:rPr>
              <w:t>4.1.2</w:t>
            </w:r>
            <w:r>
              <w:rPr>
                <w:rStyle w:val="Hyperlink"/>
                <w:rFonts w:hint="eastAsia"/>
              </w:rPr>
              <w:t>去耦滤波技术</w:t>
            </w:r>
            <w:r>
              <w:tab/>
            </w:r>
            <w:r>
              <w:fldChar w:fldCharType="begin"/>
            </w:r>
            <w:r>
              <w:instrText xml:space="preserve"> PAGEREF _Toc475026370 \h </w:instrText>
            </w:r>
            <w:r>
              <w:fldChar w:fldCharType="separate"/>
            </w:r>
            <w:r>
              <w:t>32</w:t>
            </w:r>
            <w:r>
              <w:fldChar w:fldCharType="end"/>
            </w:r>
          </w:hyperlink>
        </w:p>
        <w:p>
          <w:pPr>
            <w:pStyle w:val="TOC3"/>
            <w:tabs>
              <w:tab w:val="right" w:leader="dot" w:pos="8778"/>
            </w:tabs>
            <w:ind w:left="960"/>
            <w:rPr>
              <w:rFonts w:asciiTheme="minorHAnsi" w:eastAsiaTheme="minorEastAsia" w:hAnsiTheme="minorHAnsi" w:cstheme="minorBidi"/>
              <w:sz w:val="21"/>
              <w:szCs w:val="22"/>
            </w:rPr>
          </w:pPr>
          <w:hyperlink w:anchor="_Toc475026371" w:history="1">
            <w:r>
              <w:rPr>
                <w:rStyle w:val="Hyperlink"/>
              </w:rPr>
              <w:t>4.1.3</w:t>
            </w:r>
            <w:r>
              <w:rPr>
                <w:rStyle w:val="Hyperlink"/>
                <w:rFonts w:hint="eastAsia"/>
              </w:rPr>
              <w:t>抑制高频的电感</w:t>
            </w:r>
            <w:r>
              <w:tab/>
            </w:r>
            <w:r>
              <w:fldChar w:fldCharType="begin"/>
            </w:r>
            <w:r>
              <w:instrText xml:space="preserve"> PAGEREF _Toc475026371 \h </w:instrText>
            </w:r>
            <w:r>
              <w:fldChar w:fldCharType="separate"/>
            </w:r>
            <w:r>
              <w:t>32</w:t>
            </w:r>
            <w:r>
              <w:fldChar w:fldCharType="end"/>
            </w:r>
          </w:hyperlink>
        </w:p>
        <w:p>
          <w:pPr>
            <w:pStyle w:val="TOC3"/>
            <w:tabs>
              <w:tab w:val="right" w:leader="dot" w:pos="8778"/>
            </w:tabs>
            <w:ind w:left="960"/>
            <w:rPr>
              <w:rFonts w:asciiTheme="minorHAnsi" w:eastAsiaTheme="minorEastAsia" w:hAnsiTheme="minorHAnsi" w:cstheme="minorBidi"/>
              <w:sz w:val="21"/>
              <w:szCs w:val="22"/>
            </w:rPr>
          </w:pPr>
          <w:hyperlink w:anchor="_Toc475026372" w:history="1">
            <w:r>
              <w:rPr>
                <w:rStyle w:val="Hyperlink"/>
              </w:rPr>
              <w:t>4.1.4</w:t>
            </w:r>
            <w:r>
              <w:rPr>
                <w:rStyle w:val="Hyperlink"/>
                <w:rFonts w:hint="eastAsia"/>
              </w:rPr>
              <w:t>防雷击器件</w:t>
            </w:r>
            <w:r>
              <w:tab/>
            </w:r>
            <w:r>
              <w:fldChar w:fldCharType="begin"/>
            </w:r>
            <w:r>
              <w:instrText xml:space="preserve"> PAGEREF _Toc475026372 \h </w:instrText>
            </w:r>
            <w:r>
              <w:fldChar w:fldCharType="separate"/>
            </w:r>
            <w:r>
              <w:t>33</w:t>
            </w:r>
            <w:r>
              <w:fldChar w:fldCharType="end"/>
            </w:r>
          </w:hyperlink>
        </w:p>
        <w:p>
          <w:pPr>
            <w:pStyle w:val="TOC2"/>
            <w:tabs>
              <w:tab w:val="right" w:leader="dot" w:pos="8778"/>
            </w:tabs>
            <w:ind w:left="480"/>
            <w:rPr>
              <w:rFonts w:asciiTheme="minorHAnsi" w:eastAsiaTheme="minorEastAsia" w:hAnsiTheme="minorHAnsi" w:cstheme="minorBidi"/>
              <w:sz w:val="21"/>
              <w:szCs w:val="22"/>
            </w:rPr>
          </w:pPr>
          <w:hyperlink w:anchor="_Toc475026373" w:history="1">
            <w:r>
              <w:rPr>
                <w:rStyle w:val="Hyperlink"/>
              </w:rPr>
              <w:t>4.2</w:t>
            </w:r>
            <w:r>
              <w:rPr>
                <w:rStyle w:val="Hyperlink"/>
                <w:rFonts w:hint="eastAsia"/>
              </w:rPr>
              <w:t>软件抗干扰措施</w:t>
            </w:r>
            <w:r>
              <w:tab/>
            </w:r>
            <w:r>
              <w:fldChar w:fldCharType="begin"/>
            </w:r>
            <w:r>
              <w:instrText xml:space="preserve"> PAGEREF _Toc475026373 \h </w:instrText>
            </w:r>
            <w:r>
              <w:fldChar w:fldCharType="separate"/>
            </w:r>
            <w:r>
              <w:t>33</w:t>
            </w:r>
            <w:r>
              <w:fldChar w:fldCharType="end"/>
            </w:r>
          </w:hyperlink>
        </w:p>
        <w:p>
          <w:pPr>
            <w:pStyle w:val="TOC3"/>
            <w:tabs>
              <w:tab w:val="right" w:leader="dot" w:pos="8778"/>
            </w:tabs>
            <w:ind w:left="960"/>
            <w:rPr>
              <w:rFonts w:asciiTheme="minorHAnsi" w:eastAsiaTheme="minorEastAsia" w:hAnsiTheme="minorHAnsi" w:cstheme="minorBidi"/>
              <w:sz w:val="21"/>
              <w:szCs w:val="22"/>
            </w:rPr>
          </w:pPr>
          <w:hyperlink w:anchor="_Toc475026374" w:history="1">
            <w:r>
              <w:rPr>
                <w:rStyle w:val="Hyperlink"/>
              </w:rPr>
              <w:t>4.2.1</w:t>
            </w:r>
            <w:r>
              <w:rPr>
                <w:rStyle w:val="Hyperlink"/>
                <w:rFonts w:hint="eastAsia"/>
              </w:rPr>
              <w:t>消除发射电路对接收电路的干扰</w:t>
            </w:r>
            <w:r>
              <w:tab/>
            </w:r>
            <w:r>
              <w:fldChar w:fldCharType="begin"/>
            </w:r>
            <w:r>
              <w:instrText xml:space="preserve"> PAGEREF _Toc475026374 \h </w:instrText>
            </w:r>
            <w:r>
              <w:fldChar w:fldCharType="separate"/>
            </w:r>
            <w:r>
              <w:t>33</w:t>
            </w:r>
            <w:r>
              <w:fldChar w:fldCharType="end"/>
            </w:r>
          </w:hyperlink>
        </w:p>
        <w:p>
          <w:pPr>
            <w:pStyle w:val="TOC3"/>
            <w:tabs>
              <w:tab w:val="right" w:leader="dot" w:pos="8778"/>
            </w:tabs>
            <w:ind w:left="960"/>
            <w:rPr>
              <w:rFonts w:asciiTheme="minorHAnsi" w:eastAsiaTheme="minorEastAsia" w:hAnsiTheme="minorHAnsi" w:cstheme="minorBidi"/>
              <w:sz w:val="21"/>
              <w:szCs w:val="22"/>
            </w:rPr>
          </w:pPr>
          <w:hyperlink w:anchor="_Toc475026375" w:history="1">
            <w:r>
              <w:rPr>
                <w:rStyle w:val="Hyperlink"/>
              </w:rPr>
              <w:t>4.2.2</w:t>
            </w:r>
            <w:r>
              <w:rPr>
                <w:rStyle w:val="Hyperlink"/>
                <w:rFonts w:hint="eastAsia"/>
              </w:rPr>
              <w:t>对测量数据求平均值</w:t>
            </w:r>
            <w:r>
              <w:tab/>
            </w:r>
            <w:r>
              <w:fldChar w:fldCharType="begin"/>
            </w:r>
            <w:r>
              <w:instrText xml:space="preserve"> PAGEREF _Toc475026375 \h </w:instrText>
            </w:r>
            <w:r>
              <w:fldChar w:fldCharType="separate"/>
            </w:r>
            <w:r>
              <w:t>33</w:t>
            </w:r>
            <w:r>
              <w:fldChar w:fldCharType="end"/>
            </w:r>
          </w:hyperlink>
        </w:p>
        <w:p>
          <w:pPr>
            <w:pStyle w:val="TOC3"/>
            <w:tabs>
              <w:tab w:val="right" w:leader="dot" w:pos="8778"/>
            </w:tabs>
            <w:ind w:left="960"/>
            <w:rPr>
              <w:rFonts w:asciiTheme="minorHAnsi" w:eastAsiaTheme="minorEastAsia" w:hAnsiTheme="minorHAnsi" w:cstheme="minorBidi"/>
              <w:sz w:val="21"/>
              <w:szCs w:val="22"/>
            </w:rPr>
          </w:pPr>
          <w:hyperlink w:anchor="_Toc475026376" w:history="1">
            <w:r>
              <w:rPr>
                <w:rStyle w:val="Hyperlink"/>
              </w:rPr>
              <w:t>4.2.3</w:t>
            </w:r>
            <w:r>
              <w:rPr>
                <w:rStyle w:val="Hyperlink"/>
                <w:rFonts w:hint="eastAsia"/>
              </w:rPr>
              <w:t>软件“看门狗”</w:t>
            </w:r>
            <w:r>
              <w:tab/>
            </w:r>
            <w:r>
              <w:fldChar w:fldCharType="begin"/>
            </w:r>
            <w:r>
              <w:instrText xml:space="preserve"> PAGEREF _Toc475026376 \h </w:instrText>
            </w:r>
            <w:r>
              <w:fldChar w:fldCharType="separate"/>
            </w:r>
            <w:r>
              <w:t>33</w:t>
            </w:r>
            <w:r>
              <w:fldChar w:fldCharType="end"/>
            </w:r>
          </w:hyperlink>
        </w:p>
        <w:p>
          <w:pPr>
            <w:pStyle w:val="TOC1"/>
            <w:tabs>
              <w:tab w:val="right" w:leader="dot" w:pos="8778"/>
            </w:tabs>
            <w:rPr>
              <w:rFonts w:asciiTheme="minorHAnsi" w:eastAsiaTheme="minorEastAsia" w:hAnsiTheme="minorHAnsi" w:cstheme="minorBidi"/>
              <w:sz w:val="21"/>
              <w:szCs w:val="22"/>
            </w:rPr>
          </w:pPr>
          <w:hyperlink w:anchor="_Toc475026377" w:history="1">
            <w:r>
              <w:rPr>
                <w:rStyle w:val="Hyperlink"/>
                <w:rFonts w:hint="eastAsia"/>
              </w:rPr>
              <w:t>第</w:t>
            </w:r>
            <w:r>
              <w:rPr>
                <w:rStyle w:val="Hyperlink"/>
                <w:rFonts w:cs="Times New Roman"/>
              </w:rPr>
              <w:t>5</w:t>
            </w:r>
            <w:r>
              <w:rPr>
                <w:rStyle w:val="Hyperlink"/>
                <w:rFonts w:hint="eastAsia"/>
              </w:rPr>
              <w:t>章</w:t>
            </w:r>
            <w:r>
              <w:rPr>
                <w:rStyle w:val="Hyperlink"/>
              </w:rPr>
              <w:t xml:space="preserve"> </w:t>
            </w:r>
            <w:r>
              <w:rPr>
                <w:rStyle w:val="Hyperlink"/>
                <w:rFonts w:hint="eastAsia"/>
              </w:rPr>
              <w:t>调试及误差分析</w:t>
            </w:r>
            <w:r>
              <w:tab/>
            </w:r>
            <w:r>
              <w:fldChar w:fldCharType="begin"/>
            </w:r>
            <w:r>
              <w:instrText xml:space="preserve"> PAGEREF _Toc475026377 \h </w:instrText>
            </w:r>
            <w:r>
              <w:fldChar w:fldCharType="separate"/>
            </w:r>
            <w:r>
              <w:t>34</w:t>
            </w:r>
            <w:r>
              <w:fldChar w:fldCharType="end"/>
            </w:r>
          </w:hyperlink>
        </w:p>
        <w:p>
          <w:pPr>
            <w:pStyle w:val="TOC2"/>
            <w:tabs>
              <w:tab w:val="right" w:leader="dot" w:pos="8778"/>
            </w:tabs>
            <w:ind w:left="480"/>
            <w:rPr>
              <w:rFonts w:asciiTheme="minorHAnsi" w:eastAsiaTheme="minorEastAsia" w:hAnsiTheme="minorHAnsi" w:cstheme="minorBidi"/>
              <w:sz w:val="21"/>
              <w:szCs w:val="22"/>
            </w:rPr>
          </w:pPr>
          <w:hyperlink w:anchor="_Toc475026378" w:history="1">
            <w:r>
              <w:rPr>
                <w:rStyle w:val="Hyperlink"/>
                <w:lang w:val="zh-CN"/>
              </w:rPr>
              <w:t>5.1</w:t>
            </w:r>
            <w:r>
              <w:rPr>
                <w:rStyle w:val="Hyperlink"/>
                <w:rFonts w:hint="eastAsia"/>
                <w:lang w:val="zh-CN"/>
              </w:rPr>
              <w:t>系统调试</w:t>
            </w:r>
            <w:r>
              <w:tab/>
            </w:r>
            <w:r>
              <w:fldChar w:fldCharType="begin"/>
            </w:r>
            <w:r>
              <w:instrText xml:space="preserve"> PAGEREF _Toc475026378 \h </w:instrText>
            </w:r>
            <w:r>
              <w:fldChar w:fldCharType="separate"/>
            </w:r>
            <w:r>
              <w:t>34</w:t>
            </w:r>
            <w:r>
              <w:fldChar w:fldCharType="end"/>
            </w:r>
          </w:hyperlink>
        </w:p>
        <w:p>
          <w:pPr>
            <w:pStyle w:val="TOC3"/>
            <w:tabs>
              <w:tab w:val="right" w:leader="dot" w:pos="8778"/>
            </w:tabs>
            <w:ind w:left="960"/>
            <w:rPr>
              <w:rFonts w:asciiTheme="minorHAnsi" w:eastAsiaTheme="minorEastAsia" w:hAnsiTheme="minorHAnsi" w:cstheme="minorBidi"/>
              <w:sz w:val="21"/>
              <w:szCs w:val="22"/>
            </w:rPr>
          </w:pPr>
          <w:hyperlink w:anchor="_Toc475026379" w:history="1">
            <w:r>
              <w:rPr>
                <w:rStyle w:val="Hyperlink"/>
              </w:rPr>
              <w:t>5.1.1</w:t>
            </w:r>
            <w:r>
              <w:rPr>
                <w:rStyle w:val="Hyperlink"/>
                <w:rFonts w:hint="eastAsia"/>
              </w:rPr>
              <w:t>硬件电路的焊接</w:t>
            </w:r>
            <w:r>
              <w:tab/>
            </w:r>
            <w:r>
              <w:fldChar w:fldCharType="begin"/>
            </w:r>
            <w:r>
              <w:instrText xml:space="preserve"> PAGEREF _Toc475026379 \h </w:instrText>
            </w:r>
            <w:r>
              <w:fldChar w:fldCharType="separate"/>
            </w:r>
            <w:r>
              <w:t>34</w:t>
            </w:r>
            <w:r>
              <w:fldChar w:fldCharType="end"/>
            </w:r>
          </w:hyperlink>
        </w:p>
        <w:p>
          <w:pPr>
            <w:pStyle w:val="TOC3"/>
            <w:tabs>
              <w:tab w:val="right" w:leader="dot" w:pos="8778"/>
            </w:tabs>
            <w:ind w:left="960"/>
            <w:rPr>
              <w:rFonts w:asciiTheme="minorHAnsi" w:eastAsiaTheme="minorEastAsia" w:hAnsiTheme="minorHAnsi" w:cstheme="minorBidi"/>
              <w:sz w:val="21"/>
              <w:szCs w:val="22"/>
            </w:rPr>
          </w:pPr>
          <w:hyperlink w:anchor="_Toc475026380" w:history="1">
            <w:r>
              <w:rPr>
                <w:rStyle w:val="Hyperlink"/>
              </w:rPr>
              <w:t>5.1.2</w:t>
            </w:r>
            <w:r>
              <w:rPr>
                <w:rStyle w:val="Hyperlink"/>
                <w:rFonts w:hint="eastAsia"/>
              </w:rPr>
              <w:t>硬件电路的测试</w:t>
            </w:r>
            <w:r>
              <w:tab/>
            </w:r>
            <w:r>
              <w:fldChar w:fldCharType="begin"/>
            </w:r>
            <w:r>
              <w:instrText xml:space="preserve"> PAGEREF _Toc475026380 \h </w:instrText>
            </w:r>
            <w:r>
              <w:fldChar w:fldCharType="separate"/>
            </w:r>
            <w:r>
              <w:t>34</w:t>
            </w:r>
            <w:r>
              <w:fldChar w:fldCharType="end"/>
            </w:r>
          </w:hyperlink>
        </w:p>
        <w:p>
          <w:pPr>
            <w:pStyle w:val="TOC2"/>
            <w:tabs>
              <w:tab w:val="right" w:leader="dot" w:pos="8778"/>
            </w:tabs>
            <w:ind w:left="480"/>
            <w:rPr>
              <w:rFonts w:asciiTheme="minorHAnsi" w:eastAsiaTheme="minorEastAsia" w:hAnsiTheme="minorHAnsi" w:cstheme="minorBidi"/>
              <w:sz w:val="21"/>
              <w:szCs w:val="22"/>
            </w:rPr>
          </w:pPr>
          <w:hyperlink w:anchor="_Toc475026381" w:history="1">
            <w:r>
              <w:rPr>
                <w:rStyle w:val="Hyperlink"/>
              </w:rPr>
              <w:t>5.2</w:t>
            </w:r>
            <w:r>
              <w:rPr>
                <w:rStyle w:val="Hyperlink"/>
                <w:rFonts w:hint="eastAsia"/>
              </w:rPr>
              <w:t>软件调试</w:t>
            </w:r>
            <w:r>
              <w:tab/>
            </w:r>
            <w:r>
              <w:fldChar w:fldCharType="begin"/>
            </w:r>
            <w:r>
              <w:instrText xml:space="preserve"> PAGEREF _Toc475026381 \h </w:instrText>
            </w:r>
            <w:r>
              <w:fldChar w:fldCharType="separate"/>
            </w:r>
            <w:r>
              <w:t>34</w:t>
            </w:r>
            <w:r>
              <w:fldChar w:fldCharType="end"/>
            </w:r>
          </w:hyperlink>
        </w:p>
        <w:p>
          <w:pPr>
            <w:pStyle w:val="TOC2"/>
            <w:tabs>
              <w:tab w:val="right" w:leader="dot" w:pos="8778"/>
            </w:tabs>
            <w:ind w:left="480"/>
            <w:rPr>
              <w:rFonts w:asciiTheme="minorHAnsi" w:eastAsiaTheme="minorEastAsia" w:hAnsiTheme="minorHAnsi" w:cstheme="minorBidi"/>
              <w:sz w:val="21"/>
              <w:szCs w:val="22"/>
            </w:rPr>
          </w:pPr>
          <w:hyperlink w:anchor="_Toc475026382" w:history="1">
            <w:r>
              <w:rPr>
                <w:rStyle w:val="Hyperlink"/>
              </w:rPr>
              <w:t>5.3</w:t>
            </w:r>
            <w:r>
              <w:rPr>
                <w:rStyle w:val="Hyperlink"/>
                <w:rFonts w:hint="eastAsia"/>
              </w:rPr>
              <w:t>软件烧录</w:t>
            </w:r>
            <w:r>
              <w:tab/>
            </w:r>
            <w:r>
              <w:fldChar w:fldCharType="begin"/>
            </w:r>
            <w:r>
              <w:instrText xml:space="preserve"> PAGEREF _Toc475026382 \h </w:instrText>
            </w:r>
            <w:r>
              <w:fldChar w:fldCharType="separate"/>
            </w:r>
            <w:r>
              <w:t>35</w:t>
            </w:r>
            <w:r>
              <w:fldChar w:fldCharType="end"/>
            </w:r>
          </w:hyperlink>
        </w:p>
        <w:p>
          <w:pPr>
            <w:pStyle w:val="TOC2"/>
            <w:tabs>
              <w:tab w:val="right" w:leader="dot" w:pos="8778"/>
            </w:tabs>
            <w:ind w:left="480"/>
            <w:rPr>
              <w:rFonts w:asciiTheme="minorHAnsi" w:eastAsiaTheme="minorEastAsia" w:hAnsiTheme="minorHAnsi" w:cstheme="minorBidi"/>
              <w:sz w:val="21"/>
              <w:szCs w:val="22"/>
            </w:rPr>
          </w:pPr>
          <w:hyperlink w:anchor="_Toc475026383" w:history="1">
            <w:r>
              <w:rPr>
                <w:rStyle w:val="Hyperlink"/>
              </w:rPr>
              <w:t>5.4</w:t>
            </w:r>
            <w:r>
              <w:rPr>
                <w:rStyle w:val="Hyperlink"/>
                <w:rFonts w:hint="eastAsia"/>
              </w:rPr>
              <w:t>实验结果</w:t>
            </w:r>
            <w:r>
              <w:tab/>
            </w:r>
            <w:r>
              <w:fldChar w:fldCharType="begin"/>
            </w:r>
            <w:r>
              <w:instrText xml:space="preserve"> PAGEREF _Toc475026383 \h </w:instrText>
            </w:r>
            <w:r>
              <w:fldChar w:fldCharType="separate"/>
            </w:r>
            <w:r>
              <w:t>37</w:t>
            </w:r>
            <w:r>
              <w:fldChar w:fldCharType="end"/>
            </w:r>
          </w:hyperlink>
        </w:p>
        <w:p>
          <w:pPr>
            <w:pStyle w:val="TOC2"/>
            <w:tabs>
              <w:tab w:val="right" w:leader="dot" w:pos="8778"/>
            </w:tabs>
            <w:ind w:left="480"/>
            <w:rPr>
              <w:rFonts w:asciiTheme="minorHAnsi" w:eastAsiaTheme="minorEastAsia" w:hAnsiTheme="minorHAnsi" w:cstheme="minorBidi"/>
              <w:sz w:val="21"/>
              <w:szCs w:val="22"/>
            </w:rPr>
          </w:pPr>
          <w:hyperlink w:anchor="_Toc475026384" w:history="1">
            <w:r>
              <w:rPr>
                <w:rStyle w:val="Hyperlink"/>
              </w:rPr>
              <w:t>5.5</w:t>
            </w:r>
            <w:r>
              <w:rPr>
                <w:rStyle w:val="Hyperlink"/>
                <w:rFonts w:hint="eastAsia"/>
              </w:rPr>
              <w:t>补偿设计</w:t>
            </w:r>
            <w:r>
              <w:tab/>
            </w:r>
            <w:r>
              <w:fldChar w:fldCharType="begin"/>
            </w:r>
            <w:r>
              <w:instrText xml:space="preserve"> PAGEREF _Toc475026384 \h </w:instrText>
            </w:r>
            <w:r>
              <w:fldChar w:fldCharType="separate"/>
            </w:r>
            <w:r>
              <w:t>38</w:t>
            </w:r>
            <w:r>
              <w:fldChar w:fldCharType="end"/>
            </w:r>
          </w:hyperlink>
        </w:p>
        <w:p>
          <w:pPr>
            <w:pStyle w:val="TOC2"/>
            <w:tabs>
              <w:tab w:val="right" w:leader="dot" w:pos="8778"/>
            </w:tabs>
            <w:ind w:left="480"/>
            <w:rPr>
              <w:rFonts w:asciiTheme="minorHAnsi" w:eastAsiaTheme="minorEastAsia" w:hAnsiTheme="minorHAnsi" w:cstheme="minorBidi"/>
              <w:sz w:val="21"/>
              <w:szCs w:val="22"/>
            </w:rPr>
          </w:pPr>
          <w:hyperlink w:anchor="_Toc475026385" w:history="1">
            <w:r>
              <w:rPr>
                <w:rStyle w:val="Hyperlink"/>
              </w:rPr>
              <w:t>5.6</w:t>
            </w:r>
            <w:r>
              <w:rPr>
                <w:rStyle w:val="Hyperlink"/>
                <w:rFonts w:hint="eastAsia"/>
              </w:rPr>
              <w:t>减小误差的办法</w:t>
            </w:r>
            <w:r>
              <w:tab/>
            </w:r>
            <w:r>
              <w:fldChar w:fldCharType="begin"/>
            </w:r>
            <w:r>
              <w:instrText xml:space="preserve"> PAGEREF _Toc475026385 \h </w:instrText>
            </w:r>
            <w:r>
              <w:fldChar w:fldCharType="separate"/>
            </w:r>
            <w:r>
              <w:t>39</w:t>
            </w:r>
            <w:r>
              <w:fldChar w:fldCharType="end"/>
            </w:r>
          </w:hyperlink>
        </w:p>
        <w:p>
          <w:pPr>
            <w:pStyle w:val="TOC1"/>
            <w:tabs>
              <w:tab w:val="right" w:leader="dot" w:pos="8778"/>
            </w:tabs>
            <w:rPr>
              <w:rFonts w:asciiTheme="minorHAnsi" w:eastAsiaTheme="minorEastAsia" w:hAnsiTheme="minorHAnsi" w:cstheme="minorBidi"/>
              <w:sz w:val="21"/>
              <w:szCs w:val="22"/>
            </w:rPr>
          </w:pPr>
          <w:hyperlink w:anchor="_Toc475026386" w:history="1">
            <w:r>
              <w:rPr>
                <w:rStyle w:val="Hyperlink"/>
                <w:rFonts w:hint="eastAsia"/>
              </w:rPr>
              <w:t>第</w:t>
            </w:r>
            <w:r>
              <w:rPr>
                <w:rStyle w:val="Hyperlink"/>
              </w:rPr>
              <w:t>6</w:t>
            </w:r>
            <w:r>
              <w:rPr>
                <w:rStyle w:val="Hyperlink"/>
                <w:rFonts w:hint="eastAsia"/>
              </w:rPr>
              <w:t>章</w:t>
            </w:r>
            <w:r>
              <w:rPr>
                <w:rStyle w:val="Hyperlink"/>
              </w:rPr>
              <w:t xml:space="preserve"> </w:t>
            </w:r>
            <w:r>
              <w:rPr>
                <w:rStyle w:val="Hyperlink"/>
                <w:rFonts w:hint="eastAsia"/>
              </w:rPr>
              <w:t>总结</w:t>
            </w:r>
            <w:r>
              <w:tab/>
            </w:r>
            <w:r>
              <w:fldChar w:fldCharType="begin"/>
            </w:r>
            <w:r>
              <w:instrText xml:space="preserve"> PAGEREF _Toc475026386 \h </w:instrText>
            </w:r>
            <w:r>
              <w:fldChar w:fldCharType="separate"/>
            </w:r>
            <w:r>
              <w:t>40</w:t>
            </w:r>
            <w:r>
              <w:fldChar w:fldCharType="end"/>
            </w:r>
          </w:hyperlink>
        </w:p>
        <w:p>
          <w:pPr>
            <w:pStyle w:val="TOC2"/>
            <w:tabs>
              <w:tab w:val="right" w:leader="dot" w:pos="8778"/>
            </w:tabs>
            <w:ind w:left="480"/>
            <w:rPr>
              <w:rFonts w:asciiTheme="minorHAnsi" w:eastAsiaTheme="minorEastAsia" w:hAnsiTheme="minorHAnsi" w:cstheme="minorBidi"/>
              <w:sz w:val="21"/>
              <w:szCs w:val="22"/>
            </w:rPr>
          </w:pPr>
          <w:hyperlink w:anchor="_Toc475026387" w:history="1">
            <w:r>
              <w:rPr>
                <w:rStyle w:val="Hyperlink"/>
              </w:rPr>
              <w:t>6.1</w:t>
            </w:r>
            <w:r>
              <w:rPr>
                <w:rStyle w:val="Hyperlink"/>
                <w:rFonts w:hint="eastAsia"/>
              </w:rPr>
              <w:t>结论</w:t>
            </w:r>
            <w:r>
              <w:tab/>
            </w:r>
            <w:r>
              <w:fldChar w:fldCharType="begin"/>
            </w:r>
            <w:r>
              <w:instrText xml:space="preserve"> PAGEREF _Toc475026387 \h </w:instrText>
            </w:r>
            <w:r>
              <w:fldChar w:fldCharType="separate"/>
            </w:r>
            <w:r>
              <w:t>40</w:t>
            </w:r>
            <w:r>
              <w:fldChar w:fldCharType="end"/>
            </w:r>
          </w:hyperlink>
        </w:p>
        <w:p>
          <w:pPr>
            <w:pStyle w:val="TOC2"/>
            <w:tabs>
              <w:tab w:val="right" w:leader="dot" w:pos="8778"/>
            </w:tabs>
            <w:ind w:left="480"/>
            <w:rPr>
              <w:rFonts w:asciiTheme="minorHAnsi" w:eastAsiaTheme="minorEastAsia" w:hAnsiTheme="minorHAnsi" w:cstheme="minorBidi"/>
              <w:sz w:val="21"/>
              <w:szCs w:val="22"/>
            </w:rPr>
          </w:pPr>
          <w:hyperlink w:anchor="_Toc475026388" w:history="1">
            <w:r>
              <w:rPr>
                <w:rStyle w:val="Hyperlink"/>
              </w:rPr>
              <w:t>6.2</w:t>
            </w:r>
            <w:r>
              <w:rPr>
                <w:rStyle w:val="Hyperlink"/>
                <w:rFonts w:hint="eastAsia"/>
              </w:rPr>
              <w:t>展望</w:t>
            </w:r>
            <w:r>
              <w:tab/>
            </w:r>
            <w:r>
              <w:fldChar w:fldCharType="begin"/>
            </w:r>
            <w:r>
              <w:instrText xml:space="preserve"> PAGEREF _Toc475026388 \h </w:instrText>
            </w:r>
            <w:r>
              <w:fldChar w:fldCharType="separate"/>
            </w:r>
            <w:r>
              <w:t>40</w:t>
            </w:r>
            <w:r>
              <w:fldChar w:fldCharType="end"/>
            </w:r>
          </w:hyperlink>
        </w:p>
        <w:p>
          <w:pPr>
            <w:pStyle w:val="TOC1"/>
            <w:tabs>
              <w:tab w:val="right" w:leader="dot" w:pos="8778"/>
            </w:tabs>
            <w:rPr>
              <w:rFonts w:asciiTheme="minorHAnsi" w:eastAsiaTheme="minorEastAsia" w:hAnsiTheme="minorHAnsi" w:cstheme="minorBidi"/>
              <w:sz w:val="21"/>
              <w:szCs w:val="22"/>
            </w:rPr>
          </w:pPr>
          <w:hyperlink w:anchor="_Toc475026389" w:history="1">
            <w:r>
              <w:rPr>
                <w:rStyle w:val="Hyperlink"/>
                <w:rFonts w:hint="eastAsia"/>
              </w:rPr>
              <w:t>参考文献</w:t>
            </w:r>
            <w:r>
              <w:tab/>
            </w:r>
            <w:r>
              <w:fldChar w:fldCharType="begin"/>
            </w:r>
            <w:r>
              <w:instrText xml:space="preserve"> PAGEREF _Toc475026389 \h </w:instrText>
            </w:r>
            <w:r>
              <w:fldChar w:fldCharType="separate"/>
            </w:r>
            <w:r>
              <w:t>42</w:t>
            </w:r>
            <w:r>
              <w:fldChar w:fldCharType="end"/>
            </w:r>
          </w:hyperlink>
        </w:p>
        <w:p>
          <w:pPr>
            <w:pStyle w:val="TOC1"/>
            <w:tabs>
              <w:tab w:val="right" w:leader="dot" w:pos="8778"/>
            </w:tabs>
            <w:rPr>
              <w:rFonts w:asciiTheme="minorHAnsi" w:eastAsiaTheme="minorEastAsia" w:hAnsiTheme="minorHAnsi" w:cstheme="minorBidi"/>
              <w:sz w:val="21"/>
              <w:szCs w:val="22"/>
            </w:rPr>
          </w:pPr>
          <w:hyperlink w:anchor="_Toc475026390" w:history="1">
            <w:r>
              <w:rPr>
                <w:rStyle w:val="Hyperlink"/>
                <w:rFonts w:hint="eastAsia"/>
              </w:rPr>
              <w:t>致谢</w:t>
            </w:r>
            <w:r>
              <w:tab/>
            </w:r>
            <w:r>
              <w:fldChar w:fldCharType="begin"/>
            </w:r>
            <w:r>
              <w:instrText xml:space="preserve"> PAGEREF _Toc475026390 \h </w:instrText>
            </w:r>
            <w:r>
              <w:fldChar w:fldCharType="separate"/>
            </w:r>
            <w:r>
              <w:t>43</w:t>
            </w:r>
            <w:r>
              <w:fldChar w:fldCharType="end"/>
            </w:r>
          </w:hyperlink>
        </w:p>
        <w:p>
          <w:pPr>
            <w:pStyle w:val="TOC1"/>
            <w:tabs>
              <w:tab w:val="right" w:leader="dot" w:pos="8778"/>
            </w:tabs>
            <w:rPr>
              <w:rFonts w:asciiTheme="minorHAnsi" w:eastAsiaTheme="minorEastAsia" w:hAnsiTheme="minorHAnsi" w:cstheme="minorBidi"/>
              <w:sz w:val="21"/>
              <w:szCs w:val="22"/>
            </w:rPr>
          </w:pPr>
          <w:hyperlink w:anchor="_Toc475026391" w:history="1">
            <w:r>
              <w:rPr>
                <w:rStyle w:val="Hyperlink"/>
                <w:rFonts w:hint="eastAsia"/>
              </w:rPr>
              <w:t>附录</w:t>
            </w:r>
            <w:r>
              <w:rPr>
                <w:rStyle w:val="Hyperlink"/>
              </w:rPr>
              <w:t xml:space="preserve"> </w:t>
            </w:r>
            <w:r>
              <w:rPr>
                <w:rStyle w:val="Hyperlink"/>
                <w:rFonts w:hint="eastAsia"/>
              </w:rPr>
              <w:t>程序清单</w:t>
            </w:r>
            <w:r>
              <w:tab/>
            </w:r>
            <w:r>
              <w:fldChar w:fldCharType="begin"/>
            </w:r>
            <w:r>
              <w:instrText xml:space="preserve"> PAGEREF _Toc475026391 \h </w:instrText>
            </w:r>
            <w:r>
              <w:fldChar w:fldCharType="separate"/>
            </w:r>
            <w:r>
              <w:t>44</w:t>
            </w:r>
            <w:r>
              <w:fldChar w:fldCharType="end"/>
            </w:r>
          </w:hyperlink>
        </w:p>
        <w:p>
          <w:r>
            <w:rPr>
              <w:b/>
              <w:bCs/>
              <w:lang w:val="zh-CN"/>
            </w:rPr>
            <w:fldChar w:fldCharType="end"/>
          </w:r>
        </w:p>
      </w:sdtContent>
    </w:sdt>
    <w:p>
      <w:pPr>
        <w:pStyle w:val="a"/>
        <w:sectPr>
          <w:headerReference w:type="default" r:id="rId9"/>
          <w:footerReference w:type="default" r:id="rId10"/>
          <w:type w:val="nextPage"/>
          <w:pgSz w:w="11907" w:h="16840"/>
          <w:pgMar w:top="1361" w:right="1134" w:bottom="1361" w:left="1134" w:header="720" w:footer="851" w:gutter="851"/>
          <w:pgNumType w:fmt="upperRoman" w:start="2"/>
          <w:cols w:num="1" w:space="425"/>
          <w:titlePg w:val="0"/>
          <w:docGrid w:linePitch="286" w:charSpace="0"/>
        </w:sectPr>
      </w:pPr>
    </w:p>
    <w:p>
      <w:pPr>
        <w:pStyle w:val="1"/>
      </w:pPr>
      <w:bookmarkStart w:id="1" w:name="_Toc475026327"/>
      <w:r>
        <w:rPr>
          <w:rFonts w:hint="eastAsia"/>
        </w:rPr>
        <w:t>1、前言</w:t>
      </w:r>
      <w:bookmarkEnd w:id="1"/>
    </w:p>
    <w:p>
      <w:pPr>
        <w:pStyle w:val="2"/>
      </w:pPr>
      <w:bookmarkStart w:id="2" w:name="_Toc475026328"/>
      <w:r>
        <w:rPr>
          <w:rFonts w:hint="eastAsia"/>
        </w:rPr>
        <w:t>1.1本文的研究背景及意义</w:t>
      </w:r>
      <w:bookmarkEnd w:id="2"/>
    </w:p>
    <w:p>
      <w:pPr>
        <w:pStyle w:val="a"/>
      </w:pPr>
      <w:r>
        <w:rPr>
          <w:rFonts w:hint="eastAsia"/>
        </w:rPr>
        <w:t>液位测量是工业上经常遇到的实际问题。化工、石油、国防等企业总是有许多盛装液体成品或半成品的高压密闭储罐，它们是原料和产品的储罐、储仓以及各种反应器，其内部液体液位的实时准确检测对于生产过程的控制和生产安全都具有非常重要的作用和意义。超声液位检测技术，是超声在工业中的一项重要应用。新的方法主要是采用非介入式超声回波液位检测，其在石油、化工行业的生产、储存过程中有着不替代的作用。由于大多数易燃易爆、有剧毒的液体也具有强的腐蚀性，所以需要在储罐内壁上加防腐材料作为衬里压力容器的器壁也有一定的厚度，一般在几毫米到几十毫米不等。超声检测时声波在容器壁中会发生多次反射和透射，最后能到达液体内部的有效声能量就很少同时接收到的回波信号除含有用信息外，还会夹杂各种因素产生的干扰信号，甚至有用信息被噪声污染淹没，影响后期的信号识别和处理。</w:t>
      </w:r>
    </w:p>
    <w:p>
      <w:pPr>
        <w:pStyle w:val="a"/>
      </w:pPr>
      <w:r>
        <w:rPr>
          <w:rFonts w:hint="eastAsia"/>
        </w:rPr>
        <w:t>针对不同结构、不同厚度的储罐，或者同厚度却盛装不同液体的储罐，需要选择合适的声波发射频率。选择合适的声波发射频率可以明显地提高声波在介质结构中的能量传播效率，在检测过程中提高回波信号强度，使得回波信号明显高于或者区别于噪声信号，同时可以增大接收信号前沿幅值，提高超声波液位计的测量精度。</w:t>
      </w:r>
    </w:p>
    <w:p>
      <w:pPr>
        <w:pStyle w:val="a"/>
      </w:pPr>
      <w:r>
        <w:rPr>
          <w:rFonts w:hint="eastAsia"/>
        </w:rPr>
        <w:t>如何解决此类问题，成为本文的研究课题。该问题的解决可以提高超声波壁外式液位检测的信噪比，提高声波在中间介质层的穿透性，减少反射噪声污染，在检测过程中使得大量声波有效地进入容器内部液体，这对超声液位检测无疑起到关键作用。</w:t>
      </w:r>
    </w:p>
    <w:p>
      <w:pPr>
        <w:pStyle w:val="2"/>
      </w:pPr>
      <w:bookmarkStart w:id="3" w:name="_Toc475026329"/>
      <w:r>
        <w:rPr>
          <w:rFonts w:hint="eastAsia"/>
        </w:rPr>
        <w:t>1.2油库液位检测方法以及液位仪表的发展趋势</w:t>
      </w:r>
      <w:bookmarkEnd w:id="3"/>
    </w:p>
    <w:p>
      <w:pPr>
        <w:pStyle w:val="3"/>
        <w:ind w:firstLine="480"/>
      </w:pPr>
      <w:bookmarkStart w:id="4" w:name="_Toc475026330"/>
      <w:r>
        <w:rPr>
          <w:rFonts w:hint="eastAsia"/>
        </w:rPr>
        <w:t>1.2.1油库液位检测方法</w:t>
      </w:r>
      <w:bookmarkEnd w:id="4"/>
    </w:p>
    <w:p>
      <w:pPr>
        <w:pStyle w:val="a"/>
      </w:pPr>
      <w:r>
        <w:rPr>
          <w:rFonts w:hint="eastAsia"/>
        </w:rPr>
        <w:t>常用于测量液位的液位计有连通器式、吹泡式、差压式、电容式等，测量物位的有超声波物位计和放射性物位计等。其测量原理和特点如下：</w:t>
      </w:r>
    </w:p>
    <w:p>
      <w:pPr>
        <w:pStyle w:val="a"/>
      </w:pPr>
      <w:r>
        <w:rPr>
          <w:rFonts w:hint="eastAsia"/>
        </w:rPr>
        <w:t>（1）连通器式就是应用最普通的玻璃液位计。</w:t>
      </w:r>
    </w:p>
    <w:p>
      <w:pPr>
        <w:pStyle w:val="a"/>
      </w:pPr>
      <w:r>
        <w:rPr>
          <w:rFonts w:hint="eastAsia"/>
        </w:rPr>
        <w:t>它的特点是结构简单、价廉、直观，适于现场使用，但易破损，内表面沾污，造成读数困难，不便于远传和调节。</w:t>
      </w:r>
    </w:p>
    <w:p>
      <w:pPr>
        <w:pStyle w:val="a"/>
      </w:pPr>
      <w:r>
        <w:rPr>
          <w:rFonts w:hint="eastAsia"/>
        </w:rPr>
        <w:t>（2）浮力式液位计</w:t>
      </w:r>
    </w:p>
    <w:p>
      <w:pPr>
        <w:pStyle w:val="a"/>
        <w:sectPr>
          <w:headerReference w:type="default" r:id="rId11"/>
          <w:footerReference w:type="default" r:id="rId12"/>
          <w:pgSz w:w="11907" w:h="16840"/>
          <w:pgMar w:top="1361" w:right="1134" w:bottom="1361" w:left="1134" w:header="720" w:footer="851" w:gutter="851"/>
          <w:pgNumType w:start="1"/>
          <w:cols w:num="1" w:space="425"/>
          <w:docGrid w:linePitch="286" w:charSpace="0"/>
        </w:sectPr>
      </w:pPr>
      <w:r>
        <w:rPr>
          <w:rFonts w:hint="eastAsia"/>
        </w:rPr>
        <w:t>包括恒浮力式和变浮力式两类。</w:t>
      </w:r>
    </w:p>
    <w:p>
      <w:pPr>
        <w:pStyle w:val="a"/>
      </w:pPr>
      <w:r>
        <w:rPr>
          <w:rFonts w:hint="eastAsia"/>
        </w:rPr>
        <w:t>1、恒浮力式液位计</w:t>
      </w:r>
    </w:p>
    <w:p>
      <w:pPr>
        <w:pStyle w:val="a"/>
      </w:pPr>
      <w:r>
        <w:rPr>
          <w:rFonts w:hint="eastAsia"/>
        </w:rPr>
        <w:t>恒浮力式液位计是依靠浮标或浮子浮在液体中随液面变化而升降，它的特点是结构简单、价格较低，适于各种贮罐的测量；</w:t>
      </w:r>
    </w:p>
    <w:p>
      <w:pPr>
        <w:pStyle w:val="a"/>
      </w:pPr>
      <w:r>
        <w:rPr>
          <w:rFonts w:hint="eastAsia"/>
        </w:rPr>
        <w:t>2、变浮力式液位计</w:t>
      </w:r>
    </w:p>
    <w:p>
      <w:pPr>
        <w:pStyle w:val="a"/>
      </w:pPr>
      <w:r>
        <w:rPr>
          <w:rFonts w:hint="eastAsia"/>
        </w:rPr>
        <w:t>变浮力式亦称沉筒式液位计，当液面不同时，沉筒浸泡于液体内的体积不同，因而所受浮力不同而产生位移，通过机械传动转换为角位移来测量液位。此类仪表能实现远传和自动调节。</w:t>
      </w:r>
    </w:p>
    <w:p>
      <w:pPr>
        <w:pStyle w:val="a"/>
      </w:pPr>
      <w:r>
        <w:rPr>
          <w:rFonts w:hint="eastAsia"/>
        </w:rPr>
        <w:t>（3）吹泡式液位计是应用静压原理测量敞口容器液位。压缩空气经过过滤减压阀后，再经定值器输出一定的压力，经节流元件后分两路：①一路进到安装在容器内的导管，由容器底部吹出；②另一路进入压力计进行指示。</w:t>
      </w:r>
    </w:p>
    <w:p>
      <w:pPr>
        <w:pStyle w:val="a"/>
      </w:pPr>
      <w:r>
        <w:rPr>
          <w:rFonts w:hint="eastAsia"/>
        </w:rPr>
        <w:t>当液位最低时，气泡吹出没有阻力，背压力零，压力计指零；当液位增高时，气泡吹出要克服液柱的静压力，背压增加，压力指示增大。因此，背压即压力计指示的压力大小，就反映了液面的高低。吹泡式液位计结构简单、价廉，适用于测量具有腐蚀性、粘度大和含有悬浮颗粒的敞口容器的液位，但精度较低。</w:t>
      </w:r>
    </w:p>
    <w:p>
      <w:pPr>
        <w:pStyle w:val="a"/>
      </w:pPr>
      <w:r>
        <w:rPr>
          <w:rFonts w:hint="eastAsia"/>
        </w:rPr>
        <w:t>（4）差压式液位计有气相和液相两个取压口。</w:t>
      </w:r>
    </w:p>
    <w:p>
      <w:pPr>
        <w:pStyle w:val="a"/>
      </w:pPr>
      <w:r>
        <w:rPr>
          <w:rFonts w:hint="eastAsia"/>
        </w:rPr>
        <w:t>气相取压点处压力为设备内气相压力；液相取压点处压力除受气相压力作用外，还受液柱静压力的作用，液相和气相压力之差，就是液柱所产生的静压力。</w:t>
      </w:r>
    </w:p>
    <w:p>
      <w:pPr>
        <w:pStyle w:val="a"/>
      </w:pPr>
      <w:r>
        <w:rPr>
          <w:rFonts w:hint="eastAsia"/>
        </w:rPr>
        <w:t>这类仪表包括气动、电动差压变送器及法兰式液位变送器，安装方便，容易实现远传和自动调节，工业上应用较多。</w:t>
      </w:r>
    </w:p>
    <w:p>
      <w:pPr>
        <w:pStyle w:val="a"/>
      </w:pPr>
      <w:r>
        <w:rPr>
          <w:rFonts w:hint="eastAsia"/>
        </w:rPr>
        <w:t>（5）电容式液位计是采用测量电容的变化来测量液面的高低的。</w:t>
      </w:r>
    </w:p>
    <w:p>
      <w:pPr>
        <w:pStyle w:val="a"/>
      </w:pPr>
      <w:r>
        <w:rPr>
          <w:rFonts w:hint="eastAsia"/>
        </w:rPr>
        <w:t>它是一根金属棒插入盛液容器内，金属棒作为电容的一个极，容器壁作为电容的另一极。两电极间的介质即为液体及其上面的气体。由于液体的介电常数ε1和液面上的介电常数ε2不同，比如：ε1&gt;ε2，则当液位升高时，两电极间总的介电常数值随之加大因而电容量增大。反之当液位下降，ε值减小，电容量也减小。</w:t>
      </w:r>
    </w:p>
    <w:p>
      <w:pPr>
        <w:pStyle w:val="a"/>
      </w:pPr>
      <w:r>
        <w:rPr>
          <w:rFonts w:hint="eastAsia"/>
        </w:rPr>
        <w:t>所以，可通过两电极间的电容量的变化来测量液位的高低。电容液位计的灵敏度主要取决于两种介电常数的差值，而且，只有ε1和ε2的恒定才能保证液位测量准确，因被测介质具有导电性，所以金属棒电极都有绝缘层覆盖。电容液位计体积小，容易实现远传和调节，适用于具有腐蚀性和高压的介质的液位测量。</w:t>
      </w:r>
    </w:p>
    <w:p>
      <w:pPr>
        <w:pStyle w:val="a"/>
        <w:sectPr>
          <w:headerReference w:type="default" r:id="rId13"/>
          <w:footerReference w:type="default" r:id="rId14"/>
          <w:type w:val="nextPage"/>
          <w:pgSz w:w="11907" w:h="16840"/>
          <w:pgMar w:top="1361" w:right="1134" w:bottom="1361" w:left="1134" w:header="720" w:footer="851" w:gutter="851"/>
          <w:pgNumType w:start="2"/>
          <w:cols w:num="1" w:space="425"/>
          <w:titlePg w:val="0"/>
          <w:docGrid w:linePitch="286" w:charSpace="0"/>
        </w:sectPr>
      </w:pPr>
      <w:r>
        <w:rPr>
          <w:rFonts w:hint="eastAsia"/>
        </w:rPr>
        <w:t>（6）超声波物位计</w:t>
      </w:r>
    </w:p>
    <w:p>
      <w:pPr>
        <w:pStyle w:val="a"/>
      </w:pPr>
      <w:r>
        <w:rPr>
          <w:rFonts w:hint="eastAsia"/>
        </w:rPr>
        <w:t>是利用超声波在气体、液体或固体中的衰减、穿透能力和声阻抗不同的性质来测量两种介质的界面。此类仪表精度高、反应快，但成本高、维护维修困难，都用于要求测量精度较高的场合。</w:t>
      </w:r>
    </w:p>
    <w:p>
      <w:pPr>
        <w:pStyle w:val="a"/>
      </w:pPr>
      <w:r>
        <w:rPr>
          <w:rFonts w:hint="eastAsia"/>
        </w:rPr>
        <w:t>（7）放射形物位计</w:t>
      </w:r>
    </w:p>
    <w:p>
      <w:pPr>
        <w:pStyle w:val="a"/>
      </w:pPr>
      <w:r>
        <w:rPr>
          <w:rFonts w:hint="eastAsia"/>
        </w:rPr>
        <w:t>是利用物位的高低对放射形同位素的射线吸收程度不同来测量物位高低的，它的测量范围宽，可用于低温、高温、高压容器中的高粘度、高腐蚀、易燃易爆介质物位的测量。但此类仪表成本高，使用维护不方便，射线对人体危害性大</w:t>
      </w:r>
    </w:p>
    <w:p>
      <w:pPr>
        <w:pStyle w:val="3"/>
        <w:ind w:firstLine="480"/>
      </w:pPr>
      <w:bookmarkStart w:id="5" w:name="_Toc475026331"/>
      <w:r>
        <w:rPr>
          <w:rFonts w:hint="eastAsia"/>
        </w:rPr>
        <w:t>1.2.2油库液位仪表的发展趋势</w:t>
      </w:r>
      <w:bookmarkEnd w:id="5"/>
    </w:p>
    <w:p>
      <w:pPr>
        <w:pStyle w:val="a"/>
      </w:pPr>
      <w:r>
        <w:rPr>
          <w:rFonts w:hint="eastAsia"/>
        </w:rPr>
        <w:t>油库液位仪表的发展趋势应该紧跟国内和国际的形势，要朝高精度、多功能、高度自动化方向发展。从目前的应用情况来看，对于中小容量储罐，UBG或UGZ系列光导液位仪表是首选，其次是HTG系列液位仪测量系统。而对于大容量储罐来说雷达液位仪是首选，其次是光导液位仪表。另外值得一提的是现在很多国产仪表的生产技术在引进和消化国外先进技术后已经接近或超过国外仪表，比如国产雷达液位仪在拥有同国外产品同样功能的基础上，价格只有进口表的一半不到，这将给我们降低仪表采购成本，加快储罐区仪表自动化带来契机。</w:t>
      </w:r>
    </w:p>
    <w:p>
      <w:pPr>
        <w:pStyle w:val="2"/>
      </w:pPr>
      <w:bookmarkStart w:id="6" w:name="_Toc446030053"/>
      <w:bookmarkStart w:id="7" w:name="_Toc475026332"/>
      <w:r>
        <w:rPr>
          <w:rFonts w:hint="eastAsia"/>
        </w:rPr>
        <w:t>1.3系统总体设计</w:t>
      </w:r>
      <w:bookmarkEnd w:id="6"/>
      <w:r>
        <w:rPr>
          <w:rFonts w:hint="eastAsia"/>
        </w:rPr>
        <w:t>思想</w:t>
      </w:r>
      <w:bookmarkEnd w:id="7"/>
    </w:p>
    <w:p>
      <w:pPr>
        <w:widowControl/>
        <w:spacing w:line="360" w:lineRule="auto"/>
        <w:ind w:firstLine="480" w:firstLineChars="200"/>
        <w:rPr>
          <w:rFonts w:ascii="宋体" w:hAnsi="宋体" w:cs="宋体"/>
          <w:szCs w:val="22"/>
        </w:rPr>
      </w:pPr>
      <w:r>
        <w:rPr>
          <w:rFonts w:ascii="宋体" w:hAnsi="宋体" w:cs="宋体" w:hint="eastAsia"/>
          <w:szCs w:val="22"/>
        </w:rPr>
        <w:t>本课题是根据“回波测距”的原理设计的。由超声波的发射器发射超声波，声波遇到障碍物后反射，由超声波接收器接收。测出从超声波发射脉冲串至接收到回波信号的传输时间，即渡越时间，超声波在同一种介质中的传输速度是不变的，那么由渡越时间和声速，就可算出要测的距离。为了尽可能的提高系统精度，本测量系统将超声波检测技术与计算机技术相结合，对储罐中的油量进行自动测量，且能够限位报警，并能显示和打印出有关数据，还能与上位机进行通讯便于监控和管理。</w:t>
      </w:r>
    </w:p>
    <w:p>
      <w:pPr>
        <w:widowControl/>
        <w:spacing w:line="360" w:lineRule="auto"/>
        <w:ind w:firstLine="480" w:firstLineChars="200"/>
        <w:rPr>
          <w:rFonts w:eastAsia="Times New Roman" w:asciiTheme="minorHAnsi" w:hAnsiTheme="minorHAnsi" w:cstheme="minorBidi"/>
          <w:szCs w:val="22"/>
        </w:rPr>
        <w:sectPr>
          <w:headerReference w:type="default" r:id="rId15"/>
          <w:footerReference w:type="default" r:id="rId16"/>
          <w:type w:val="nextPage"/>
          <w:pgSz w:w="11907" w:h="16840"/>
          <w:pgMar w:top="1361" w:right="1134" w:bottom="1361" w:left="1134" w:header="720" w:footer="851" w:gutter="851"/>
          <w:pgNumType w:start="3"/>
          <w:cols w:num="1" w:space="425"/>
          <w:titlePg w:val="0"/>
          <w:docGrid w:linePitch="286" w:charSpace="0"/>
        </w:sectPr>
      </w:pPr>
      <w:r>
        <w:rPr>
          <w:rFonts w:ascii="宋体" w:hAnsi="宋体" w:cs="宋体" w:hint="eastAsia"/>
          <w:szCs w:val="22"/>
        </w:rPr>
        <w:t>液位仪的结构图如</w:t>
      </w:r>
      <w:r>
        <w:rPr>
          <w:rFonts w:eastAsia="Times New Roman" w:asciiTheme="minorHAnsi" w:hAnsiTheme="minorHAnsi" w:cstheme="minorBidi" w:hint="eastAsia"/>
          <w:szCs w:val="22"/>
        </w:rPr>
        <w:t>3.1</w:t>
      </w:r>
      <w:r>
        <w:rPr>
          <w:rFonts w:ascii="宋体" w:hAnsi="宋体" w:cs="宋体" w:hint="eastAsia"/>
          <w:szCs w:val="22"/>
        </w:rPr>
        <w:t>所示。在发射状态下，超声换能器将电能转换为声能</w:t>
      </w:r>
      <w:r>
        <w:rPr>
          <w:rFonts w:eastAsia="Times New Roman" w:asciiTheme="minorHAnsi" w:hAnsiTheme="minorHAnsi" w:cstheme="minorBidi" w:hint="eastAsia"/>
          <w:szCs w:val="22"/>
        </w:rPr>
        <w:t>;</w:t>
      </w:r>
      <w:r>
        <w:rPr>
          <w:rFonts w:ascii="宋体" w:hAnsi="宋体" w:cs="宋体" w:hint="eastAsia"/>
          <w:szCs w:val="22"/>
        </w:rPr>
        <w:t>在接收状态下，超声换能器将声能转换为电能。当测距仪发出控制脉冲信号时，发射电路用来产生一定频率的交变电压来做为换能器的工作电源，驱动换能器向外发射超声波信号。经过简单的电平转换和功率放大，换能器发出中心频率为</w:t>
      </w:r>
      <w:r>
        <w:rPr>
          <w:rFonts w:eastAsia="Times New Roman" w:asciiTheme="minorHAnsi" w:hAnsiTheme="minorHAnsi" w:cstheme="minorBidi" w:hint="eastAsia"/>
          <w:szCs w:val="22"/>
        </w:rPr>
        <w:t>24.5KHz</w:t>
      </w:r>
      <w:r>
        <w:rPr>
          <w:rFonts w:ascii="宋体" w:hAnsi="宋体" w:cs="宋体" w:hint="eastAsia"/>
          <w:szCs w:val="22"/>
        </w:rPr>
        <w:t>的超声波。经过两级放大后的回波信号被送入液位仪转换为数字信号，通过串口上传至</w:t>
      </w:r>
      <w:r>
        <w:rPr>
          <w:rFonts w:eastAsia="Times New Roman" w:asciiTheme="minorHAnsi" w:hAnsiTheme="minorHAnsi" w:cstheme="minorBidi" w:hint="eastAsia"/>
          <w:szCs w:val="22"/>
        </w:rPr>
        <w:t>PC</w:t>
      </w:r>
      <w:r>
        <w:rPr>
          <w:rFonts w:ascii="宋体" w:hAnsi="宋体" w:cs="宋体" w:hint="eastAsia"/>
          <w:szCs w:val="22"/>
        </w:rPr>
        <w:t>，实现测量距离的实时显示。</w:t>
      </w:r>
    </w:p>
    <w:p>
      <w:pPr>
        <w:widowControl/>
        <w:spacing w:line="360" w:lineRule="auto"/>
        <w:ind w:firstLine="480" w:firstLineChars="200"/>
        <w:rPr>
          <w:rFonts w:eastAsia="Times New Roman" w:asciiTheme="minorHAnsi" w:hAnsiTheme="minorHAnsi" w:cstheme="minorBidi"/>
          <w:szCs w:val="22"/>
        </w:rPr>
      </w:pPr>
      <w:r>
        <w:rPr>
          <w:rFonts w:eastAsia="Times New Roman" w:asciiTheme="minorHAnsi" w:hAnsiTheme="minorHAnsi" w:cstheme="minorBidi"/>
          <w:szCs w:val="22"/>
        </w:rPr>
        <w:drawing>
          <wp:inline distT="0" distB="0" distL="0" distR="0">
            <wp:extent cx="5210175" cy="1543050"/>
            <wp:effectExtent l="0" t="0" r="0" b="0"/>
            <wp:docPr id="45"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pic:cNvPicPr>
                      <a:picLocks noChangeAspect="1"/>
                    </pic:cNvPicPr>
                  </pic:nvPicPr>
                  <pic:blipFill>
                    <a:blip xmlns:r="http://schemas.openxmlformats.org/officeDocument/2006/relationships" r:embed="rId17"/>
                    <a:stretch>
                      <a:fillRect/>
                    </a:stretch>
                  </pic:blipFill>
                  <pic:spPr>
                    <a:xfrm>
                      <a:off x="0" y="0"/>
                      <a:ext cx="5210903" cy="1543266"/>
                    </a:xfrm>
                    <a:prstGeom prst="rect">
                      <a:avLst/>
                    </a:prstGeom>
                  </pic:spPr>
                </pic:pic>
              </a:graphicData>
            </a:graphic>
          </wp:inline>
        </w:drawing>
      </w:r>
    </w:p>
    <w:p>
      <w:pPr>
        <w:pStyle w:val="a0"/>
      </w:pPr>
      <w:r>
        <w:rPr>
          <w:rFonts w:hint="eastAsia"/>
        </w:rPr>
        <w:t>图1.1  超声波液位硬件电路图</w:t>
      </w:r>
    </w:p>
    <w:p>
      <w:pPr>
        <w:pStyle w:val="a"/>
      </w:pPr>
      <w:r>
        <w:rPr>
          <w:rFonts w:hint="eastAsia"/>
        </w:rPr>
        <w:t>为了提高系统的稳定性，采用了一些抗干扰措施。如采用看门狗电路防止系统进入死循环，对信号的处理采用了放大、滤波等措施。</w:t>
      </w:r>
    </w:p>
    <w:p>
      <w:pPr>
        <w:pStyle w:val="a"/>
      </w:pPr>
    </w:p>
    <w:p>
      <w:pPr>
        <w:pStyle w:val="1"/>
        <w:sectPr>
          <w:headerReference w:type="default" r:id="rId18"/>
          <w:footerReference w:type="default" r:id="rId19"/>
          <w:type w:val="nextPage"/>
          <w:pgSz w:w="11907" w:h="16840"/>
          <w:pgMar w:top="1361" w:right="1134" w:bottom="1361" w:left="1134" w:header="720" w:footer="851" w:gutter="851"/>
          <w:pgNumType w:start="4"/>
          <w:cols w:num="1" w:space="425"/>
          <w:titlePg w:val="0"/>
          <w:docGrid w:linePitch="286" w:charSpace="0"/>
        </w:sectPr>
      </w:pPr>
    </w:p>
    <w:p>
      <w:pPr>
        <w:pStyle w:val="1"/>
      </w:pPr>
      <w:bookmarkStart w:id="8" w:name="_Toc475026333"/>
      <w:r>
        <w:rPr>
          <w:rFonts w:hint="eastAsia"/>
        </w:rPr>
        <w:t>第2章 超声波油量测量仪的系统硬件设计</w:t>
      </w:r>
      <w:bookmarkEnd w:id="8"/>
    </w:p>
    <w:p>
      <w:pPr>
        <w:pStyle w:val="2"/>
      </w:pPr>
      <w:bookmarkStart w:id="9" w:name="_Toc475026334"/>
      <w:bookmarkStart w:id="10" w:name="_Toc468379736"/>
      <w:bookmarkStart w:id="11" w:name="_Toc468437978"/>
      <w:bookmarkStart w:id="12" w:name="_Toc467075239"/>
      <w:r>
        <w:rPr>
          <w:rFonts w:hint="eastAsia"/>
        </w:rPr>
        <w:t>2.1 单片机小系统</w:t>
      </w:r>
      <w:bookmarkEnd w:id="9"/>
      <w:bookmarkEnd w:id="10"/>
      <w:bookmarkEnd w:id="11"/>
      <w:bookmarkEnd w:id="12"/>
    </w:p>
    <w:p>
      <w:pPr>
        <w:pStyle w:val="3"/>
        <w:ind w:firstLine="480"/>
      </w:pPr>
      <w:bookmarkStart w:id="13" w:name="_Toc463792138"/>
      <w:bookmarkStart w:id="14" w:name="_Toc466324672"/>
      <w:bookmarkStart w:id="15" w:name="_Toc468379737"/>
      <w:bookmarkStart w:id="16" w:name="_Toc468437979"/>
      <w:bookmarkStart w:id="17" w:name="_Toc467075240"/>
      <w:bookmarkStart w:id="18" w:name="_Toc475026335"/>
      <w:bookmarkStart w:id="19" w:name="_Toc464866775"/>
      <w:r>
        <w:rPr>
          <w:rFonts w:hint="eastAsia"/>
        </w:rPr>
        <w:t>2</w:t>
      </w:r>
      <w:r>
        <w:t>.1.1</w:t>
      </w:r>
      <w:r>
        <w:rPr>
          <w:rFonts w:hint="eastAsia"/>
        </w:rPr>
        <w:t xml:space="preserve"> 单片机的选用</w:t>
      </w:r>
      <w:bookmarkEnd w:id="13"/>
      <w:bookmarkEnd w:id="14"/>
      <w:bookmarkEnd w:id="15"/>
      <w:bookmarkEnd w:id="16"/>
      <w:bookmarkEnd w:id="17"/>
      <w:bookmarkEnd w:id="18"/>
      <w:bookmarkEnd w:id="19"/>
    </w:p>
    <w:p>
      <w:pPr>
        <w:autoSpaceDE w:val="0"/>
        <w:autoSpaceDN w:val="0"/>
        <w:adjustRightInd w:val="0"/>
        <w:spacing w:line="360" w:lineRule="auto"/>
        <w:ind w:firstLine="480" w:firstLineChars="200"/>
        <w:rPr>
          <w:rFonts w:ascii="宋体" w:hAnsi="宋体" w:cs="宋体"/>
          <w:kern w:val="0"/>
        </w:rPr>
      </w:pPr>
      <w:r>
        <w:rPr>
          <w:rFonts w:ascii="宋体" w:hAnsi="宋体" w:cs="宋体" w:hint="eastAsia"/>
          <w:kern w:val="0"/>
        </w:rPr>
        <w:t>微处理器AT89C51单片机作为主要控制器，是ATMEL公司生产的低电压，高绩效CMOS8有4 k字节flash单片机可擦只读程序存储器和获取数据128字节的随机存取内存(RAM)，</w:t>
      </w:r>
      <w:r>
        <w:rPr>
          <w:rFonts w:cstheme="majorBidi" w:hint="eastAsia"/>
          <w:szCs w:val="20"/>
        </w:rPr>
        <w:t xml:space="preserve"> </w:t>
      </w:r>
      <w:r>
        <w:rPr>
          <w:rFonts w:ascii="宋体" w:hAnsi="宋体" w:cs="宋体" w:hint="eastAsia"/>
          <w:kern w:val="0"/>
        </w:rPr>
        <w:t>设备采用ATMEL公司的高密度非易失存储器技术，生产，和标准MCS - 51指令，8 -芯片，通用汽车的中央处理单元(CPU)和闪存细胞相容性</w:t>
      </w:r>
      <w:r>
        <w:rPr>
          <w:rFonts w:ascii="宋体" w:hAnsi="宋体" w:cs="宋体" w:hint="eastAsia"/>
          <w:kern w:val="0"/>
          <w:vertAlign w:val="superscript"/>
        </w:rPr>
        <w:t>[</w:t>
      </w:r>
      <w:r>
        <w:rPr>
          <w:rFonts w:ascii="宋体" w:hAnsi="宋体" w:cs="Times New Roman"/>
          <w:kern w:val="0"/>
          <w:vertAlign w:val="superscript"/>
        </w:rPr>
        <w:footnoteReference w:id="2"/>
      </w:r>
      <w:r>
        <w:rPr>
          <w:rFonts w:ascii="宋体" w:hAnsi="宋体" w:cs="宋体" w:hint="eastAsia"/>
          <w:kern w:val="0"/>
          <w:vertAlign w:val="superscript"/>
        </w:rPr>
        <w:t>]</w:t>
      </w:r>
      <w:r>
        <w:rPr>
          <w:rFonts w:ascii="宋体" w:hAnsi="宋体" w:cs="宋体" w:hint="eastAsia"/>
          <w:kern w:val="0"/>
        </w:rPr>
        <w:t>。如果RST持续高水平，单片机复位状态在循环。每次复位后，单片机程序将从第一个新的执行。由设计的要求，只要做小型集成最小系统应用在小型控制单元。单片机开发系统仿真只能单片机，并没有为用户提供一般的最小系统。单片机系统硬件电路原理图如图2.1所示。</w:t>
      </w:r>
    </w:p>
    <w:p>
      <w:pPr>
        <w:spacing w:line="360" w:lineRule="auto"/>
        <w:ind w:firstLine="480"/>
        <w:rPr>
          <w:rFonts w:ascii="宋体" w:hAnsi="宋体" w:cs="Times New Roman"/>
        </w:rPr>
      </w:pPr>
      <w:r>
        <w:rPr>
          <w:rFonts w:asciiTheme="minorHAnsi" w:eastAsiaTheme="minorEastAsia" w:hAnsiTheme="minorHAnsi" w:cstheme="minorBidi"/>
        </w:rPr>
        <w:drawing>
          <wp:inline distT="0" distB="0" distL="0" distR="0">
            <wp:extent cx="5486400" cy="3678555"/>
            <wp:effectExtent l="0" t="0" r="0" b="0"/>
            <wp:docPr id="85" name="图片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图片 85"/>
                    <pic:cNvPicPr>
                      <a:picLocks noChangeAspect="1"/>
                    </pic:cNvPicPr>
                  </pic:nvPicPr>
                  <pic:blipFill>
                    <a:blip xmlns:r="http://schemas.openxmlformats.org/officeDocument/2006/relationships" r:embed="rId20"/>
                    <a:stretch>
                      <a:fillRect/>
                    </a:stretch>
                  </pic:blipFill>
                  <pic:spPr>
                    <a:xfrm>
                      <a:off x="0" y="0"/>
                      <a:ext cx="5486400" cy="3678555"/>
                    </a:xfrm>
                    <a:prstGeom prst="rect">
                      <a:avLst/>
                    </a:prstGeom>
                  </pic:spPr>
                </pic:pic>
              </a:graphicData>
            </a:graphic>
          </wp:inline>
        </w:drawing>
      </w:r>
    </w:p>
    <w:p>
      <w:pPr>
        <w:pStyle w:val="a0"/>
        <w:sectPr>
          <w:headerReference w:type="default" r:id="rId21"/>
          <w:footerReference w:type="default" r:id="rId22"/>
          <w:pgSz w:w="11907" w:h="16840"/>
          <w:pgMar w:top="1361" w:right="1134" w:bottom="1361" w:left="1134" w:header="720" w:footer="851" w:gutter="851"/>
          <w:pgNumType w:start="5"/>
          <w:cols w:num="1" w:space="425"/>
          <w:docGrid w:linePitch="286" w:charSpace="0"/>
        </w:sectPr>
      </w:pPr>
      <w:r>
        <w:rPr>
          <w:rFonts w:hint="eastAsia"/>
        </w:rPr>
        <w:t>图2.1  最小系统图</w:t>
      </w:r>
    </w:p>
    <w:p>
      <w:pPr>
        <w:spacing w:before="60" w:after="60" w:line="360" w:lineRule="auto"/>
        <w:ind w:firstLine="480" w:firstLineChars="200"/>
        <w:rPr>
          <w:rFonts w:asciiTheme="minorHAnsi" w:eastAsiaTheme="minorEastAsia" w:hAnsiTheme="minorHAnsi" w:cstheme="minorBidi"/>
        </w:rPr>
      </w:pPr>
      <w:r>
        <w:rPr>
          <w:rFonts w:asciiTheme="minorHAnsi" w:eastAsiaTheme="minorEastAsia" w:hAnsiTheme="minorHAnsi" w:cstheme="minorBidi"/>
        </w:rPr>
        <w:drawing>
          <wp:inline distT="0" distB="0" distL="0" distR="0">
            <wp:extent cx="5486400" cy="3417570"/>
            <wp:effectExtent l="0" t="0" r="0" b="0"/>
            <wp:docPr id="86" name="图片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图片 86"/>
                    <pic:cNvPicPr>
                      <a:picLocks noChangeAspect="1"/>
                    </pic:cNvPicPr>
                  </pic:nvPicPr>
                  <pic:blipFill>
                    <a:blip xmlns:r="http://schemas.openxmlformats.org/officeDocument/2006/relationships" r:embed="rId23"/>
                    <a:stretch>
                      <a:fillRect/>
                    </a:stretch>
                  </pic:blipFill>
                  <pic:spPr>
                    <a:xfrm>
                      <a:off x="0" y="0"/>
                      <a:ext cx="5486400" cy="3417570"/>
                    </a:xfrm>
                    <a:prstGeom prst="rect">
                      <a:avLst/>
                    </a:prstGeom>
                  </pic:spPr>
                </pic:pic>
              </a:graphicData>
            </a:graphic>
          </wp:inline>
        </w:drawing>
      </w:r>
    </w:p>
    <w:p>
      <w:pPr>
        <w:pStyle w:val="a0"/>
      </w:pPr>
      <w:r>
        <w:rPr>
          <w:rFonts w:hint="eastAsia"/>
        </w:rPr>
        <w:t>图2.2  AT89C51单片机系统的硬件电路原理图</w:t>
      </w:r>
    </w:p>
    <w:p>
      <w:pPr>
        <w:pStyle w:val="a"/>
      </w:pPr>
      <w:r>
        <w:t>AT89C51单片机的基本组成</w:t>
      </w:r>
      <w:r>
        <w:rPr>
          <w:rFonts w:hint="eastAsia"/>
        </w:rPr>
        <w:t>：</w:t>
      </w:r>
    </w:p>
    <w:p>
      <w:pPr>
        <w:pStyle w:val="a"/>
      </w:pPr>
      <w:r>
        <w:t>图</w:t>
      </w:r>
      <w:r>
        <w:rPr>
          <w:rFonts w:hint="eastAsia"/>
        </w:rPr>
        <w:t>2.3</w:t>
      </w:r>
      <w:r>
        <w:t>所示为89C51带闪存(Flash ROM)单片机的基本结构框图。</w:t>
      </w:r>
    </w:p>
    <w:p>
      <w:pPr>
        <w:pStyle w:val="a"/>
      </w:pPr>
      <w:r>
        <w:t>在一小块芯片上，集成了一个微型计算机的各个组成部分，即89C51单片机芯片内包括：</w:t>
      </w:r>
    </w:p>
    <w:p>
      <w:pPr>
        <w:pStyle w:val="a"/>
      </w:pPr>
      <w:r>
        <w:t>(1)一个8位的80C51微处理器(CPU)。</w:t>
      </w:r>
    </w:p>
    <w:p>
      <w:pPr>
        <w:pStyle w:val="a"/>
      </w:pPr>
      <w:r>
        <w:t>(2)片内256字节数据存储器存RAM/SFR，用以存放可以读/写的数据，如运算的中间结果、最终结果以及欲显示的数据等。</w:t>
      </w:r>
    </w:p>
    <w:p>
      <w:pPr>
        <w:pStyle w:val="a"/>
      </w:pPr>
      <w:r>
        <w:t>(3)片内4KB程序存储器Flash ROM，用以存放程序、一些原始数据和表格。</w:t>
      </w:r>
    </w:p>
    <w:p>
      <w:pPr>
        <w:pStyle w:val="a"/>
        <w:sectPr>
          <w:headerReference w:type="default" r:id="rId24"/>
          <w:footerReference w:type="default" r:id="rId25"/>
          <w:type w:val="nextPage"/>
          <w:pgSz w:w="11907" w:h="16840"/>
          <w:pgMar w:top="1361" w:right="1134" w:bottom="1361" w:left="1134" w:header="720" w:footer="851" w:gutter="851"/>
          <w:pgNumType w:start="6"/>
          <w:cols w:num="1" w:space="425"/>
          <w:titlePg w:val="0"/>
          <w:docGrid w:linePitch="286" w:charSpace="0"/>
        </w:sectPr>
      </w:pPr>
      <w:r>
        <w:t>(4)4个8位并行I/O端口P0~P3，每个端口即可作输入也可作输出。</w:t>
      </w:r>
    </w:p>
    <w:p>
      <w:pPr>
        <w:spacing w:line="360" w:lineRule="auto"/>
        <w:ind w:firstLine="480" w:firstLineChars="200"/>
        <w:jc w:val="center"/>
        <w:rPr>
          <w:rFonts w:cs="Times New Roman"/>
        </w:rPr>
      </w:pPr>
      <w:r>
        <w:drawing>
          <wp:inline distT="0" distB="0" distL="0" distR="0">
            <wp:extent cx="5486400" cy="3119120"/>
            <wp:effectExtent l="0" t="0" r="0" b="5080"/>
            <wp:docPr id="141" name="图片 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 name="图片 141"/>
                    <pic:cNvPicPr>
                      <a:picLocks noChangeAspect="1"/>
                    </pic:cNvPicPr>
                  </pic:nvPicPr>
                  <pic:blipFill>
                    <a:blip xmlns:r="http://schemas.openxmlformats.org/officeDocument/2006/relationships" r:embed="rId26"/>
                    <a:stretch>
                      <a:fillRect/>
                    </a:stretch>
                  </pic:blipFill>
                  <pic:spPr>
                    <a:xfrm>
                      <a:off x="0" y="0"/>
                      <a:ext cx="5486400" cy="3119120"/>
                    </a:xfrm>
                    <a:prstGeom prst="rect">
                      <a:avLst/>
                    </a:prstGeom>
                  </pic:spPr>
                </pic:pic>
              </a:graphicData>
            </a:graphic>
          </wp:inline>
        </w:drawing>
      </w:r>
    </w:p>
    <w:p>
      <w:pPr>
        <w:pStyle w:val="a0"/>
      </w:pPr>
      <w:r>
        <w:t>图</w:t>
      </w:r>
      <w:r>
        <w:rPr>
          <w:rFonts w:hint="eastAsia"/>
        </w:rPr>
        <w:t>2.3</w:t>
      </w:r>
      <w:r>
        <w:t xml:space="preserve">  89C51单片机结构框图</w:t>
      </w:r>
    </w:p>
    <w:p>
      <w:pPr>
        <w:pStyle w:val="a"/>
      </w:pPr>
      <w:r>
        <w:t>(5)2个16位的定时器/计数器，每个定时器/计数器都可以设置成计数方式，用以对外部事件进行计数，也可以设置成定时方式，并可以根据计数或定时的结果实现计算机控制。</w:t>
      </w:r>
    </w:p>
    <w:p>
      <w:pPr>
        <w:pStyle w:val="a"/>
      </w:pPr>
      <w:r>
        <w:t>(6)具有5个中断源、两个中断优先级的中断控制系统。</w:t>
      </w:r>
    </w:p>
    <w:p>
      <w:pPr>
        <w:pStyle w:val="a"/>
      </w:pPr>
      <w:r>
        <w:t>(7)一个全双工UART（通用异步接收发送器）的串行I/O口，用于实现单片机之间或单片机与PC机之间的串行通信。</w:t>
      </w:r>
    </w:p>
    <w:p>
      <w:pPr>
        <w:pStyle w:val="a"/>
      </w:pPr>
      <w:r>
        <w:t>(8)片内振荡器和时钟产生电路，但石英晶体和微调电容需要外接，最高允许振荡频率为24MHz。</w:t>
      </w:r>
    </w:p>
    <w:p>
      <w:pPr>
        <w:pStyle w:val="a"/>
      </w:pPr>
      <w:r>
        <w:t>(9)89C51单片机与8051相比，具有省电工作方式，即休闲方式及掉电方式。</w:t>
      </w:r>
    </w:p>
    <w:p>
      <w:pPr>
        <w:pStyle w:val="a"/>
      </w:pPr>
      <w:r>
        <w:t>以上各个部分通过片内8位数据总线相连接。</w:t>
      </w:r>
    </w:p>
    <w:p>
      <w:pPr>
        <w:pStyle w:val="3"/>
        <w:ind w:firstLine="480"/>
      </w:pPr>
      <w:bookmarkStart w:id="20" w:name="_Toc463792139"/>
      <w:bookmarkStart w:id="21" w:name="_Toc467075241"/>
      <w:bookmarkStart w:id="22" w:name="_Toc464866776"/>
      <w:bookmarkStart w:id="23" w:name="_Toc468437980"/>
      <w:bookmarkStart w:id="24" w:name="_Toc466324673"/>
      <w:bookmarkStart w:id="25" w:name="_Toc468379738"/>
      <w:bookmarkStart w:id="26" w:name="_Toc475026336"/>
      <w:r>
        <w:rPr>
          <w:rFonts w:hint="eastAsia"/>
        </w:rPr>
        <w:t>2</w:t>
      </w:r>
      <w:r>
        <w:t>.1.2</w:t>
      </w:r>
      <w:r>
        <w:rPr>
          <w:rFonts w:hint="eastAsia"/>
        </w:rPr>
        <w:t xml:space="preserve"> 时钟模块硬件电路</w:t>
      </w:r>
      <w:bookmarkEnd w:id="20"/>
      <w:bookmarkEnd w:id="21"/>
      <w:bookmarkEnd w:id="22"/>
      <w:bookmarkEnd w:id="23"/>
      <w:bookmarkEnd w:id="24"/>
      <w:bookmarkEnd w:id="25"/>
      <w:bookmarkEnd w:id="26"/>
    </w:p>
    <w:p>
      <w:pPr>
        <w:pStyle w:val="a"/>
        <w:sectPr>
          <w:headerReference w:type="default" r:id="rId27"/>
          <w:footerReference w:type="default" r:id="rId28"/>
          <w:type w:val="nextPage"/>
          <w:pgSz w:w="11907" w:h="16840"/>
          <w:pgMar w:top="1361" w:right="1134" w:bottom="1361" w:left="1134" w:header="720" w:footer="851" w:gutter="851"/>
          <w:pgNumType w:start="7"/>
          <w:cols w:num="1" w:space="425"/>
          <w:titlePg w:val="0"/>
          <w:docGrid w:linePitch="286" w:charSpace="0"/>
        </w:sectPr>
      </w:pPr>
      <w:r>
        <w:rPr>
          <w:rFonts w:hint="eastAsia"/>
        </w:rPr>
        <w:t>DS1302是一个高性能、低功耗实时时钟芯片DS1302和微控制器连接只需要三行，采用三线SPI接口与CPU同步通信发送时钟信号或多个字节的RAM中的数据。在此系统中，AT89C51单片机为主要设备，DS1302的设备和从设备接收数据，发送数据。</w:t>
      </w:r>
      <w:r>
        <w:t>DS1302</w:t>
      </w:r>
      <w:r>
        <w:rPr>
          <w:rFonts w:hint="eastAsia"/>
        </w:rPr>
        <w:t>为每一位读者需要</w:t>
      </w:r>
      <w:r>
        <w:t>16</w:t>
      </w:r>
      <w:r>
        <w:rPr>
          <w:rFonts w:hint="eastAsia"/>
        </w:rPr>
        <w:t>个时钟脉冲，</w:t>
      </w:r>
      <w:r>
        <w:t>8</w:t>
      </w:r>
      <w:r>
        <w:rPr>
          <w:rFonts w:hint="eastAsia"/>
        </w:rPr>
        <w:t>地址前脉冲输入操作和写命令。</w:t>
      </w:r>
      <w:r>
        <w:t>DS1302</w:t>
      </w:r>
      <w:r>
        <w:rPr>
          <w:rFonts w:hint="eastAsia"/>
        </w:rPr>
        <w:t>读取和写入实时数据，用于定时控制照明灯具的启停。本次系统设计中系统时钟所采用的晶振为</w:t>
      </w:r>
      <w:r>
        <w:t>50MHz</w:t>
      </w:r>
      <w:r>
        <w:rPr>
          <w:rFonts w:hint="eastAsia"/>
        </w:rPr>
        <w:t>的有源晶振，活跃的晶体主要使用3.3</w:t>
      </w:r>
    </w:p>
    <w:p>
      <w:pPr>
        <w:pStyle w:val="a"/>
      </w:pPr>
      <w:r>
        <w:rPr>
          <w:rFonts w:hint="eastAsia"/>
        </w:rPr>
        <w:t xml:space="preserve"> V直流电源，该电源系统时钟电路</w:t>
      </w:r>
      <w:r>
        <w:rPr>
          <w:rFonts w:hint="eastAsia"/>
          <w:vertAlign w:val="superscript"/>
        </w:rPr>
        <w:t xml:space="preserve"> [</w:t>
      </w:r>
      <w:r>
        <w:rPr>
          <w:vertAlign w:val="superscript"/>
        </w:rPr>
        <w:footnoteReference w:id="3"/>
      </w:r>
      <w:r>
        <w:rPr>
          <w:rFonts w:hint="eastAsia"/>
          <w:vertAlign w:val="superscript"/>
        </w:rPr>
        <w:t>]</w:t>
      </w:r>
      <w:r>
        <w:rPr>
          <w:rFonts w:hint="eastAsia"/>
        </w:rPr>
        <w:t>。系统时钟电路设计采用振荡模式，使用11. 0592MHz的外部晶振，用1MSZ的电阻R2并接到品振的两端，使系统更容易起振。采用11. 0592MHz晶振的原因是使串口的波特率更精确，并能够支持LPC2119芯片内部的PLL功能和ISP功能。系统时钟电路如图4-6所示。经实际电路测试，该时钟电路可以稳定输出</w:t>
      </w:r>
      <w:r>
        <w:t>50MHz</w:t>
      </w:r>
      <w:r>
        <w:rPr>
          <w:rFonts w:hint="eastAsia"/>
        </w:rPr>
        <w:t>的时钟频率，在示波器中实际测试观察可以看到频率中的纹波很小几乎可以忽略不计，该时钟电路是单片机最小系统中常用的系统时钟电路，因此该设计电路非常可行，稳定性也很好。</w:t>
      </w:r>
    </w:p>
    <w:p>
      <w:pPr>
        <w:spacing w:before="60" w:after="60" w:line="440" w:lineRule="atLeast"/>
        <w:jc w:val="center"/>
        <w:rPr>
          <w:rFonts w:asciiTheme="minorHAnsi" w:eastAsiaTheme="minorEastAsia" w:hAnsiTheme="minorHAnsi" w:cstheme="minorBidi"/>
        </w:rPr>
      </w:pPr>
      <w:r>
        <w:rPr>
          <w:rFonts w:asciiTheme="minorHAnsi" w:eastAsiaTheme="minorEastAsia" w:hAnsiTheme="minorHAnsi" w:cstheme="minorBidi"/>
        </w:rPr>
        <w:drawing>
          <wp:inline distT="0" distB="0" distL="0" distR="0">
            <wp:extent cx="4797425" cy="2320290"/>
            <wp:effectExtent l="0" t="0" r="3175" b="3810"/>
            <wp:docPr id="87" name="图片 87" descr="新建 BMP 图像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图片 87" descr="新建 BMP 图像 (8)"/>
                    <pic:cNvPicPr>
                      <a:picLocks noChangeAspect="1" noChangeArrowheads="1"/>
                    </pic:cNvPicPr>
                  </pic:nvPicPr>
                  <pic:blipFill>
                    <a:blip xmlns:r="http://schemas.openxmlformats.org/officeDocument/2006/relationships" r:embed="rId29">
                      <a:extLst>
                        <a:ext xmlns:a="http://schemas.openxmlformats.org/drawingml/2006/main" uri="{28A0092B-C50C-407E-A947-70E740481C1C}">
                          <a14:useLocalDpi xmlns:a14="http://schemas.microsoft.com/office/drawing/2010/main" val="0"/>
                        </a:ext>
                      </a:extLst>
                    </a:blip>
                    <a:stretch>
                      <a:fillRect/>
                    </a:stretch>
                  </pic:blipFill>
                  <pic:spPr>
                    <a:xfrm>
                      <a:off x="0" y="0"/>
                      <a:ext cx="4797425" cy="2320290"/>
                    </a:xfrm>
                    <a:prstGeom prst="rect">
                      <a:avLst/>
                    </a:prstGeom>
                    <a:noFill/>
                    <a:ln>
                      <a:noFill/>
                    </a:ln>
                  </pic:spPr>
                </pic:pic>
              </a:graphicData>
            </a:graphic>
          </wp:inline>
        </w:drawing>
      </w:r>
    </w:p>
    <w:p>
      <w:pPr>
        <w:pStyle w:val="a0"/>
      </w:pPr>
      <w:r>
        <w:rPr>
          <w:rFonts w:hint="eastAsia"/>
        </w:rPr>
        <w:t>图2.4 时钟模块硬件电路图</w:t>
      </w:r>
    </w:p>
    <w:p>
      <w:pPr>
        <w:pStyle w:val="3"/>
        <w:ind w:firstLine="480"/>
      </w:pPr>
      <w:bookmarkStart w:id="27" w:name="_Toc466324674"/>
      <w:bookmarkStart w:id="28" w:name="_Toc468437981"/>
      <w:bookmarkStart w:id="29" w:name="_Toc468379739"/>
      <w:bookmarkStart w:id="30" w:name="_Toc467075242"/>
      <w:bookmarkStart w:id="31" w:name="_Toc475026337"/>
      <w:bookmarkStart w:id="32" w:name="_Toc463792140"/>
      <w:bookmarkStart w:id="33" w:name="_Toc464866777"/>
      <w:r>
        <w:rPr>
          <w:rFonts w:hint="eastAsia"/>
        </w:rPr>
        <w:t>2</w:t>
      </w:r>
      <w:r>
        <w:t>.1.3</w:t>
      </w:r>
      <w:r>
        <w:rPr>
          <w:rFonts w:hint="eastAsia"/>
        </w:rPr>
        <w:t xml:space="preserve"> 复位电路</w:t>
      </w:r>
      <w:bookmarkEnd w:id="27"/>
      <w:bookmarkEnd w:id="28"/>
      <w:bookmarkEnd w:id="29"/>
      <w:bookmarkEnd w:id="30"/>
      <w:bookmarkEnd w:id="31"/>
      <w:bookmarkEnd w:id="32"/>
      <w:bookmarkEnd w:id="33"/>
    </w:p>
    <w:p>
      <w:pPr>
        <w:widowControl/>
        <w:spacing w:line="360" w:lineRule="auto"/>
        <w:ind w:firstLine="480" w:firstLineChars="200"/>
        <w:rPr>
          <w:rFonts w:hAnsi="宋体" w:cs="Times New Roman"/>
          <w:bCs/>
          <w:kern w:val="0"/>
        </w:rPr>
      </w:pPr>
      <w:r>
        <w:rPr>
          <w:rFonts w:hAnsi="宋体" w:cs="Times New Roman" w:hint="eastAsia"/>
          <w:bCs/>
          <w:kern w:val="0"/>
        </w:rPr>
        <w:t>在MCS单片机系列，广泛使用复位电路如图2.5所示，其有效时间就持续</w:t>
      </w:r>
      <w:r>
        <w:rPr>
          <w:rFonts w:hAnsi="宋体" w:cs="Times New Roman"/>
          <w:bCs/>
          <w:kern w:val="0"/>
        </w:rPr>
        <w:t>24</w:t>
      </w:r>
      <w:r>
        <w:rPr>
          <w:rFonts w:hAnsi="宋体" w:cs="Times New Roman" w:hint="eastAsia"/>
          <w:bCs/>
          <w:kern w:val="0"/>
        </w:rPr>
        <w:t>个振荡周期以上才能完成复位操作</w:t>
      </w:r>
      <w:r>
        <w:rPr>
          <w:rFonts w:hAnsi="宋体" w:cs="Times New Roman" w:hint="eastAsia"/>
          <w:bCs/>
          <w:kern w:val="0"/>
          <w:vertAlign w:val="superscript"/>
        </w:rPr>
        <w:t>[</w:t>
      </w:r>
      <w:r>
        <w:rPr>
          <w:rFonts w:hAnsi="宋体" w:cs="Times New Roman"/>
          <w:bCs/>
          <w:kern w:val="0"/>
          <w:vertAlign w:val="superscript"/>
        </w:rPr>
        <w:footnoteReference w:id="4"/>
      </w:r>
      <w:r>
        <w:rPr>
          <w:rFonts w:hAnsi="宋体" w:cs="Times New Roman" w:hint="eastAsia"/>
          <w:bCs/>
          <w:kern w:val="0"/>
          <w:vertAlign w:val="superscript"/>
        </w:rPr>
        <w:t>]</w:t>
      </w:r>
      <w:r>
        <w:rPr>
          <w:rFonts w:hAnsi="宋体" w:cs="Times New Roman" w:hint="eastAsia"/>
          <w:bCs/>
          <w:kern w:val="0"/>
        </w:rPr>
        <w:t>。RST销复位信号输入，复位信号的有效高度，RST有一定宽度的脉冲，可以有效地实现电动自动复位和手动复位</w:t>
      </w:r>
      <w:r>
        <w:rPr>
          <w:rFonts w:hAnsi="宋体" w:cs="Times New Roman" w:hint="eastAsia"/>
          <w:bCs/>
          <w:kern w:val="0"/>
          <w:vertAlign w:val="superscript"/>
        </w:rPr>
        <w:t xml:space="preserve"> [</w:t>
      </w:r>
      <w:r>
        <w:rPr>
          <w:rFonts w:hAnsi="宋体" w:cs="Times New Roman"/>
          <w:bCs/>
          <w:kern w:val="0"/>
          <w:vertAlign w:val="superscript"/>
        </w:rPr>
        <w:footnoteReference w:id="5"/>
      </w:r>
      <w:r>
        <w:rPr>
          <w:rFonts w:hAnsi="宋体" w:cs="Times New Roman" w:hint="eastAsia"/>
          <w:bCs/>
          <w:kern w:val="0"/>
          <w:vertAlign w:val="superscript"/>
        </w:rPr>
        <w:t>]</w:t>
      </w:r>
      <w:r>
        <w:rPr>
          <w:rFonts w:hAnsi="宋体" w:cs="Times New Roman" w:hint="eastAsia"/>
          <w:bCs/>
          <w:kern w:val="0"/>
        </w:rPr>
        <w:t>。在</w:t>
      </w:r>
      <w:r>
        <w:rPr>
          <w:rFonts w:hAnsi="宋体" w:cs="Times New Roman"/>
          <w:bCs/>
          <w:kern w:val="0"/>
        </w:rPr>
        <w:t>12MHz</w:t>
      </w:r>
      <w:r>
        <w:rPr>
          <w:rFonts w:hAnsi="宋体" w:cs="Times New Roman" w:hint="eastAsia"/>
          <w:bCs/>
          <w:kern w:val="0"/>
        </w:rPr>
        <w:t>时钟时，通常</w:t>
      </w:r>
      <w:r>
        <w:rPr>
          <w:rFonts w:hAnsi="宋体" w:cs="Times New Roman"/>
          <w:bCs/>
          <w:kern w:val="0"/>
        </w:rPr>
        <w:t>C7</w:t>
      </w:r>
      <w:r>
        <w:rPr>
          <w:rFonts w:hAnsi="宋体" w:cs="Times New Roman" w:hint="eastAsia"/>
          <w:bCs/>
          <w:kern w:val="0"/>
        </w:rPr>
        <w:t>可取</w:t>
      </w:r>
      <w:r>
        <w:rPr>
          <w:rFonts w:hAnsi="宋体" w:cs="Times New Roman"/>
          <w:bCs/>
          <w:kern w:val="0"/>
        </w:rPr>
        <w:t>22</w:t>
      </w:r>
      <w:r>
        <w:rPr>
          <w:rFonts w:hAnsi="宋体" w:cs="Times New Roman" w:hint="eastAsia"/>
          <w:bCs/>
          <w:kern w:val="0"/>
        </w:rPr>
        <w:t>μ</w:t>
      </w:r>
      <w:r>
        <w:rPr>
          <w:rFonts w:hAnsi="宋体" w:cs="Times New Roman"/>
          <w:bCs/>
          <w:kern w:val="0"/>
        </w:rPr>
        <w:t>F</w:t>
      </w:r>
      <w:r>
        <w:rPr>
          <w:rFonts w:hAnsi="宋体" w:cs="Times New Roman" w:hint="eastAsia"/>
          <w:bCs/>
          <w:kern w:val="0"/>
        </w:rPr>
        <w:t>，</w:t>
      </w:r>
      <w:r>
        <w:rPr>
          <w:rFonts w:hAnsi="宋体" w:cs="Times New Roman"/>
          <w:bCs/>
          <w:kern w:val="0"/>
        </w:rPr>
        <w:t>R2</w:t>
      </w:r>
      <w:r>
        <w:rPr>
          <w:rFonts w:hAnsi="宋体" w:cs="Times New Roman" w:hint="eastAsia"/>
          <w:bCs/>
          <w:kern w:val="0"/>
        </w:rPr>
        <w:t>可取</w:t>
      </w:r>
      <w:r>
        <w:rPr>
          <w:rFonts w:hAnsi="宋体" w:cs="Times New Roman"/>
          <w:bCs/>
          <w:kern w:val="0"/>
        </w:rPr>
        <w:t>1k</w:t>
      </w:r>
      <w:r>
        <w:rPr>
          <w:rFonts w:hAnsi="宋体" w:cs="Times New Roman" w:hint="eastAsia"/>
          <w:bCs/>
          <w:kern w:val="0"/>
        </w:rPr>
        <w:t>Ω，需持续</w:t>
      </w:r>
      <w:r>
        <w:rPr>
          <w:rFonts w:hAnsi="宋体" w:cs="Times New Roman"/>
          <w:bCs/>
          <w:kern w:val="0"/>
        </w:rPr>
        <w:t>2</w:t>
      </w:r>
      <w:r>
        <w:rPr>
          <w:rFonts w:hAnsi="宋体" w:cs="Times New Roman" w:hint="eastAsia"/>
          <w:bCs/>
          <w:kern w:val="0"/>
        </w:rPr>
        <w:t>μ</w:t>
      </w:r>
      <w:r>
        <w:rPr>
          <w:rFonts w:hAnsi="宋体" w:cs="Times New Roman"/>
          <w:bCs/>
          <w:kern w:val="0"/>
        </w:rPr>
        <w:t>s</w:t>
      </w:r>
      <w:r>
        <w:rPr>
          <w:rFonts w:hAnsi="宋体" w:cs="Times New Roman" w:hint="eastAsia"/>
          <w:bCs/>
          <w:kern w:val="0"/>
        </w:rPr>
        <w:t>以上才能完成复位操作。</w:t>
      </w:r>
      <w:r>
        <w:rPr>
          <w:rFonts w:hAnsi="宋体" w:cs="Times New Roman"/>
          <w:bCs/>
          <w:kern w:val="0"/>
        </w:rPr>
        <w:br/>
      </w:r>
      <w:r>
        <w:rPr>
          <w:rFonts w:hAnsi="宋体" w:cs="Times New Roman"/>
          <w:bCs/>
          <w:kern w:val="0"/>
        </w:rPr>
        <w:br/>
      </w:r>
    </w:p>
    <w:p>
      <w:pPr>
        <w:widowControl/>
        <w:spacing w:line="240" w:lineRule="auto"/>
        <w:ind w:firstLine="0" w:firstLineChars="0"/>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0" w:history="1">
        <w:r>
          <w:rPr>
            <w:rFonts w:ascii="SimSun" w:eastAsia="SimSun" w:hAnsi="SimSun" w:cs="SimSun"/>
            <w:b/>
            <w:bCs/>
            <w:color w:val="0000EE"/>
            <w:kern w:val="0"/>
            <w:sz w:val="30"/>
            <w:szCs w:val="30"/>
            <w:u w:val="single" w:color="0000EE"/>
          </w:rPr>
          <w:t>https://d.book118.com/258101102136006022</w:t>
        </w:r>
      </w:hyperlink>
    </w:p>
    <w:p>
      <w:pPr>
        <w:widowControl/>
        <w:spacing w:line="360" w:lineRule="auto"/>
        <w:ind w:firstLine="480" w:firstLineChars="200"/>
        <w:rPr>
          <w:rFonts w:hAnsi="宋体" w:cs="Times New Roman"/>
          <w:bCs/>
          <w:kern w:val="0"/>
        </w:rPr>
      </w:pPr>
    </w:p>
    <w:sectPr>
      <w:headerReference w:type="default" r:id="rId31"/>
      <w:footerReference w:type="default" r:id="rId32"/>
      <w:type w:val="nextPage"/>
      <w:pgSz w:w="11907" w:h="16840"/>
      <w:pgMar w:top="1361" w:right="1134" w:bottom="1361" w:left="1134" w:header="720" w:footer="851" w:gutter="851"/>
      <w:pgNumType w:start="8"/>
      <w:cols w:num="1" w:space="425"/>
      <w:titlePg w:val="0"/>
      <w:docGrid w:linePitch="28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Lucida Sans">
    <w:panose1 w:val="020B0602030504020204"/>
    <w:charset w:val="00"/>
    <w:family w:val="swiss"/>
    <w:pitch w:val="default"/>
    <w:sig w:usb0="00000003" w:usb1="00000000" w:usb2="00000000" w:usb3="00000000" w:csb0="20000001" w:csb1="00000000"/>
  </w:font>
  <w:font w:name="Cambria">
    <w:panose1 w:val="02040503050406030204"/>
    <w:charset w:val="00"/>
    <w:family w:val="roman"/>
    <w:pitch w:val="default"/>
    <w:sig w:usb0="E00006FF" w:usb1="420024FF" w:usb2="02000000" w:usb3="00000000" w:csb0="2000019F" w:csb1="00000000"/>
  </w:font>
  <w:font w:name="ˎ̥">
    <w:altName w:val="Times New Roman"/>
    <w:panose1 w:val="00000000000000000000"/>
    <w:charset w:val="00"/>
    <w:family w:val="roman"/>
    <w:pitch w:val="default"/>
    <w:sig w:usb0="00000000"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319163513"/>
      <w:docPartObj>
        <w:docPartGallery w:val="AutoText"/>
      </w:docPartObj>
    </w:sdtPr>
    <w:sdtContent>
      <w:p>
        <w:pPr>
          <w:pStyle w:val="Footer"/>
          <w:ind w:firstLine="360"/>
          <w:jc w:val="center"/>
        </w:pPr>
        <w:r>
          <w:fldChar w:fldCharType="begin"/>
        </w:r>
        <w:r>
          <w:instrText>PAGE   \* MERGEFORMAT</w:instrText>
        </w:r>
        <w:r>
          <w:fldChar w:fldCharType="separate"/>
        </w:r>
        <w:r>
          <w:rPr>
            <w:lang w:val="zh-CN"/>
          </w:rPr>
          <w:t>I</w:t>
        </w:r>
        <w: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136463117"/>
      <w:docPartObj>
        <w:docPartGallery w:val="AutoText"/>
      </w:docPartObj>
    </w:sdtPr>
    <w:sdtContent>
      <w:p>
        <w:pPr>
          <w:pStyle w:val="Footer"/>
          <w:ind w:firstLine="360"/>
          <w:jc w:val="center"/>
        </w:pPr>
        <w:r>
          <w:fldChar w:fldCharType="begin"/>
        </w:r>
        <w:r>
          <w:instrText>PAGE   \* MERGEFORMAT</w:instrText>
        </w:r>
        <w:r>
          <w:fldChar w:fldCharType="separate"/>
        </w:r>
        <w:r>
          <w:rPr>
            <w:lang w:val="zh-CN"/>
          </w:rPr>
          <w:t>II</w:t>
        </w:r>
        <w: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292515142"/>
      <w:docPartObj>
        <w:docPartGallery w:val="AutoText"/>
      </w:docPartObj>
    </w:sdtPr>
    <w:sdtContent>
      <w:p>
        <w:pPr>
          <w:pStyle w:val="Footer"/>
          <w:ind w:firstLine="360"/>
          <w:jc w:val="center"/>
        </w:pPr>
        <w:r>
          <w:fldChar w:fldCharType="begin"/>
        </w:r>
        <w:r>
          <w:instrText>PAGE   \* MERGEFORMAT</w:instrText>
        </w:r>
        <w:r>
          <w:fldChar w:fldCharType="separate"/>
        </w:r>
        <w:r>
          <w:rPr>
            <w:lang w:val="zh-CN"/>
          </w:rPr>
          <w:t>1</w:t>
        </w:r>
        <w:r>
          <w:fldChar w:fldCharType="end"/>
        </w:r>
      </w:p>
    </w:sdtContent>
  </w:sdt>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728573849"/>
      <w:docPartObj>
        <w:docPartGallery w:val="AutoText"/>
      </w:docPartObj>
    </w:sdtPr>
    <w:sdtContent>
      <w:p>
        <w:pPr>
          <w:pStyle w:val="Footer"/>
          <w:ind w:firstLine="360"/>
          <w:jc w:val="center"/>
        </w:pPr>
        <w:r>
          <w:fldChar w:fldCharType="begin"/>
        </w:r>
        <w:r>
          <w:instrText>PAGE   \* MERGEFORMAT</w:instrText>
        </w:r>
        <w:r>
          <w:fldChar w:fldCharType="separate"/>
        </w:r>
        <w:r>
          <w:rPr>
            <w:lang w:val="zh-CN"/>
          </w:rPr>
          <w:t>2</w:t>
        </w:r>
        <w:r>
          <w:fldChar w:fldCharType="end"/>
        </w:r>
      </w:p>
    </w:sdtContent>
  </w:sdt>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2031835098"/>
      <w:docPartObj>
        <w:docPartGallery w:val="AutoText"/>
      </w:docPartObj>
    </w:sdtPr>
    <w:sdtContent>
      <w:p>
        <w:pPr>
          <w:pStyle w:val="Footer"/>
          <w:ind w:firstLine="360"/>
          <w:jc w:val="center"/>
        </w:pPr>
        <w:r>
          <w:fldChar w:fldCharType="begin"/>
        </w:r>
        <w:r>
          <w:instrText>PAGE   \* MERGEFORMAT</w:instrText>
        </w:r>
        <w:r>
          <w:fldChar w:fldCharType="separate"/>
        </w:r>
        <w:r>
          <w:rPr>
            <w:lang w:val="zh-CN"/>
          </w:rPr>
          <w:t>3</w:t>
        </w:r>
        <w:r>
          <w:fldChar w:fldCharType="end"/>
        </w:r>
      </w:p>
    </w:sdtContent>
  </w:sdt>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647940566"/>
      <w:docPartObj>
        <w:docPartGallery w:val="AutoText"/>
      </w:docPartObj>
    </w:sdtPr>
    <w:sdtContent>
      <w:p>
        <w:pPr>
          <w:pStyle w:val="Footer"/>
          <w:ind w:firstLine="360"/>
          <w:jc w:val="center"/>
        </w:pPr>
        <w:r>
          <w:fldChar w:fldCharType="begin"/>
        </w:r>
        <w:r>
          <w:instrText>PAGE   \* MERGEFORMAT</w:instrText>
        </w:r>
        <w:r>
          <w:fldChar w:fldCharType="separate"/>
        </w:r>
        <w:r>
          <w:rPr>
            <w:lang w:val="zh-CN"/>
          </w:rPr>
          <w:t>4</w:t>
        </w:r>
        <w:r>
          <w:fldChar w:fldCharType="end"/>
        </w:r>
      </w:p>
    </w:sdtContent>
  </w:sdt>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200855356"/>
      <w:docPartObj>
        <w:docPartGallery w:val="AutoText"/>
      </w:docPartObj>
    </w:sdtPr>
    <w:sdtContent>
      <w:p>
        <w:pPr>
          <w:pStyle w:val="Footer"/>
          <w:ind w:firstLine="360"/>
          <w:jc w:val="center"/>
        </w:pPr>
        <w:r>
          <w:fldChar w:fldCharType="begin"/>
        </w:r>
        <w:r>
          <w:instrText>PAGE   \* MERGEFORMAT</w:instrText>
        </w:r>
        <w:r>
          <w:fldChar w:fldCharType="separate"/>
        </w:r>
        <w:r>
          <w:rPr>
            <w:lang w:val="zh-CN"/>
          </w:rPr>
          <w:t>5</w:t>
        </w:r>
        <w:r>
          <w:fldChar w:fldCharType="end"/>
        </w:r>
      </w:p>
    </w:sdtContent>
  </w:sdt>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460852388"/>
      <w:docPartObj>
        <w:docPartGallery w:val="AutoText"/>
      </w:docPartObj>
    </w:sdtPr>
    <w:sdtContent>
      <w:p>
        <w:pPr>
          <w:pStyle w:val="Footer"/>
          <w:ind w:firstLine="360"/>
          <w:jc w:val="center"/>
        </w:pPr>
        <w:r>
          <w:fldChar w:fldCharType="begin"/>
        </w:r>
        <w:r>
          <w:instrText>PAGE   \* MERGEFORMAT</w:instrText>
        </w:r>
        <w:r>
          <w:fldChar w:fldCharType="separate"/>
        </w:r>
        <w:r>
          <w:rPr>
            <w:lang w:val="zh-CN"/>
          </w:rPr>
          <w:t>6</w:t>
        </w:r>
        <w:r>
          <w:fldChar w:fldCharType="end"/>
        </w:r>
      </w:p>
    </w:sdtContent>
  </w:sdt>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581157630"/>
      <w:docPartObj>
        <w:docPartGallery w:val="AutoText"/>
      </w:docPartObj>
    </w:sdtPr>
    <w:sdtContent>
      <w:p>
        <w:pPr>
          <w:pStyle w:val="Footer"/>
          <w:ind w:firstLine="360"/>
          <w:jc w:val="center"/>
        </w:pPr>
        <w:r>
          <w:fldChar w:fldCharType="begin"/>
        </w:r>
        <w:r>
          <w:instrText>PAGE   \* MERGEFORMAT</w:instrText>
        </w:r>
        <w:r>
          <w:fldChar w:fldCharType="separate"/>
        </w:r>
        <w:r>
          <w:rPr>
            <w:lang w:val="zh-CN"/>
          </w:rPr>
          <w:t>7</w:t>
        </w:r>
        <w:r>
          <w:fldChar w:fldCharType="end"/>
        </w:r>
      </w:p>
    </w:sdtContent>
  </w:sdt>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454244622"/>
      <w:docPartObj>
        <w:docPartGallery w:val="AutoText"/>
      </w:docPartObj>
    </w:sdtPr>
    <w:sdtContent>
      <w:p>
        <w:pPr>
          <w:pStyle w:val="Footer"/>
          <w:ind w:firstLine="360"/>
          <w:jc w:val="center"/>
        </w:pPr>
        <w:r>
          <w:fldChar w:fldCharType="begin"/>
        </w:r>
        <w:r>
          <w:instrText>PAGE   \* MERGEFORMAT</w:instrText>
        </w:r>
        <w:r>
          <w:fldChar w:fldCharType="separate"/>
        </w:r>
        <w:r>
          <w:rPr>
            <w:lang w:val="zh-CN"/>
          </w:rPr>
          <w:t>8</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footnote w:type="separator" w:id="0">
    <w:p>
      <w:pPr>
        <w:spacing w:line="240" w:lineRule="auto"/>
      </w:pPr>
      <w:r>
        <w:separator/>
      </w:r>
    </w:p>
  </w:footnote>
  <w:footnote w:type="continuationSeparator" w:id="1">
    <w:p>
      <w:pPr>
        <w:spacing w:line="240" w:lineRule="auto"/>
      </w:pPr>
      <w:r>
        <w:continuationSeparator/>
      </w:r>
    </w:p>
  </w:footnote>
  <w:footnote w:id="2">
    <w:p>
      <w:pPr>
        <w:pStyle w:val="FootnoteText"/>
        <w:ind w:firstLine="360"/>
      </w:pPr>
      <w:r>
        <w:rPr>
          <w:rFonts w:hint="eastAsia"/>
        </w:rPr>
        <w:t>[</w:t>
      </w:r>
      <w:r>
        <w:rPr>
          <w:rStyle w:val="FootnoteReference"/>
        </w:rPr>
        <w:footnoteRef/>
      </w:r>
      <w:r>
        <w:rPr>
          <w:rFonts w:hint="eastAsia"/>
        </w:rPr>
        <w:t>]肖绍杰，赵航.测距式超声波防盗报警器[J].锦州师范学院学报(自然科学版).2012(03)</w:t>
      </w:r>
    </w:p>
  </w:footnote>
  <w:footnote w:id="3">
    <w:p>
      <w:pPr>
        <w:pStyle w:val="FootnoteText"/>
        <w:ind w:firstLine="360"/>
      </w:pPr>
      <w:r>
        <w:rPr>
          <w:rFonts w:hint="eastAsia"/>
        </w:rPr>
        <w:t>[</w:t>
      </w:r>
      <w:r>
        <w:rPr>
          <w:rStyle w:val="FootnoteReference"/>
        </w:rPr>
        <w:footnoteRef/>
      </w:r>
      <w:r>
        <w:rPr>
          <w:rFonts w:hint="eastAsia"/>
        </w:rPr>
        <w:t>]路锦正，王建勤，杨绍国，赵珂，赵太飞.超声波测距仪的设计[J].传感器技术.2012(08)</w:t>
      </w:r>
    </w:p>
  </w:footnote>
  <w:footnote w:id="4">
    <w:p>
      <w:pPr>
        <w:pStyle w:val="FootnoteText"/>
        <w:ind w:firstLine="360"/>
      </w:pPr>
      <w:r>
        <w:rPr>
          <w:rFonts w:hint="eastAsia"/>
        </w:rPr>
        <w:t>[</w:t>
      </w:r>
      <w:r>
        <w:rPr>
          <w:rStyle w:val="FootnoteReference"/>
        </w:rPr>
        <w:footnoteRef/>
      </w:r>
      <w:r>
        <w:rPr>
          <w:rFonts w:hint="eastAsia"/>
        </w:rPr>
        <w:t>]任开春，涂亚庆.大罐液位仪的现状和发展趋势[J].自动化与仪器仪表.2012(04)</w:t>
      </w:r>
    </w:p>
  </w:footnote>
  <w:footnote w:id="5">
    <w:p>
      <w:pPr>
        <w:pStyle w:val="FootnoteText"/>
        <w:ind w:firstLine="360"/>
      </w:pPr>
      <w:r>
        <w:rPr>
          <w:rFonts w:hint="eastAsia"/>
        </w:rPr>
        <w:t>[</w:t>
      </w:r>
      <w:r>
        <w:rPr>
          <w:rStyle w:val="FootnoteReference"/>
        </w:rPr>
        <w:footnoteRef/>
      </w:r>
      <w:r>
        <w:rPr>
          <w:rFonts w:hint="eastAsia"/>
        </w:rPr>
        <w:t>]时德钢，刘晔，王峰，韦兆碧，王采堂.超声波测距仪的研究[J].计算机自动测量与控制.2012(07)</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defaultTabStop w:val="420"/>
  <w:drawingGridHorizontalSpacing w:val="105"/>
  <w:drawingGridVerticalSpacing w:val="143"/>
  <w:displayHorizontalDrawingGridEvery w:val="2"/>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4556"/>
    <w:rsid w:val="000046B1"/>
    <w:rsid w:val="00025881"/>
    <w:rsid w:val="00035D7A"/>
    <w:rsid w:val="000448F1"/>
    <w:rsid w:val="000537EF"/>
    <w:rsid w:val="000542AD"/>
    <w:rsid w:val="00074BEF"/>
    <w:rsid w:val="000B3B1A"/>
    <w:rsid w:val="000D2A6B"/>
    <w:rsid w:val="000D3F71"/>
    <w:rsid w:val="0012779C"/>
    <w:rsid w:val="0013419B"/>
    <w:rsid w:val="00161BCF"/>
    <w:rsid w:val="00161FEC"/>
    <w:rsid w:val="00174556"/>
    <w:rsid w:val="00175468"/>
    <w:rsid w:val="001B053B"/>
    <w:rsid w:val="001D5875"/>
    <w:rsid w:val="002533EF"/>
    <w:rsid w:val="00262824"/>
    <w:rsid w:val="002645CE"/>
    <w:rsid w:val="002657A4"/>
    <w:rsid w:val="002761C4"/>
    <w:rsid w:val="00281B86"/>
    <w:rsid w:val="00291C2C"/>
    <w:rsid w:val="0029215B"/>
    <w:rsid w:val="002B01DE"/>
    <w:rsid w:val="002C6094"/>
    <w:rsid w:val="002D53E0"/>
    <w:rsid w:val="003251CD"/>
    <w:rsid w:val="00345C52"/>
    <w:rsid w:val="00351473"/>
    <w:rsid w:val="00357A3D"/>
    <w:rsid w:val="00393C79"/>
    <w:rsid w:val="003B7501"/>
    <w:rsid w:val="003C38AA"/>
    <w:rsid w:val="003F7FFA"/>
    <w:rsid w:val="004026DA"/>
    <w:rsid w:val="00414379"/>
    <w:rsid w:val="00425E6F"/>
    <w:rsid w:val="00433043"/>
    <w:rsid w:val="00437C80"/>
    <w:rsid w:val="004551CB"/>
    <w:rsid w:val="004A40DD"/>
    <w:rsid w:val="004B4C6C"/>
    <w:rsid w:val="004C1CDB"/>
    <w:rsid w:val="004C619E"/>
    <w:rsid w:val="004D042A"/>
    <w:rsid w:val="004D3AA9"/>
    <w:rsid w:val="005006F6"/>
    <w:rsid w:val="005025BA"/>
    <w:rsid w:val="00560774"/>
    <w:rsid w:val="00567EF6"/>
    <w:rsid w:val="0057188F"/>
    <w:rsid w:val="00582C0D"/>
    <w:rsid w:val="00586E2D"/>
    <w:rsid w:val="00600BA1"/>
    <w:rsid w:val="0060326F"/>
    <w:rsid w:val="00637140"/>
    <w:rsid w:val="00642AFB"/>
    <w:rsid w:val="006430DF"/>
    <w:rsid w:val="00644743"/>
    <w:rsid w:val="0065632D"/>
    <w:rsid w:val="0066471A"/>
    <w:rsid w:val="006F751B"/>
    <w:rsid w:val="0071046F"/>
    <w:rsid w:val="00717224"/>
    <w:rsid w:val="00721CB2"/>
    <w:rsid w:val="00764A49"/>
    <w:rsid w:val="007866B7"/>
    <w:rsid w:val="007A3BFC"/>
    <w:rsid w:val="007D4939"/>
    <w:rsid w:val="007E18CF"/>
    <w:rsid w:val="007E5C0E"/>
    <w:rsid w:val="007F7C04"/>
    <w:rsid w:val="008048A0"/>
    <w:rsid w:val="00840690"/>
    <w:rsid w:val="008414CA"/>
    <w:rsid w:val="008749A7"/>
    <w:rsid w:val="0088539E"/>
    <w:rsid w:val="00893969"/>
    <w:rsid w:val="008A11A1"/>
    <w:rsid w:val="008C2992"/>
    <w:rsid w:val="008C3833"/>
    <w:rsid w:val="008C73DF"/>
    <w:rsid w:val="008D107E"/>
    <w:rsid w:val="00906C5C"/>
    <w:rsid w:val="00942817"/>
    <w:rsid w:val="009474A0"/>
    <w:rsid w:val="0095617A"/>
    <w:rsid w:val="00964FCF"/>
    <w:rsid w:val="00973A73"/>
    <w:rsid w:val="009A2E6E"/>
    <w:rsid w:val="009B6703"/>
    <w:rsid w:val="009F2AEA"/>
    <w:rsid w:val="009F5546"/>
    <w:rsid w:val="00A2568A"/>
    <w:rsid w:val="00A327B9"/>
    <w:rsid w:val="00A5462D"/>
    <w:rsid w:val="00A557EA"/>
    <w:rsid w:val="00A76C91"/>
    <w:rsid w:val="00A93A38"/>
    <w:rsid w:val="00A96306"/>
    <w:rsid w:val="00A96C10"/>
    <w:rsid w:val="00AC7045"/>
    <w:rsid w:val="00AE69DF"/>
    <w:rsid w:val="00AF613D"/>
    <w:rsid w:val="00B05AF6"/>
    <w:rsid w:val="00B408F2"/>
    <w:rsid w:val="00B41D89"/>
    <w:rsid w:val="00BA5EDF"/>
    <w:rsid w:val="00BF066D"/>
    <w:rsid w:val="00C10CEA"/>
    <w:rsid w:val="00C2586D"/>
    <w:rsid w:val="00C326DD"/>
    <w:rsid w:val="00C333E5"/>
    <w:rsid w:val="00C45B15"/>
    <w:rsid w:val="00C520E1"/>
    <w:rsid w:val="00C63D62"/>
    <w:rsid w:val="00C7397B"/>
    <w:rsid w:val="00C86D4F"/>
    <w:rsid w:val="00C96072"/>
    <w:rsid w:val="00CD5AD3"/>
    <w:rsid w:val="00CE7565"/>
    <w:rsid w:val="00CF551A"/>
    <w:rsid w:val="00CF620A"/>
    <w:rsid w:val="00D13142"/>
    <w:rsid w:val="00D13A25"/>
    <w:rsid w:val="00D26414"/>
    <w:rsid w:val="00D43884"/>
    <w:rsid w:val="00D4667F"/>
    <w:rsid w:val="00D96ACF"/>
    <w:rsid w:val="00DB1514"/>
    <w:rsid w:val="00DC2EE6"/>
    <w:rsid w:val="00DD0FE1"/>
    <w:rsid w:val="00DD6CA5"/>
    <w:rsid w:val="00DE501D"/>
    <w:rsid w:val="00DF1F56"/>
    <w:rsid w:val="00E122CE"/>
    <w:rsid w:val="00E346B5"/>
    <w:rsid w:val="00E52D6C"/>
    <w:rsid w:val="00E65F48"/>
    <w:rsid w:val="00E71095"/>
    <w:rsid w:val="00E87137"/>
    <w:rsid w:val="00EA4076"/>
    <w:rsid w:val="00EB312C"/>
    <w:rsid w:val="00EB4F7A"/>
    <w:rsid w:val="00ED0DC8"/>
    <w:rsid w:val="00F075B9"/>
    <w:rsid w:val="00F25D86"/>
    <w:rsid w:val="00F30FFE"/>
    <w:rsid w:val="00F345E6"/>
    <w:rsid w:val="00F4473F"/>
    <w:rsid w:val="00F90B3D"/>
    <w:rsid w:val="00FA4891"/>
    <w:rsid w:val="00FE547A"/>
    <w:rsid w:val="00FF5335"/>
    <w:rsid w:val="0D461093"/>
  </w:rsids>
  <w:docVars>
    <w:docVar w:name="commondata" w:val="eyJoZGlkIjoiNWFhMWI5MDQwNDBiYWI1ZmY5ZTQxYWNiYzY0MTdmZDA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aj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lsdException w:name="heading 2" w:semiHidden="0" w:uiPriority="0"/>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semiHidden="0" w:uiPriority="39"/>
    <w:lsdException w:name="toc 2" w:semiHidden="0" w:uiPriority="39"/>
    <w:lsdException w:name="toc 3" w:semiHidden="0"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semiHidden="0" w:uiPriority="0" w:unhideWhenUsed="0"/>
    <w:lsdException w:name="annotation text"/>
    <w:lsdException w:name="header" w:semiHidden="0"/>
    <w:lsdException w:name="footer" w:semiHidden="0"/>
    <w:lsdException w:name="index heading"/>
    <w:lsdException w:name="caption" w:uiPriority="35" w:qFormat="1"/>
    <w:lsdException w:name="table of figures"/>
    <w:lsdException w:name="envelope address"/>
    <w:lsdException w:name="envelope return"/>
    <w:lsdException w:name="footnote reference" w:semiHidden="0" w:uiPriority="0" w:unhideWhenUsed="0"/>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semiHidden="0"/>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0" w:unhideWhenUsed="0"/>
    <w:lsdException w:name="Table Theme"/>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spacing w:line="240" w:lineRule="auto"/>
      <w:ind w:firstLine="0" w:firstLineChars="0"/>
      <w:jc w:val="both"/>
    </w:pPr>
    <w:rPr>
      <w:rFonts w:ascii="Times New Roman" w:eastAsia="宋体" w:hAnsi="Times New Roman" w:cs="Lucida Sans"/>
      <w:kern w:val="2"/>
      <w:sz w:val="24"/>
      <w:szCs w:val="24"/>
      <w:lang w:val="en-US" w:eastAsia="zh-CN" w:bidi="ar-SA"/>
    </w:rPr>
  </w:style>
  <w:style w:type="paragraph" w:styleId="Heading1">
    <w:name w:val="heading 1"/>
    <w:basedOn w:val="Normal"/>
    <w:next w:val="Normal"/>
    <w:link w:val="1Char"/>
    <w:pPr>
      <w:keepNext/>
      <w:keepLines/>
      <w:widowControl/>
      <w:spacing w:line="360" w:lineRule="auto"/>
      <w:ind w:firstLine="200" w:firstLineChars="200"/>
      <w:outlineLvl w:val="0"/>
    </w:pPr>
    <w:rPr>
      <w:rFonts w:eastAsia="黑体" w:asciiTheme="minorHAnsi" w:hAnsiTheme="minorHAnsi" w:cstheme="minorBidi"/>
      <w:b/>
      <w:bCs/>
      <w:kern w:val="44"/>
      <w:sz w:val="32"/>
      <w:szCs w:val="44"/>
    </w:rPr>
  </w:style>
  <w:style w:type="paragraph" w:styleId="Heading2">
    <w:name w:val="heading 2"/>
    <w:basedOn w:val="Normal"/>
    <w:next w:val="Normal"/>
    <w:link w:val="2Char"/>
    <w:unhideWhenUsed/>
    <w:pPr>
      <w:keepNext/>
      <w:keepLines/>
      <w:widowControl/>
      <w:spacing w:before="50" w:beforeLines="50" w:after="50" w:afterLines="50" w:line="360" w:lineRule="auto"/>
      <w:ind w:firstLine="200" w:firstLineChars="200"/>
      <w:jc w:val="left"/>
      <w:outlineLvl w:val="1"/>
    </w:pPr>
    <w:rPr>
      <w:rFonts w:eastAsia="黑体" w:asciiTheme="majorHAnsi" w:hAnsiTheme="minorHAnsi" w:cstheme="minorBidi"/>
      <w:bCs/>
      <w:sz w:val="28"/>
      <w:szCs w:val="22"/>
    </w:rPr>
  </w:style>
  <w:style w:type="paragraph" w:styleId="Heading3">
    <w:name w:val="heading 3"/>
    <w:basedOn w:val="Normal"/>
    <w:next w:val="Normal"/>
    <w:link w:val="3Char"/>
    <w:uiPriority w:val="9"/>
    <w:unhideWhenUsed/>
    <w:qFormat/>
    <w:pPr>
      <w:widowControl/>
      <w:spacing w:before="120" w:after="120" w:line="480" w:lineRule="exact"/>
      <w:ind w:firstLine="200" w:firstLineChars="200"/>
      <w:jc w:val="left"/>
      <w:outlineLvl w:val="2"/>
    </w:pPr>
    <w:rPr>
      <w:rFonts w:ascii="黑体" w:eastAsia="黑体" w:hAnsi="黑体" w:cs="宋体"/>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 w:type="paragraph" w:styleId="TOC3">
    <w:name w:val="toc 3"/>
    <w:basedOn w:val="Normal"/>
    <w:next w:val="Normal"/>
    <w:autoRedefine/>
    <w:uiPriority w:val="39"/>
    <w:unhideWhenUsed/>
    <w:pPr>
      <w:ind w:left="840" w:leftChars="400"/>
    </w:pPr>
  </w:style>
  <w:style w:type="paragraph" w:styleId="BalloonText">
    <w:name w:val="Balloon Text"/>
    <w:basedOn w:val="Normal"/>
    <w:link w:val="Char4"/>
    <w:uiPriority w:val="99"/>
    <w:semiHidden/>
    <w:unhideWhenUsed/>
    <w:rPr>
      <w:sz w:val="18"/>
      <w:szCs w:val="18"/>
    </w:rPr>
  </w:style>
  <w:style w:type="paragraph" w:styleId="Footer">
    <w:name w:val="footer"/>
    <w:basedOn w:val="Normal"/>
    <w:link w:val="Char3"/>
    <w:uiPriority w:val="99"/>
    <w:unhideWhenUsed/>
    <w:pPr>
      <w:widowControl/>
      <w:tabs>
        <w:tab w:val="center" w:pos="4153"/>
        <w:tab w:val="right" w:pos="8306"/>
      </w:tabs>
      <w:snapToGrid w:val="0"/>
      <w:ind w:firstLine="200" w:firstLineChars="200"/>
      <w:jc w:val="left"/>
    </w:pPr>
    <w:rPr>
      <w:rFonts w:asciiTheme="minorHAnsi" w:eastAsiaTheme="minorEastAsia" w:hAnsiTheme="minorHAnsi" w:cstheme="minorBidi"/>
      <w:sz w:val="18"/>
      <w:szCs w:val="18"/>
    </w:rPr>
  </w:style>
  <w:style w:type="paragraph" w:styleId="Header">
    <w:name w:val="header"/>
    <w:basedOn w:val="Normal"/>
    <w:link w:val="Char2"/>
    <w:uiPriority w:val="99"/>
    <w:unhideWhenUsed/>
    <w:pPr>
      <w:widowControl/>
      <w:pBdr>
        <w:bottom w:val="single" w:sz="6" w:space="1" w:color="auto"/>
      </w:pBdr>
      <w:tabs>
        <w:tab w:val="center" w:pos="4153"/>
        <w:tab w:val="right" w:pos="8306"/>
      </w:tabs>
      <w:snapToGrid w:val="0"/>
      <w:ind w:firstLine="200" w:firstLineChars="200"/>
      <w:jc w:val="center"/>
    </w:pPr>
    <w:rPr>
      <w:rFonts w:asciiTheme="minorHAnsi" w:eastAsiaTheme="minorEastAsia" w:hAnsiTheme="minorHAnsi" w:cstheme="minorBidi"/>
      <w:sz w:val="18"/>
      <w:szCs w:val="18"/>
    </w:rPr>
  </w:style>
  <w:style w:type="paragraph" w:styleId="TOC1">
    <w:name w:val="toc 1"/>
    <w:basedOn w:val="Normal"/>
    <w:next w:val="Normal"/>
    <w:autoRedefine/>
    <w:uiPriority w:val="39"/>
    <w:unhideWhenUsed/>
  </w:style>
  <w:style w:type="paragraph" w:styleId="Subtitle">
    <w:name w:val="Subtitle"/>
    <w:basedOn w:val="Normal"/>
    <w:next w:val="Normal"/>
    <w:link w:val="Char0"/>
    <w:uiPriority w:val="11"/>
    <w:qFormat/>
    <w:pPr>
      <w:widowControl/>
      <w:spacing w:before="120" w:after="120" w:line="360" w:lineRule="auto"/>
      <w:ind w:firstLine="200" w:firstLineChars="200"/>
      <w:jc w:val="left"/>
      <w:outlineLvl w:val="2"/>
    </w:pPr>
    <w:rPr>
      <w:rFonts w:eastAsia="黑体" w:asciiTheme="majorHAnsi" w:cstheme="majorBidi"/>
      <w:b/>
      <w:bCs/>
      <w:kern w:val="28"/>
      <w:szCs w:val="20"/>
    </w:rPr>
  </w:style>
  <w:style w:type="paragraph" w:styleId="FootnoteText">
    <w:name w:val="footnote text"/>
    <w:basedOn w:val="Normal"/>
    <w:link w:val="Char5"/>
    <w:pPr>
      <w:snapToGrid w:val="0"/>
      <w:jc w:val="left"/>
    </w:pPr>
    <w:rPr>
      <w:rFonts w:cs="Times New Roman"/>
      <w:sz w:val="18"/>
      <w:szCs w:val="18"/>
      <w:lang w:val="zh-CN" w:eastAsia="zh-CN"/>
    </w:rPr>
  </w:style>
  <w:style w:type="paragraph" w:styleId="TOC2">
    <w:name w:val="toc 2"/>
    <w:basedOn w:val="Normal"/>
    <w:next w:val="Normal"/>
    <w:autoRedefine/>
    <w:uiPriority w:val="39"/>
    <w:unhideWhenUsed/>
    <w:pPr>
      <w:ind w:left="420" w:leftChars="200"/>
    </w:pPr>
  </w:style>
  <w:style w:type="paragraph" w:styleId="Title">
    <w:name w:val="Title"/>
    <w:basedOn w:val="Normal"/>
    <w:next w:val="Normal"/>
    <w:link w:val="Char"/>
    <w:uiPriority w:val="10"/>
    <w:qFormat/>
    <w:pPr>
      <w:widowControl/>
      <w:spacing w:before="50" w:beforeLines="50" w:after="50" w:afterLines="50" w:line="360" w:lineRule="auto"/>
      <w:ind w:firstLine="200" w:firstLineChars="200"/>
      <w:jc w:val="left"/>
      <w:outlineLvl w:val="1"/>
    </w:pPr>
    <w:rPr>
      <w:rFonts w:asciiTheme="majorHAnsi" w:cstheme="majorBidi"/>
      <w:b/>
      <w:bCs/>
      <w:sz w:val="32"/>
      <w:szCs w:val="20"/>
    </w:rPr>
  </w:style>
  <w:style w:type="table" w:styleId="TableGrid">
    <w:name w:val="Table Grid"/>
    <w:basedOn w:val="TableNormal"/>
    <w:pPr>
      <w:widowControl w:val="0"/>
      <w:spacing w:line="240" w:lineRule="auto"/>
      <w:ind w:firstLine="0" w:firstLineChars="0"/>
    </w:pPr>
    <w:rPr>
      <w:rFonts w:cs="Times New Roman"/>
      <w:kern w:val="0"/>
      <w:sz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Pr>
      <w:color w:val="0000FF" w:themeColor="hyperlink"/>
      <w:u w:val="single"/>
      <w14:textFill>
        <w14:solidFill>
          <w14:schemeClr w14:val="hlink"/>
        </w14:solidFill>
      </w14:textFill>
    </w:rPr>
  </w:style>
  <w:style w:type="character" w:styleId="FootnoteReference">
    <w:name w:val="footnote reference"/>
    <w:rPr>
      <w:vertAlign w:val="superscript"/>
    </w:rPr>
  </w:style>
  <w:style w:type="character" w:customStyle="1" w:styleId="1Char">
    <w:name w:val="标题 1 Char"/>
    <w:basedOn w:val="DefaultParagraphFont"/>
    <w:link w:val="Heading1"/>
    <w:rPr>
      <w:rFonts w:eastAsia="黑体"/>
      <w:b/>
      <w:bCs/>
      <w:kern w:val="44"/>
      <w:sz w:val="32"/>
      <w:szCs w:val="44"/>
    </w:rPr>
  </w:style>
  <w:style w:type="character" w:customStyle="1" w:styleId="3Char">
    <w:name w:val="标题 3 Char"/>
    <w:basedOn w:val="DefaultParagraphFont"/>
    <w:link w:val="Heading3"/>
    <w:uiPriority w:val="9"/>
    <w:rPr>
      <w:rFonts w:ascii="黑体" w:eastAsia="黑体" w:hAnsi="黑体" w:cs="宋体"/>
      <w:szCs w:val="24"/>
    </w:rPr>
  </w:style>
  <w:style w:type="character" w:customStyle="1" w:styleId="2Char">
    <w:name w:val="标题 2 Char"/>
    <w:basedOn w:val="DefaultParagraphFont"/>
    <w:link w:val="Heading2"/>
    <w:rPr>
      <w:rFonts w:eastAsia="黑体" w:asciiTheme="majorHAnsi"/>
      <w:bCs/>
      <w:sz w:val="28"/>
    </w:rPr>
  </w:style>
  <w:style w:type="character" w:customStyle="1" w:styleId="Char">
    <w:name w:val="标题 Char"/>
    <w:basedOn w:val="DefaultParagraphFont"/>
    <w:link w:val="Title"/>
    <w:uiPriority w:val="10"/>
    <w:rPr>
      <w:rFonts w:asciiTheme="majorHAnsi"/>
      <w:b/>
      <w:bCs/>
      <w:sz w:val="32"/>
    </w:rPr>
  </w:style>
  <w:style w:type="character" w:customStyle="1" w:styleId="Char0">
    <w:name w:val="副标题 Char"/>
    <w:basedOn w:val="DefaultParagraphFont"/>
    <w:link w:val="Subtitle"/>
    <w:uiPriority w:val="11"/>
    <w:rPr>
      <w:rFonts w:eastAsia="黑体" w:asciiTheme="majorHAnsi"/>
      <w:b/>
      <w:bCs/>
      <w:kern w:val="28"/>
    </w:rPr>
  </w:style>
  <w:style w:type="paragraph" w:customStyle="1" w:styleId="3">
    <w:name w:val="3"/>
    <w:basedOn w:val="Normal"/>
    <w:link w:val="3Char0"/>
    <w:qFormat/>
    <w:pPr>
      <w:keepNext/>
      <w:keepLines/>
      <w:widowControl/>
      <w:spacing w:before="120" w:after="120" w:line="360" w:lineRule="auto"/>
      <w:ind w:firstLine="200" w:firstLineChars="200"/>
      <w:jc w:val="left"/>
      <w:outlineLvl w:val="2"/>
    </w:pPr>
    <w:rPr>
      <w:rFonts w:eastAsia="黑体" w:cs="宋体"/>
      <w:szCs w:val="20"/>
    </w:rPr>
  </w:style>
  <w:style w:type="character" w:customStyle="1" w:styleId="3Char0">
    <w:name w:val="3 Char"/>
    <w:basedOn w:val="DefaultParagraphFont"/>
    <w:link w:val="3"/>
    <w:rPr>
      <w:rFonts w:eastAsia="黑体" w:cs="宋体"/>
    </w:rPr>
  </w:style>
  <w:style w:type="paragraph" w:customStyle="1" w:styleId="2">
    <w:name w:val="2"/>
    <w:basedOn w:val="Normal"/>
    <w:link w:val="2Char0"/>
    <w:qFormat/>
    <w:pPr>
      <w:widowControl/>
      <w:spacing w:line="360" w:lineRule="auto"/>
      <w:jc w:val="left"/>
      <w:outlineLvl w:val="1"/>
    </w:pPr>
    <w:rPr>
      <w:rFonts w:ascii="黑体" w:eastAsia="黑体" w:hAnsi="黑体" w:cstheme="majorBidi"/>
      <w:sz w:val="28"/>
      <w:szCs w:val="28"/>
    </w:rPr>
  </w:style>
  <w:style w:type="character" w:customStyle="1" w:styleId="2Char0">
    <w:name w:val="2 Char"/>
    <w:basedOn w:val="DefaultParagraphFont"/>
    <w:link w:val="2"/>
    <w:rPr>
      <w:rFonts w:ascii="黑体" w:eastAsia="黑体" w:hAnsi="黑体"/>
      <w:sz w:val="28"/>
      <w:szCs w:val="28"/>
    </w:rPr>
  </w:style>
  <w:style w:type="paragraph" w:customStyle="1" w:styleId="1">
    <w:name w:val="1"/>
    <w:basedOn w:val="Heading1"/>
    <w:link w:val="1Char0"/>
    <w:qFormat/>
    <w:pPr>
      <w:keepNext w:val="0"/>
      <w:keepLines w:val="0"/>
      <w:spacing w:before="120" w:beforeLines="50" w:after="120" w:afterLines="50"/>
      <w:ind w:firstLine="0" w:firstLineChars="0"/>
      <w:jc w:val="center"/>
    </w:pPr>
    <w:rPr>
      <w:rFonts w:ascii="Times New Roman" w:hAnsi="宋体" w:cstheme="majorBidi"/>
      <w:b w:val="0"/>
      <w:bCs w:val="0"/>
      <w:sz w:val="30"/>
      <w:szCs w:val="30"/>
    </w:rPr>
  </w:style>
  <w:style w:type="character" w:customStyle="1" w:styleId="1Char0">
    <w:name w:val="1 Char"/>
    <w:basedOn w:val="1Char"/>
    <w:link w:val="1"/>
    <w:rPr>
      <w:rFonts w:eastAsia="黑体" w:hAnsi="宋体"/>
      <w:b w:val="0"/>
      <w:bCs w:val="0"/>
      <w:kern w:val="44"/>
      <w:sz w:val="30"/>
      <w:szCs w:val="30"/>
    </w:rPr>
  </w:style>
  <w:style w:type="paragraph" w:customStyle="1" w:styleId="a">
    <w:name w:val="文"/>
    <w:basedOn w:val="Normal"/>
    <w:link w:val="Char1"/>
    <w:autoRedefine/>
    <w:qFormat/>
    <w:pPr>
      <w:widowControl/>
      <w:spacing w:line="360" w:lineRule="auto"/>
      <w:ind w:firstLine="480" w:firstLineChars="200"/>
    </w:pPr>
    <w:rPr>
      <w:rFonts w:hAnsi="宋体" w:asciiTheme="minorHAnsi" w:cs="Times New Roman"/>
      <w:bCs/>
      <w:color w:val="000000"/>
      <w:kern w:val="0"/>
    </w:rPr>
  </w:style>
  <w:style w:type="character" w:customStyle="1" w:styleId="Char1">
    <w:name w:val="文 Char"/>
    <w:basedOn w:val="DefaultParagraphFont"/>
    <w:link w:val="a"/>
    <w:rPr>
      <w:rFonts w:hAnsi="宋体" w:asciiTheme="minorHAnsi" w:cs="Times New Roman"/>
      <w:bCs/>
      <w:color w:val="000000"/>
      <w:kern w:val="0"/>
      <w:szCs w:val="24"/>
    </w:rPr>
  </w:style>
  <w:style w:type="paragraph" w:customStyle="1" w:styleId="TOCHeading">
    <w:name w:val="TOC Heading"/>
    <w:basedOn w:val="Heading1"/>
    <w:next w:val="Normal"/>
    <w:uiPriority w:val="39"/>
    <w:semiHidden/>
    <w:unhideWhenUsed/>
    <w:qFormat/>
    <w:pPr>
      <w:spacing w:before="480" w:line="276" w:lineRule="auto"/>
      <w:jc w:val="left"/>
      <w:outlineLvl w:val="9"/>
    </w:pPr>
    <w:rPr>
      <w:rFonts w:asciiTheme="majorHAnsi" w:eastAsiaTheme="majorEastAsia" w:hAnsiTheme="majorHAnsi"/>
      <w:color w:val="376092" w:themeColor="accent1" w:themeShade="BF"/>
      <w:kern w:val="0"/>
      <w:sz w:val="28"/>
      <w:szCs w:val="28"/>
    </w:rPr>
  </w:style>
  <w:style w:type="paragraph" w:styleId="ListParagraph">
    <w:name w:val="List Paragraph"/>
    <w:basedOn w:val="Normal"/>
    <w:uiPriority w:val="34"/>
    <w:qFormat/>
    <w:pPr>
      <w:widowControl/>
      <w:spacing w:line="360" w:lineRule="auto"/>
      <w:ind w:firstLine="420" w:firstLineChars="200"/>
    </w:pPr>
    <w:rPr>
      <w:rFonts w:asciiTheme="minorHAnsi" w:eastAsiaTheme="minorEastAsia" w:hAnsiTheme="minorHAnsi" w:cstheme="minorBidi"/>
      <w:szCs w:val="22"/>
    </w:rPr>
  </w:style>
  <w:style w:type="character" w:customStyle="1" w:styleId="Char2">
    <w:name w:val="页眉 Char"/>
    <w:basedOn w:val="DefaultParagraphFont"/>
    <w:link w:val="Header"/>
    <w:uiPriority w:val="99"/>
    <w:rPr>
      <w:rFonts w:asciiTheme="minorHAnsi" w:eastAsiaTheme="minorEastAsia" w:hAnsiTheme="minorHAnsi" w:cstheme="minorBidi"/>
      <w:sz w:val="18"/>
      <w:szCs w:val="18"/>
    </w:rPr>
  </w:style>
  <w:style w:type="character" w:customStyle="1" w:styleId="Char3">
    <w:name w:val="页脚 Char"/>
    <w:basedOn w:val="DefaultParagraphFont"/>
    <w:link w:val="Footer"/>
    <w:uiPriority w:val="99"/>
    <w:rPr>
      <w:rFonts w:asciiTheme="minorHAnsi" w:eastAsiaTheme="minorEastAsia" w:hAnsiTheme="minorHAnsi" w:cstheme="minorBidi"/>
      <w:sz w:val="18"/>
      <w:szCs w:val="18"/>
    </w:rPr>
  </w:style>
  <w:style w:type="paragraph" w:customStyle="1" w:styleId="10">
    <w:name w:val="样式 标题 1 + 黑体 三号 居中"/>
    <w:basedOn w:val="Heading1"/>
    <w:pPr>
      <w:widowControl w:val="0"/>
      <w:spacing w:before="340" w:after="330" w:line="576" w:lineRule="auto"/>
      <w:ind w:firstLine="0" w:firstLineChars="0"/>
      <w:jc w:val="center"/>
    </w:pPr>
    <w:rPr>
      <w:rFonts w:ascii="黑体" w:eastAsia="宋体" w:hAnsi="黑体" w:cs="宋体"/>
      <w:szCs w:val="20"/>
    </w:rPr>
  </w:style>
  <w:style w:type="paragraph" w:customStyle="1" w:styleId="11212">
    <w:name w:val="样式 标题 1 + 宋体 小四 段前: 12 磅 段后: 12 磅"/>
    <w:basedOn w:val="Heading1"/>
    <w:pPr>
      <w:widowControl w:val="0"/>
      <w:spacing w:before="240" w:after="240" w:line="576" w:lineRule="auto"/>
      <w:ind w:firstLine="0" w:firstLineChars="0"/>
    </w:pPr>
    <w:rPr>
      <w:rFonts w:ascii="宋体" w:eastAsia="宋体" w:hAnsi="Times New Roman" w:cs="宋体" w:hint="eastAsia"/>
      <w:sz w:val="28"/>
      <w:szCs w:val="20"/>
    </w:rPr>
  </w:style>
  <w:style w:type="character" w:customStyle="1" w:styleId="Char4">
    <w:name w:val="批注框文本 Char"/>
    <w:basedOn w:val="DefaultParagraphFont"/>
    <w:link w:val="BalloonText"/>
    <w:uiPriority w:val="99"/>
    <w:semiHidden/>
    <w:rPr>
      <w:rFonts w:cs="Lucida Sans"/>
      <w:sz w:val="18"/>
      <w:szCs w:val="18"/>
    </w:rPr>
  </w:style>
  <w:style w:type="character" w:customStyle="1" w:styleId="Char5">
    <w:name w:val="脚注文本 Char"/>
    <w:basedOn w:val="DefaultParagraphFont"/>
    <w:link w:val="FootnoteText"/>
    <w:rPr>
      <w:rFonts w:cs="Times New Roman"/>
      <w:sz w:val="18"/>
      <w:szCs w:val="18"/>
      <w:lang w:val="zh-CN" w:eastAsia="zh-CN"/>
    </w:rPr>
  </w:style>
  <w:style w:type="paragraph" w:styleId="NoSpacing">
    <w:name w:val="No Spacing"/>
    <w:uiPriority w:val="1"/>
    <w:qFormat/>
    <w:pPr>
      <w:widowControl w:val="0"/>
      <w:spacing w:line="240" w:lineRule="auto"/>
      <w:ind w:firstLine="0" w:firstLineChars="0"/>
      <w:jc w:val="both"/>
    </w:pPr>
    <w:rPr>
      <w:rFonts w:ascii="Times New Roman" w:eastAsia="宋体" w:hAnsi="Times New Roman" w:cs="Lucida Sans"/>
      <w:kern w:val="2"/>
      <w:sz w:val="24"/>
      <w:szCs w:val="24"/>
      <w:lang w:val="en-US" w:eastAsia="zh-CN" w:bidi="ar-SA"/>
    </w:rPr>
  </w:style>
  <w:style w:type="paragraph" w:customStyle="1" w:styleId="a0">
    <w:name w:val="图"/>
    <w:basedOn w:val="Normal"/>
    <w:link w:val="Char6"/>
    <w:qFormat/>
    <w:pPr>
      <w:spacing w:line="360" w:lineRule="auto"/>
      <w:jc w:val="center"/>
    </w:pPr>
    <w:rPr>
      <w:rFonts w:ascii="宋体" w:hAnsi="宋体" w:cs="Times New Roman"/>
      <w:bCs/>
      <w:sz w:val="21"/>
      <w:szCs w:val="21"/>
    </w:rPr>
  </w:style>
  <w:style w:type="character" w:customStyle="1" w:styleId="Char6">
    <w:name w:val="图 Char"/>
    <w:basedOn w:val="DefaultParagraphFont"/>
    <w:link w:val="a0"/>
    <w:rPr>
      <w:rFonts w:ascii="宋体" w:hAnsi="宋体" w:cs="Times New Roman"/>
      <w:bCs/>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footnotes" Target="footnotes.xml" /><Relationship Id="rId10" Type="http://schemas.openxmlformats.org/officeDocument/2006/relationships/footer" Target="footer2.xml" /><Relationship Id="rId11" Type="http://schemas.openxmlformats.org/officeDocument/2006/relationships/header" Target="header3.xml" /><Relationship Id="rId12" Type="http://schemas.openxmlformats.org/officeDocument/2006/relationships/footer" Target="footer3.xml" /><Relationship Id="rId13" Type="http://schemas.openxmlformats.org/officeDocument/2006/relationships/header" Target="header4.xml" /><Relationship Id="rId14" Type="http://schemas.openxmlformats.org/officeDocument/2006/relationships/footer" Target="footer4.xml" /><Relationship Id="rId15" Type="http://schemas.openxmlformats.org/officeDocument/2006/relationships/header" Target="header5.xml" /><Relationship Id="rId16" Type="http://schemas.openxmlformats.org/officeDocument/2006/relationships/footer" Target="footer5.xml" /><Relationship Id="rId17" Type="http://schemas.openxmlformats.org/officeDocument/2006/relationships/image" Target="media/image1.png" /><Relationship Id="rId18" Type="http://schemas.openxmlformats.org/officeDocument/2006/relationships/header" Target="header6.xml" /><Relationship Id="rId19" Type="http://schemas.openxmlformats.org/officeDocument/2006/relationships/footer" Target="footer6.xml" /><Relationship Id="rId2" Type="http://schemas.openxmlformats.org/officeDocument/2006/relationships/settings" Target="settings.xml" /><Relationship Id="rId20" Type="http://schemas.openxmlformats.org/officeDocument/2006/relationships/image" Target="media/image2.png" /><Relationship Id="rId21" Type="http://schemas.openxmlformats.org/officeDocument/2006/relationships/header" Target="header7.xml" /><Relationship Id="rId22" Type="http://schemas.openxmlformats.org/officeDocument/2006/relationships/footer" Target="footer7.xml" /><Relationship Id="rId23" Type="http://schemas.openxmlformats.org/officeDocument/2006/relationships/image" Target="media/image3.png" /><Relationship Id="rId24" Type="http://schemas.openxmlformats.org/officeDocument/2006/relationships/header" Target="header8.xml" /><Relationship Id="rId25" Type="http://schemas.openxmlformats.org/officeDocument/2006/relationships/footer" Target="footer8.xml" /><Relationship Id="rId26" Type="http://schemas.openxmlformats.org/officeDocument/2006/relationships/image" Target="media/image4.png" /><Relationship Id="rId27" Type="http://schemas.openxmlformats.org/officeDocument/2006/relationships/header" Target="header9.xml" /><Relationship Id="rId28" Type="http://schemas.openxmlformats.org/officeDocument/2006/relationships/footer" Target="footer9.xml" /><Relationship Id="rId29" Type="http://schemas.openxmlformats.org/officeDocument/2006/relationships/image" Target="media/image5.png" /><Relationship Id="rId3" Type="http://schemas.openxmlformats.org/officeDocument/2006/relationships/webSettings" Target="webSettings.xml" /><Relationship Id="rId30" Type="http://schemas.openxmlformats.org/officeDocument/2006/relationships/hyperlink" Target="https://d.book118.com/258101102136006022" TargetMode="External" /><Relationship Id="rId31" Type="http://schemas.openxmlformats.org/officeDocument/2006/relationships/header" Target="header10.xml" /><Relationship Id="rId32" Type="http://schemas.openxmlformats.org/officeDocument/2006/relationships/footer" Target="footer10.xml" /><Relationship Id="rId33" Type="http://schemas.openxmlformats.org/officeDocument/2006/relationships/theme" Target="theme/theme1.xml" /><Relationship Id="rId34" Type="http://schemas.openxmlformats.org/officeDocument/2006/relationships/styles" Target="styles.xml" /><Relationship Id="rId4" Type="http://schemas.openxmlformats.org/officeDocument/2006/relationships/fontTable" Target="fontTable.xml" /><Relationship Id="rId5" Type="http://schemas.openxmlformats.org/officeDocument/2006/relationships/customXml" Target="../customXml/item1.xml" /><Relationship Id="rId6" Type="http://schemas.openxmlformats.org/officeDocument/2006/relationships/customXml" Target="../customXml/item2.xml" /><Relationship Id="rId7" Type="http://schemas.openxmlformats.org/officeDocument/2006/relationships/header" Target="header1.xml" /><Relationship Id="rId8" Type="http://schemas.openxmlformats.org/officeDocument/2006/relationships/footer" Target="footer1.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212B198-2229-4B2D-850A-F405402648C4}">
  <ds:schemaRefs/>
</ds:datastoreItem>
</file>

<file path=docProps/app.xml><?xml version="1.0" encoding="utf-8"?>
<Properties xmlns="http://schemas.openxmlformats.org/officeDocument/2006/extended-properties" xmlns:vt="http://schemas.openxmlformats.org/officeDocument/2006/docPropsVTypes">
  <Template>Normal.dotm</Template>
  <TotalTime>182</TotalTime>
  <Pages>10</Pages>
  <Words>4852</Words>
  <Characters>27662</Characters>
  <Application>Microsoft Office Word</Application>
  <DocSecurity>0</DocSecurity>
  <Lines>230</Lines>
  <Paragraphs>64</Paragraphs>
  <ScaleCrop>false</ScaleCrop>
  <Company/>
  <LinksUpToDate>false</LinksUpToDate>
  <CharactersWithSpaces>32450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1223</dc:creator>
  <cp:lastModifiedBy>ABEEL</cp:lastModifiedBy>
  <cp:revision>4</cp:revision>
  <dcterms:created xsi:type="dcterms:W3CDTF">2017-02-16T03:03:00Z</dcterms:created>
  <dcterms:modified xsi:type="dcterms:W3CDTF">2024-01-02T11:09:24Z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9218E1382C4D4154A6B8B96DE06BC4E6_13</vt:lpwstr>
  </property>
  <property fmtid="{D5CDD505-2E9C-101B-9397-08002B2CF9AE}" pid="3" name="KSOProductBuildVer">
    <vt:lpwstr>2052-12.1.0.16120</vt:lpwstr>
  </property>
</Properties>
</file>