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7A30" w:rsidP="00487A30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7A30">
        <w:rPr>
          <w:rFonts w:ascii="华文中宋" w:eastAsia="华文中宋" w:hAnsi="华文中宋"/>
          <w:b/>
          <w:sz w:val="30"/>
        </w:rPr>
        <w:t>2024</w:t>
      </w:r>
      <w:r w:rsidRPr="00487A30">
        <w:rPr>
          <w:rFonts w:ascii="华文中宋" w:eastAsia="华文中宋" w:hAnsi="华文中宋"/>
          <w:b/>
          <w:sz w:val="30"/>
        </w:rPr>
        <w:t>年山东联通人员招聘考试题库及答案解析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生活中几乎人人都懂得绝不能削足适履这一道理，然而，为了职业而改变性格的人却比比皆是。职业这双鞋，难道就真的需要用改变性格的巨大代价来适应吗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这是典型的本末倒置。这一日常生活中再简单不过的道理，为什么我们却要花上几年、甚至几十年的时间才能真正领悟到呢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、找工作时应考虑自己的性格特点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、在生活和工作中应注意扬长避短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、事业成就取决于对职业的热爱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、真正领悟浅显的道理也需要时间的磨砺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第一步找主旨，第一句的重点在“然而”之后，引出话题职业与性格的关系，接着通过两个反问引出文段的重点，意思即职业不需要改变性格。第二句在主旨基础上合理引申，即选择职业是应考虑性格。故选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</w:t>
      </w:r>
      <w:r w:rsidRPr="00E0697D">
        <w:rPr>
          <w:rFonts w:ascii="Times New Roman" w:eastAsia="微软雅黑" w:hAnsi="微软雅黑" w:cs="宋体" w:hint="eastAsia"/>
          <w:szCs w:val="18"/>
        </w:rPr>
        <w:t>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文段的首句运用了观点引导词“显示”，给出了文段的观点，即家庭非常整洁，幸福指数比较低。同义替换为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项。第二句原因辅证，第三句列举孩子的例子来论证。故选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，乡村间或是城乡间的交流日益增加，因拆迁、移居等因素在新区域形成新的社区群体，乡村正面临“去熟人化”阶段。用一种共通的地域文化将其联系起来，是乡村治理的有效形式。从历史上看，以血缘或是某种被认可的文化组织起来的群体，具有很强的生命力和稳定性。在一定层面上，乡村社会关系、乡村冲突的调适与乡村社会秩序的维系不仅仅靠法制体系，而且还依靠乡村礼俗、村社伦</w:t>
      </w:r>
      <w:r w:rsidRPr="00E0697D">
        <w:rPr>
          <w:rFonts w:ascii="Times New Roman" w:eastAsia="微软雅黑" w:hAnsi="微软雅黑" w:cs="宋体" w:hint="eastAsia"/>
          <w:szCs w:val="18"/>
        </w:rPr>
        <w:t>理、村规乡约等非正式制度。这段文字主要强调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、乡村社会秩序的历史渊源与当下处境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、当下乡村社会秩序发生变化的主要原因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、新的乡村社会秩序维护需要探寻更有效的治理方法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、乡村治理实践中非正式制度往往比法律手段更有效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https://d.book118.com/258111101047006025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A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87A3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7A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A3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7A3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A3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7A3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A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87A30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DA27EB"/>
  <w15:docId w15:val="{D8812E67-6443-41C6-A6F7-A6F578A39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487A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7A30"/>
    <w:rPr>
      <w:sz w:val="18"/>
      <w:szCs w:val="18"/>
    </w:rPr>
  </w:style>
  <w:style w:type="paragraph" w:styleId="Footer">
    <w:name w:val="footer"/>
    <w:basedOn w:val="Normal"/>
    <w:link w:val="a0"/>
    <w:unhideWhenUsed/>
    <w:rsid w:val="00487A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7A30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87A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58111101047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4317</Words>
  <Characters>24607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2024-01-11T12:20:00Z</dcterms:created>
  <dcterms:modified xsi:type="dcterms:W3CDTF">2024-01-11T12:20:00Z</dcterms:modified>
</cp:coreProperties>
</file>