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低温超导材料相关行业公司成立报告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043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_Toc24043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93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_Toc32193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_Toc22963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_Toc21484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8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_Toc14787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_Toc20140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99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_Toc12499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_Toc2857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6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_Toc3961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4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_Toc18304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45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_Toc5045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9" w:history="1">
        <w:r>
          <w:rPr>
            <w:rFonts w:ascii="仿宋" w:eastAsia="仿宋" w:hAnsi="仿宋" w:cs="仿宋" w:hint="eastAsia"/>
            <w:lang w:eastAsia="zh-CN"/>
          </w:rPr>
          <w:t>(一)、低温超导材料项目选址原则</w:t>
        </w:r>
        <w:r>
          <w:tab/>
        </w:r>
        <w:r>
          <w:fldChar w:fldCharType="begin"/>
        </w:r>
        <w:r>
          <w:instrText xml:space="preserve"> PAGEREF _Toc18599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2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_Toc14802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_Toc24636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0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_Toc16750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8" w:history="1">
        <w:r>
          <w:rPr>
            <w:rFonts w:ascii="仿宋" w:eastAsia="仿宋" w:hAnsi="仿宋" w:cs="仿宋" w:hint="eastAsia"/>
            <w:lang w:eastAsia="zh-CN"/>
          </w:rPr>
          <w:t>(五)、低温超导材料项目选址综合评价</w:t>
        </w:r>
        <w:r>
          <w:tab/>
        </w:r>
        <w:r>
          <w:fldChar w:fldCharType="begin"/>
        </w:r>
        <w:r>
          <w:instrText xml:space="preserve"> PAGEREF _Toc6648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83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_Toc28583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42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_Toc5542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1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_Toc8119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71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_Toc31171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_Toc32149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_Toc3125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_Toc25154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_Toc10691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2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_Toc18421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_Toc23085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_Toc15434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78" w:history="1">
        <w:r>
          <w:rPr>
            <w:rFonts w:ascii="仿宋" w:eastAsia="仿宋" w:hAnsi="仿宋" w:cs="仿宋" w:hint="eastAsia"/>
            <w:lang w:eastAsia="zh-CN"/>
          </w:rPr>
          <w:t>六、低温超导材料项目风险分析</w:t>
        </w:r>
        <w:r>
          <w:tab/>
        </w:r>
        <w:r>
          <w:fldChar w:fldCharType="begin"/>
        </w:r>
        <w:r>
          <w:instrText xml:space="preserve"> PAGEREF _Toc28178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0" w:history="1">
        <w:r>
          <w:rPr>
            <w:rFonts w:ascii="仿宋" w:eastAsia="仿宋" w:hAnsi="仿宋" w:cs="仿宋" w:hint="eastAsia"/>
            <w:lang w:eastAsia="zh-CN"/>
          </w:rPr>
          <w:t>(一)、低温超导材料项目风险分析</w:t>
        </w:r>
        <w:r>
          <w:tab/>
        </w:r>
        <w:r>
          <w:fldChar w:fldCharType="begin"/>
        </w:r>
        <w:r>
          <w:instrText xml:space="preserve"> PAGEREF _Toc10510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28" w:history="1">
        <w:r>
          <w:rPr>
            <w:rFonts w:ascii="仿宋" w:eastAsia="仿宋" w:hAnsi="仿宋" w:cs="仿宋" w:hint="eastAsia"/>
            <w:lang w:eastAsia="zh-CN"/>
          </w:rPr>
          <w:t>(二)、低温超导材料项目风险对策</w:t>
        </w:r>
        <w:r>
          <w:tab/>
        </w:r>
        <w:r>
          <w:fldChar w:fldCharType="begin"/>
        </w:r>
        <w:r>
          <w:instrText xml:space="preserve"> PAGEREF _Toc15628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90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_Toc20590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_Toc3496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5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_Toc32650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0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_Toc15909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8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_Toc21183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_Toc15390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_Toc2699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_Toc4376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_Toc20664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4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_Toc9647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60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_Toc560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_Toc21934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_Toc28323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14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_Toc15914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4" w:history="1">
        <w:r>
          <w:rPr>
            <w:rFonts w:ascii="仿宋" w:eastAsia="仿宋" w:hAnsi="仿宋" w:cs="仿宋" w:hint="eastAsia"/>
            <w:lang w:eastAsia="zh-CN"/>
          </w:rPr>
          <w:t>(一)、低温超导材料项目进度安排</w:t>
        </w:r>
        <w:r>
          <w:tab/>
        </w:r>
        <w:r>
          <w:fldChar w:fldCharType="begin"/>
        </w:r>
        <w:r>
          <w:instrText xml:space="preserve"> PAGEREF _Toc16974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03" w:history="1">
        <w:r>
          <w:rPr>
            <w:rFonts w:ascii="仿宋" w:eastAsia="仿宋" w:hAnsi="仿宋" w:cs="仿宋" w:hint="eastAsia"/>
            <w:lang w:eastAsia="zh-CN"/>
          </w:rPr>
          <w:t>(二)、低温超导材料项目实施保障措施</w:t>
        </w:r>
        <w:r>
          <w:tab/>
        </w:r>
        <w:r>
          <w:fldChar w:fldCharType="begin"/>
        </w:r>
        <w:r>
          <w:instrText xml:space="preserve"> PAGEREF _Toc22503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5" w:history="1">
        <w:r>
          <w:rPr>
            <w:rFonts w:ascii="仿宋" w:eastAsia="仿宋" w:hAnsi="仿宋" w:cs="仿宋" w:hint="eastAsia"/>
            <w:lang w:eastAsia="zh-CN"/>
          </w:rPr>
          <w:t>九、低温超导材料项目经济效益</w:t>
        </w:r>
        <w:r>
          <w:tab/>
        </w:r>
        <w:r>
          <w:fldChar w:fldCharType="begin"/>
        </w:r>
        <w:r>
          <w:instrText xml:space="preserve"> PAGEREF _Toc635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_Toc3154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_Toc12038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44" w:history="1">
        <w:r>
          <w:rPr>
            <w:rFonts w:ascii="仿宋" w:eastAsia="仿宋" w:hAnsi="仿宋" w:cs="仿宋" w:hint="eastAsia"/>
            <w:lang w:eastAsia="zh-CN"/>
          </w:rPr>
          <w:t>(三)、低温超导材料项目盈利能力分析</w:t>
        </w:r>
        <w:r>
          <w:tab/>
        </w:r>
        <w:r>
          <w:fldChar w:fldCharType="begin"/>
        </w:r>
        <w:r>
          <w:instrText xml:space="preserve"> PAGEREF _Toc12144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_Toc14609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_Toc28231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_Toc16456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38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_Toc32138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_Toc21354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_Toc29316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_Toc5618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8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_Toc16548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55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_Toc31755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_Toc26642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_Toc5948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_Toc1583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1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_Toc371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_Toc16123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1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_Toc8531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_Toc28334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_Toc6634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043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193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963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https://d.book118.com/258115026141006031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低温超导材料相关行业公司成立报告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低温超导材料相关行业公司成立报告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低温超导材料相关行业公司成立报告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低温超导材料相关行业公司成立报告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低温超导材料相关行业公司成立报告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5811502614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2024-01-20T16:33:00Z</dcterms:created>
  <dcterms:modified xsi:type="dcterms:W3CDTF">2024-01-20T16:33:49Z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4B5C427E3B344151858B49F9B6BD9DE9_11</vt:lpwstr>
  </property>
  <property fmtid="{D5CDD505-2E9C-101B-9397-08002B2CF9AE}" pid="3" name="KSOProductBuildVer">
    <vt:lpwstr>2052-12.1.0.16120</vt:lpwstr>
  </property>
</Properties>
</file>