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DC9">
      <w:pPr>
        <w:spacing w:line="360" w:lineRule="auto"/>
        <w:jc w:val="center"/>
        <w:textAlignment w:val="center"/>
      </w:pPr>
      <w:bookmarkStart w:id="0" w:name="_GoBack"/>
      <w:bookmarkEnd w:id="0"/>
      <w:r>
        <w:rPr>
          <w:rFonts w:ascii="SimSun" w:eastAsia="SimSun" w:hAnsi="SimSun" w:cs="SimSun"/>
          <w:b/>
          <w:sz w:val="32"/>
        </w:rPr>
        <w:t>广东省中山市黄圃镇</w:t>
      </w:r>
      <w:r>
        <w:rPr>
          <w:rFonts w:ascii="Times New Roman" w:eastAsia="Times New Roman" w:hAnsi="Times New Roman" w:cs="Times New Roman"/>
          <w:b/>
          <w:sz w:val="32"/>
        </w:rPr>
        <w:t>2023-2024</w:t>
      </w:r>
      <w:r>
        <w:rPr>
          <w:rFonts w:ascii="SimSun" w:eastAsia="SimSun" w:hAnsi="SimSun" w:cs="SimSun"/>
          <w:b/>
          <w:sz w:val="32"/>
        </w:rPr>
        <w:t>学年物理九年级上册期末模拟试卷</w:t>
      </w:r>
    </w:p>
    <w:p w:rsidR="00BC4DC9">
      <w:pPr>
        <w:numPr>
          <w:ilvl w:val="0"/>
          <w:numId w:val="0"/>
        </w:numPr>
        <w:spacing w:line="360" w:lineRule="auto"/>
        <w:ind w:left="0"/>
        <w:jc w:val="left"/>
        <w:textAlignment w:val="center"/>
      </w:pPr>
      <w:r>
        <w:rPr>
          <w:rFonts w:ascii="SimHei" w:eastAsia="SimHei" w:hAnsi="SimHei" w:cs="SimHei"/>
          <w:b w:val="0"/>
          <w:sz w:val="21"/>
        </w:rPr>
        <w:t>一、单选题：本大题共</w:t>
      </w:r>
      <w:r>
        <w:rPr>
          <w:rFonts w:ascii="Times New Roman" w:eastAsia="Times New Roman" w:hAnsi="Times New Roman" w:cs="Times New Roman"/>
          <w:b/>
          <w:sz w:val="21"/>
        </w:rPr>
        <w:t>7</w:t>
      </w:r>
      <w:r>
        <w:rPr>
          <w:rFonts w:ascii="SimHei" w:eastAsia="SimHei" w:hAnsi="SimHei" w:cs="SimHei"/>
          <w:b w:val="0"/>
          <w:sz w:val="21"/>
        </w:rPr>
        <w:t>小题，共</w:t>
      </w:r>
      <w:r>
        <w:rPr>
          <w:rFonts w:ascii="Times New Roman" w:eastAsia="Times New Roman" w:hAnsi="Times New Roman" w:cs="Times New Roman"/>
          <w:b/>
          <w:sz w:val="21"/>
        </w:rPr>
        <w:t>21</w:t>
      </w:r>
      <w:r>
        <w:rPr>
          <w:rFonts w:ascii="SimHei" w:eastAsia="SimHei" w:hAnsi="SimHei" w:cs="SimHei"/>
          <w:b w:val="0"/>
          <w:sz w:val="21"/>
        </w:rPr>
        <w:t>分。</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w:t>
      </w:r>
      <w:r>
        <w:rPr>
          <w:rFonts w:ascii="SimSun" w:eastAsia="SimSun" w:hAnsi="SimSun" w:cs="SimSun"/>
          <w:kern w:val="0"/>
          <w:szCs w:val="21"/>
        </w:rPr>
        <w:t>.</w:t>
      </w:r>
      <w:bookmarkStart w:id="1" w:name="da442fdd-6d73-44b8-bcae-0eece56a127a"/>
      <w:r>
        <w:rPr>
          <w:rFonts w:ascii="Times New Roman" w:eastAsia="Times New Roman" w:hAnsi="Times New Roman" w:cs="Times New Roman"/>
          <w:strike w:val="0"/>
          <w:kern w:val="0"/>
          <w:sz w:val="24"/>
          <w:szCs w:val="24"/>
          <w:u w:val="none"/>
        </w:rPr>
        <w:drawing>
          <wp:anchor simplePos="0" relativeHeight="251658240" behindDoc="0" locked="0" layoutInCell="1" allowOverlap="0">
            <wp:simplePos x="0" y="0"/>
            <wp:positionH relativeFrom="column">
              <wp:align>right</wp:align>
            </wp:positionH>
            <wp:positionV relativeFrom="line">
              <wp:posOffset>76200</wp:posOffset>
            </wp:positionV>
            <wp:extent cx="1438275" cy="723900"/>
            <wp:wrapSquare wrapText="left"/>
            <wp:docPr id="1025" name=""/>
            <wp:cNvGraphicFramePr/>
            <a:graphic xmlns:a="http://schemas.openxmlformats.org/drawingml/2006/main">
              <a:graphicData uri="http://schemas.openxmlformats.org/drawingml/2006/picture">
                <pic:pic xmlns:pic="http://schemas.openxmlformats.org/drawingml/2006/picture">
                  <pic:nvPicPr>
                    <pic:cNvPr id="1025" name=""/>
                    <pic:cNvPicPr/>
                  </pic:nvPicPr>
                  <pic:blipFill>
                    <a:blip xmlns:r="http://schemas.openxmlformats.org/officeDocument/2006/relationships" r:embed="rId6"/>
                    <a:stretch>
                      <a:fillRect/>
                    </a:stretch>
                  </pic:blipFill>
                  <pic:spPr>
                    <a:xfrm>
                      <a:off x="0" y="0"/>
                      <a:ext cx="1438275" cy="723900"/>
                    </a:xfrm>
                    <a:prstGeom prst="rect">
                      <a:avLst/>
                    </a:prstGeom>
                  </pic:spPr>
                </pic:pic>
              </a:graphicData>
            </a:graphic>
          </wp:anchor>
        </w:drawing>
      </w:r>
      <w:r>
        <w:rPr>
          <w:rFonts w:ascii="SimSun" w:eastAsia="SimSun" w:hAnsi="SimSun" w:cs="SimSun"/>
          <w:kern w:val="0"/>
          <w:szCs w:val="21"/>
        </w:rPr>
        <w:t>如图所示，底面积不同的圆柱形容器</w:t>
      </w:r>
      <m:oMathPara>
        <m:oMathParaPr>
          <m:jc m:val="left"/>
        </m:oMathParaPr>
        <m:oMath>
          <m:r>
            <m:t>A</m:t>
          </m:r>
        </m:oMath>
      </m:oMathPara>
      <w:r>
        <w:rPr>
          <w:rFonts w:ascii="SimSun" w:eastAsia="SimSun" w:hAnsi="SimSun" w:cs="SimSun"/>
          <w:kern w:val="0"/>
          <w:szCs w:val="21"/>
        </w:rPr>
        <w:t>和</w:t>
      </w:r>
      <m:oMathPara>
        <m:oMathParaPr>
          <m:jc m:val="left"/>
        </m:oMathParaPr>
        <m:oMath>
          <m:r>
            <m:t>B</m:t>
          </m:r>
        </m:oMath>
      </m:oMathPara>
      <w:r>
        <w:rPr>
          <w:rFonts w:ascii="SimSun" w:eastAsia="SimSun" w:hAnsi="SimSun" w:cs="SimSun"/>
          <w:kern w:val="0"/>
          <w:szCs w:val="21"/>
        </w:rPr>
        <w:t>分别盛有甲、乙两种液体，两液面相平．己知容器底面积</w:t>
      </w:r>
      <m:oMathPara>
        <m:oMathParaPr>
          <m:jc m:val="left"/>
        </m:oMathParaPr>
        <m:oMath>
          <m:sSub>
            <m:e>
              <m:r>
                <m:t>S</m:t>
              </m:r>
            </m:e>
            <m:sub>
              <m:r>
                <m:t>A</m:t>
              </m:r>
            </m:sub>
          </m:sSub>
          <m:r>
            <m:t>&lt;</m:t>
          </m:r>
          <m:sSub>
            <m:e>
              <m:r>
                <m:t>S</m:t>
              </m:r>
            </m:e>
            <m:sub>
              <m:r>
                <m:t>B</m:t>
              </m:r>
            </m:sub>
          </m:sSub>
        </m:oMath>
      </m:oMathPara>
      <w:r>
        <w:rPr>
          <w:rFonts w:ascii="SimSun" w:eastAsia="SimSun" w:hAnsi="SimSun" w:cs="SimSun"/>
          <w:kern w:val="0"/>
          <w:szCs w:val="21"/>
        </w:rPr>
        <w:t>，液体对各自容器底部的压力</w:t>
      </w:r>
      <m:oMathPara>
        <m:oMathParaPr>
          <m:jc m:val="left"/>
        </m:oMathParaPr>
        <m:oMath>
          <m:sSub>
            <m:e>
              <m:r>
                <m:t>F</m:t>
              </m:r>
            </m:e>
            <m:sub>
              <m:r>
                <m:t>A</m:t>
              </m:r>
            </m:sub>
          </m:sSub>
          <m:r>
            <m:t>&gt;</m:t>
          </m:r>
          <m:sSub>
            <m:e>
              <m:r>
                <m:t>F</m:t>
              </m:r>
            </m:e>
            <m:sub>
              <m:r>
                <m:t>B</m:t>
              </m:r>
            </m:sub>
          </m:sSub>
        </m:oMath>
      </m:oMathPara>
      <w:r>
        <w:rPr>
          <w:rFonts w:ascii="SimSun" w:eastAsia="SimSun" w:hAnsi="SimSun" w:cs="SimSun"/>
          <w:kern w:val="0"/>
          <w:szCs w:val="21"/>
        </w:rPr>
        <w:t>，则此时液体对各自容器底部的压强</w:t>
      </w:r>
      <m:oMathPara>
        <m:oMathParaPr>
          <m:jc m:val="left"/>
        </m:oMathParaPr>
        <m:oMath>
          <m:sSub>
            <m:e>
              <m:r>
                <m:t>p</m:t>
              </m:r>
            </m:e>
            <m:sub>
              <m:r>
                <m:t>A</m:t>
              </m:r>
            </m:sub>
          </m:sSub>
        </m:oMath>
      </m:oMathPara>
      <w:r>
        <w:rPr>
          <w:rFonts w:ascii="SimSun" w:eastAsia="SimSun" w:hAnsi="SimSun" w:cs="SimSun"/>
          <w:kern w:val="0"/>
          <w:szCs w:val="21"/>
        </w:rPr>
        <w:t>、</w:t>
      </w:r>
      <m:oMathPara>
        <m:oMathParaPr>
          <m:jc m:val="left"/>
        </m:oMathParaPr>
        <m:oMath>
          <m:sSub>
            <m:e>
              <m:r>
                <m:t>p</m:t>
              </m:r>
            </m:e>
            <m:sub>
              <m:r>
                <m:t>B</m:t>
              </m:r>
            </m:sub>
          </m:sSub>
        </m:oMath>
      </m:oMathPara>
      <w:r>
        <w:rPr>
          <w:rFonts w:ascii="SimSun" w:eastAsia="SimSun" w:hAnsi="SimSun" w:cs="SimSun"/>
          <w:kern w:val="0"/>
          <w:szCs w:val="21"/>
        </w:rPr>
        <w:t>和液体的密度</w:t>
      </w:r>
      <m:oMathPara>
        <m:oMathParaPr>
          <m:jc m:val="left"/>
        </m:oMathParaPr>
        <m:oMath>
          <m:sSub>
            <m:e>
              <m:r>
                <m:t>ρ</m:t>
              </m:r>
            </m:e>
            <m:sub>
              <m:r>
                <m:t>A</m:t>
              </m:r>
            </m:sub>
          </m:sSub>
        </m:oMath>
      </m:oMathPara>
      <w:r>
        <w:rPr>
          <w:rFonts w:ascii="SimSun" w:eastAsia="SimSun" w:hAnsi="SimSun" w:cs="SimSun"/>
          <w:kern w:val="0"/>
          <w:szCs w:val="21"/>
        </w:rPr>
        <w:t>、</w:t>
      </w:r>
      <m:oMathPara>
        <m:oMathParaPr>
          <m:jc m:val="left"/>
        </m:oMathParaPr>
        <m:oMath>
          <m:sSub>
            <m:e>
              <m:r>
                <m:t>ρ</m:t>
              </m:r>
            </m:e>
            <m:sub>
              <m:r>
                <m:t>B</m:t>
              </m:r>
            </m:sub>
          </m:sSub>
        </m:oMath>
      </m:oMathPara>
      <w:r>
        <w:rPr>
          <w:rFonts w:ascii="SimSun" w:eastAsia="SimSun" w:hAnsi="SimSun" w:cs="SimSun"/>
          <w:kern w:val="0"/>
          <w:szCs w:val="21"/>
        </w:rPr>
        <w:t>的关系是</w:t>
      </w:r>
      <w:r>
        <w:rPr>
          <w:rFonts w:ascii="Times New Roman" w:eastAsia="Times New Roman" w:hAnsi="Times New Roman" w:cs="Times New Roman"/>
          <w:kern w:val="0"/>
          <w:szCs w:val="21"/>
        </w:rPr>
        <w:t>(    )</w:t>
      </w:r>
      <w:bookmarkEnd w:id="1"/>
    </w:p>
    <w:p w:rsidR="00BC4DC9">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m:oMathPara>
        <m:oMathParaPr>
          <m:jc m:val="left"/>
        </m:oMathParaPr>
        <m:oMath>
          <m:sSub>
            <m:e>
              <m:r>
                <m:t>p</m:t>
              </m:r>
            </m:e>
            <m:sub>
              <m:r>
                <m:t>A</m:t>
              </m:r>
            </m:sub>
          </m:sSub>
          <m:r>
            <m:t>&gt;</m:t>
          </m:r>
          <m:sSub>
            <m:e>
              <m:r>
                <m:t>p</m:t>
              </m:r>
            </m:e>
            <m:sub>
              <m:r>
                <m:t>B</m:t>
              </m:r>
            </m:sub>
          </m:sSub>
        </m:oMath>
      </m:oMathPara>
      <w:r>
        <w:rPr>
          <w:rFonts w:ascii="SimSun" w:eastAsia="SimSun" w:hAnsi="SimSun" w:cs="SimSun"/>
          <w:kern w:val="0"/>
          <w:szCs w:val="21"/>
        </w:rPr>
        <w:t>，</w:t>
      </w:r>
      <m:oMathPara>
        <m:oMathParaPr>
          <m:jc m:val="left"/>
        </m:oMathParaPr>
        <m:oMath>
          <m:sSub>
            <m:e>
              <m:r>
                <m:t>ρ</m:t>
              </m:r>
            </m:e>
            <m:sub>
              <m:r>
                <m:t>A</m:t>
              </m:r>
            </m:sub>
          </m:sSub>
          <m:r>
            <m:t>&gt;</m:t>
          </m:r>
          <m:sSub>
            <m:e>
              <m:r>
                <m:t>ρ</m:t>
              </m:r>
            </m:e>
            <m:sub>
              <m:r>
                <m:t>B</m:t>
              </m:r>
            </m:sub>
          </m:sSub>
        </m:oMath>
      </m:oMathPara>
      <w:r>
        <w:tab/>
      </w:r>
      <w:r>
        <w:rPr>
          <w:rFonts w:ascii="Times New Roman" w:eastAsia="Times New Roman" w:hAnsi="Times New Roman" w:cs="Times New Roman"/>
          <w:kern w:val="0"/>
          <w:szCs w:val="21"/>
        </w:rPr>
        <w:t xml:space="preserve">B. </w:t>
      </w:r>
      <m:oMathPara>
        <m:oMathParaPr>
          <m:jc m:val="left"/>
        </m:oMathParaPr>
        <m:oMath>
          <m:sSub>
            <m:e>
              <m:r>
                <m:t>p</m:t>
              </m:r>
            </m:e>
            <m:sub>
              <m:r>
                <m:t>A</m:t>
              </m:r>
            </m:sub>
          </m:sSub>
          <m:r>
            <m:t>&gt;</m:t>
          </m:r>
          <m:sSub>
            <m:e>
              <m:r>
                <m:t>p</m:t>
              </m:r>
            </m:e>
            <m:sub>
              <m:r>
                <m:t>B</m:t>
              </m:r>
            </m:sub>
          </m:sSub>
        </m:oMath>
      </m:oMathPara>
      <w:r>
        <w:rPr>
          <w:rFonts w:ascii="SimSun" w:eastAsia="SimSun" w:hAnsi="SimSun" w:cs="SimSun"/>
          <w:kern w:val="0"/>
          <w:szCs w:val="21"/>
        </w:rPr>
        <w:t>，</w:t>
      </w:r>
      <m:oMathPara>
        <m:oMathParaPr>
          <m:jc m:val="left"/>
        </m:oMathParaPr>
        <m:oMath>
          <m:sSub>
            <m:e>
              <m:r>
                <m:t>ρ</m:t>
              </m:r>
            </m:e>
            <m:sub>
              <m:r>
                <m:t>A</m:t>
              </m:r>
            </m:sub>
          </m:sSub>
          <m:r>
            <m:t>&lt;</m:t>
          </m:r>
          <m:sSub>
            <m:e>
              <m:r>
                <m:t>ρ</m:t>
              </m:r>
            </m:e>
            <m:sub>
              <m:r>
                <m:t>B</m:t>
              </m:r>
            </m:sub>
          </m:sSub>
        </m:oMath>
      </m:oMathPara>
      <w:r>
        <w:br/>
      </w:r>
      <w:r>
        <w:rPr>
          <w:rFonts w:ascii="Times New Roman" w:eastAsia="Times New Roman" w:hAnsi="Times New Roman" w:cs="Times New Roman"/>
          <w:kern w:val="0"/>
          <w:szCs w:val="21"/>
        </w:rPr>
        <w:t xml:space="preserve">C. </w:t>
      </w:r>
      <m:oMathPara>
        <m:oMathParaPr>
          <m:jc m:val="left"/>
        </m:oMathParaPr>
        <m:oMath>
          <m:sSub>
            <m:e>
              <m:r>
                <m:t>p</m:t>
              </m:r>
            </m:e>
            <m:sub>
              <m:r>
                <m:t>A</m:t>
              </m:r>
            </m:sub>
          </m:sSub>
          <m:r>
            <m:t>&lt;</m:t>
          </m:r>
          <m:sSub>
            <m:e>
              <m:r>
                <m:t>p</m:t>
              </m:r>
            </m:e>
            <m:sub>
              <m:r>
                <m:t>B</m:t>
              </m:r>
            </m:sub>
          </m:sSub>
        </m:oMath>
      </m:oMathPara>
      <w:r>
        <w:rPr>
          <w:rFonts w:ascii="SimSun" w:eastAsia="SimSun" w:hAnsi="SimSun" w:cs="SimSun"/>
          <w:kern w:val="0"/>
          <w:szCs w:val="21"/>
        </w:rPr>
        <w:t>，</w:t>
      </w:r>
      <m:oMathPara>
        <m:oMathParaPr>
          <m:jc m:val="left"/>
        </m:oMathParaPr>
        <m:oMath>
          <m:sSub>
            <m:e>
              <m:r>
                <m:t>ρ</m:t>
              </m:r>
            </m:e>
            <m:sub>
              <m:r>
                <m:t>A</m:t>
              </m:r>
            </m:sub>
          </m:sSub>
          <m:r>
            <m:t>&gt;</m:t>
          </m:r>
          <m:sSub>
            <m:e>
              <m:r>
                <m:t>ρ</m:t>
              </m:r>
            </m:e>
            <m:sub>
              <m:r>
                <m:t>B</m:t>
              </m:r>
            </m:sub>
          </m:sSub>
        </m:oMath>
      </m:oMathPara>
      <w:r>
        <w:tab/>
      </w:r>
      <w:r>
        <w:rPr>
          <w:rFonts w:ascii="Times New Roman" w:eastAsia="Times New Roman" w:hAnsi="Times New Roman" w:cs="Times New Roman"/>
          <w:kern w:val="0"/>
          <w:szCs w:val="21"/>
        </w:rPr>
        <w:t xml:space="preserve">D. </w:t>
      </w:r>
      <m:oMathPara>
        <m:oMathParaPr>
          <m:jc m:val="left"/>
        </m:oMathParaPr>
        <m:oMath>
          <m:sSub>
            <m:e>
              <m:r>
                <m:t>p</m:t>
              </m:r>
            </m:e>
            <m:sub>
              <m:r>
                <m:t>A</m:t>
              </m:r>
            </m:sub>
          </m:sSub>
          <m:r>
            <m:t>&lt;</m:t>
          </m:r>
          <m:sSub>
            <m:e>
              <m:r>
                <m:t>p</m:t>
              </m:r>
            </m:e>
            <m:sub>
              <m:r>
                <m:t>B</m:t>
              </m:r>
            </m:sub>
          </m:sSub>
        </m:oMath>
      </m:oMathPara>
      <w:r>
        <w:rPr>
          <w:rFonts w:ascii="SimSun" w:eastAsia="SimSun" w:hAnsi="SimSun" w:cs="SimSun"/>
          <w:kern w:val="0"/>
          <w:szCs w:val="21"/>
        </w:rPr>
        <w:t>，</w:t>
      </w:r>
      <m:oMathPara>
        <m:oMathParaPr>
          <m:jc m:val="left"/>
        </m:oMathParaPr>
        <m:oMath>
          <m:sSub>
            <m:e>
              <m:r>
                <m:t>ρ</m:t>
              </m:r>
            </m:e>
            <m:sub>
              <m:r>
                <m:t>A</m:t>
              </m:r>
            </m:sub>
          </m:sSub>
          <m:r>
            <m:t>&lt;</m:t>
          </m:r>
          <m:sSub>
            <m:e>
              <m:r>
                <m:t>ρ</m:t>
              </m:r>
            </m:e>
            <m:sub>
              <m:r>
                <m:t>B</m:t>
              </m:r>
            </m:sub>
          </m:sSub>
        </m:oMath>
      </m:oMathPara>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2</w:t>
      </w:r>
      <w:r>
        <w:rPr>
          <w:rFonts w:ascii="SimSun" w:eastAsia="SimSun" w:hAnsi="SimSun" w:cs="SimSun"/>
          <w:kern w:val="0"/>
          <w:szCs w:val="21"/>
        </w:rPr>
        <w:t>.</w:t>
      </w:r>
      <w:bookmarkStart w:id="2" w:name="2e58be25-e0ab-4d42-9917-56b544f9e71e"/>
      <w:r>
        <w:rPr>
          <w:rFonts w:ascii="Times New Roman" w:eastAsia="Times New Roman" w:hAnsi="Times New Roman" w:cs="Times New Roman"/>
          <w:strike w:val="0"/>
          <w:kern w:val="0"/>
          <w:sz w:val="24"/>
          <w:szCs w:val="24"/>
          <w:u w:val="none"/>
        </w:rPr>
        <w:drawing>
          <wp:anchor simplePos="0" relativeHeight="251659264" behindDoc="0" locked="0" layoutInCell="1" allowOverlap="0">
            <wp:simplePos x="0" y="0"/>
            <wp:positionH relativeFrom="column">
              <wp:align>right</wp:align>
            </wp:positionH>
            <wp:positionV relativeFrom="line">
              <wp:posOffset>76200</wp:posOffset>
            </wp:positionV>
            <wp:extent cx="1066800" cy="714375"/>
            <wp:wrapSquare wrapText="left"/>
            <wp:docPr id="1026" name=""/>
            <wp:cNvGraphicFramePr/>
            <a:graphic xmlns:a="http://schemas.openxmlformats.org/drawingml/2006/main">
              <a:graphicData uri="http://schemas.openxmlformats.org/drawingml/2006/picture">
                <pic:pic xmlns:pic="http://schemas.openxmlformats.org/drawingml/2006/picture">
                  <pic:nvPicPr>
                    <pic:cNvPr id="1026" name=""/>
                    <pic:cNvPicPr/>
                  </pic:nvPicPr>
                  <pic:blipFill>
                    <a:blip xmlns:r="http://schemas.openxmlformats.org/officeDocument/2006/relationships" r:embed="rId7"/>
                    <a:stretch>
                      <a:fillRect/>
                    </a:stretch>
                  </pic:blipFill>
                  <pic:spPr>
                    <a:xfrm>
                      <a:off x="0" y="0"/>
                      <a:ext cx="1066800" cy="714375"/>
                    </a:xfrm>
                    <a:prstGeom prst="rect">
                      <a:avLst/>
                    </a:prstGeom>
                  </pic:spPr>
                </pic:pic>
              </a:graphicData>
            </a:graphic>
          </wp:anchor>
        </w:drawing>
      </w:r>
      <w:r>
        <w:rPr>
          <w:rFonts w:ascii="SimSun" w:eastAsia="SimSun" w:hAnsi="SimSun" w:cs="SimSun"/>
          <w:kern w:val="0"/>
          <w:szCs w:val="21"/>
        </w:rPr>
        <w:t>如图所示是在郑东新区如意河举办的中华轩辕龙舟大赛，选手们正在进行激烈的比赛，在划龙舟比赛活动中，下列说法错误的是</w:t>
      </w:r>
      <w:r>
        <w:rPr>
          <w:rFonts w:ascii="Times New Roman" w:eastAsia="Times New Roman" w:hAnsi="Times New Roman" w:cs="Times New Roman"/>
          <w:kern w:val="0"/>
          <w:szCs w:val="21"/>
        </w:rPr>
        <w:t>(    )</w:t>
      </w:r>
      <w:bookmarkEnd w:id="2"/>
    </w:p>
    <w:p>
      <w:pPr>
        <w:spacing w:line="360" w:lineRule="auto"/>
      </w:pPr>
      <w:r>
        <w:br w:type="textWrapping" w:clear="all"/>
      </w:r>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桥上的观众相对于龙舟是运动的</w:t>
      </w:r>
      <w:r>
        <w:br/>
      </w:r>
      <w:r>
        <w:rPr>
          <w:rFonts w:ascii="Times New Roman" w:eastAsia="Times New Roman" w:hAnsi="Times New Roman" w:cs="Times New Roman"/>
          <w:kern w:val="0"/>
          <w:szCs w:val="21"/>
        </w:rPr>
        <w:t xml:space="preserve">B. </w:t>
      </w:r>
      <w:r>
        <w:rPr>
          <w:rFonts w:ascii="SimSun" w:eastAsia="SimSun" w:hAnsi="SimSun" w:cs="SimSun"/>
          <w:kern w:val="0"/>
          <w:szCs w:val="21"/>
        </w:rPr>
        <w:t>浆往后划，龙舟前进，说明物体间力的作用是相互的</w:t>
      </w:r>
      <w:r>
        <w:br/>
      </w:r>
      <w:r>
        <w:rPr>
          <w:rFonts w:ascii="Times New Roman" w:eastAsia="Times New Roman" w:hAnsi="Times New Roman" w:cs="Times New Roman"/>
          <w:kern w:val="0"/>
          <w:szCs w:val="21"/>
        </w:rPr>
        <w:t xml:space="preserve">C. </w:t>
      </w:r>
      <w:r>
        <w:rPr>
          <w:rFonts w:ascii="SimSun" w:eastAsia="SimSun" w:hAnsi="SimSun" w:cs="SimSun"/>
          <w:kern w:val="0"/>
          <w:szCs w:val="21"/>
        </w:rPr>
        <w:t>漂浮在水面上时，龙舟所受的浮力大于重力</w:t>
      </w:r>
      <w:r>
        <w:br/>
      </w:r>
      <w:r>
        <w:rPr>
          <w:rFonts w:ascii="Times New Roman" w:eastAsia="Times New Roman" w:hAnsi="Times New Roman" w:cs="Times New Roman"/>
          <w:kern w:val="0"/>
          <w:szCs w:val="21"/>
        </w:rPr>
        <w:t xml:space="preserve">D. </w:t>
      </w:r>
      <w:r>
        <w:rPr>
          <w:rFonts w:ascii="SimSun" w:eastAsia="SimSun" w:hAnsi="SimSun" w:cs="SimSun"/>
          <w:kern w:val="0"/>
          <w:szCs w:val="21"/>
        </w:rPr>
        <w:t>龙舟船底做成流线型，是为了减小水的阻力</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3</w:t>
      </w:r>
      <w:r>
        <w:rPr>
          <w:rFonts w:ascii="SimSun" w:eastAsia="SimSun" w:hAnsi="SimSun" w:cs="SimSun"/>
          <w:kern w:val="0"/>
          <w:szCs w:val="21"/>
        </w:rPr>
        <w:t>.</w:t>
      </w:r>
      <w:bookmarkStart w:id="3" w:name="efa77d23-2fbb-454f-b080-880d4a99677c"/>
      <w:r>
        <w:rPr>
          <w:rFonts w:ascii="SimSun" w:eastAsia="SimSun" w:hAnsi="SimSun" w:cs="SimSun"/>
          <w:kern w:val="0"/>
          <w:szCs w:val="21"/>
        </w:rPr>
        <w:t>下图是日常生活中使用的工具器械，其中说法正确的是</w:t>
      </w:r>
      <w:r>
        <w:rPr>
          <w:rFonts w:ascii="Times New Roman" w:eastAsia="Times New Roman" w:hAnsi="Times New Roman" w:cs="Times New Roman"/>
          <w:kern w:val="0"/>
          <w:szCs w:val="21"/>
        </w:rPr>
        <w:t>(    )</w:t>
      </w:r>
      <w:r>
        <w:rPr>
          <w:rFonts w:ascii="Times New Roman" w:eastAsia="Times New Roman" w:hAnsi="Times New Roman" w:cs="Times New Roman"/>
          <w:kern w:val="0"/>
          <w:szCs w:val="21"/>
        </w:rPr>
        <w:br/>
      </w:r>
      <w:r>
        <w:rPr>
          <w:rFonts w:ascii="Times New Roman" w:eastAsia="Times New Roman" w:hAnsi="Times New Roman" w:cs="Times New Roman"/>
          <w:kern w:val="0"/>
          <w:szCs w:val="21"/>
        </w:rPr>
        <w:br/>
      </w:r>
      <w:r>
        <w:rPr>
          <w:rFonts w:ascii="Times New Roman" w:eastAsia="Times New Roman" w:hAnsi="Times New Roman" w:cs="Times New Roman"/>
          <w:strike w:val="0"/>
          <w:kern w:val="0"/>
          <w:sz w:val="24"/>
          <w:szCs w:val="24"/>
          <w:u w:val="none"/>
        </w:rPr>
        <w:drawing>
          <wp:inline>
            <wp:extent cx="5295900" cy="1143000"/>
            <wp:docPr id="1027" name=""/>
            <wp:cNvGraphicFramePr/>
            <a:graphic xmlns:a="http://schemas.openxmlformats.org/drawingml/2006/main">
              <a:graphicData uri="http://schemas.openxmlformats.org/drawingml/2006/picture">
                <pic:pic xmlns:pic="http://schemas.openxmlformats.org/drawingml/2006/picture">
                  <pic:nvPicPr>
                    <pic:cNvPr id="1027" name=""/>
                    <pic:cNvPicPr/>
                  </pic:nvPicPr>
                  <pic:blipFill>
                    <a:blip xmlns:r="http://schemas.openxmlformats.org/officeDocument/2006/relationships" r:embed="rId8"/>
                    <a:stretch>
                      <a:fillRect/>
                    </a:stretch>
                  </pic:blipFill>
                  <pic:spPr>
                    <a:xfrm>
                      <a:off x="0" y="0"/>
                      <a:ext cx="5295900" cy="1143000"/>
                    </a:xfrm>
                    <a:prstGeom prst="rect">
                      <a:avLst/>
                    </a:prstGeom>
                  </pic:spPr>
                </pic:pic>
              </a:graphicData>
            </a:graphic>
          </wp:inline>
        </w:drawing>
      </w:r>
      <w:bookmarkEnd w:id="3"/>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图甲：坦克安装履带，增大受力面积，减小对地面压力，行走时不容易下陷</w:t>
      </w:r>
      <w:r>
        <w:br/>
      </w:r>
      <w:r>
        <w:rPr>
          <w:rFonts w:ascii="Times New Roman" w:eastAsia="Times New Roman" w:hAnsi="Times New Roman" w:cs="Times New Roman"/>
          <w:kern w:val="0"/>
          <w:szCs w:val="21"/>
        </w:rPr>
        <w:t xml:space="preserve">B. </w:t>
      </w:r>
      <w:r>
        <w:rPr>
          <w:rFonts w:ascii="SimSun" w:eastAsia="SimSun" w:hAnsi="SimSun" w:cs="SimSun"/>
          <w:kern w:val="0"/>
          <w:szCs w:val="21"/>
        </w:rPr>
        <w:t>图乙：注射器吸药水时，向外拉活塞，这样管内气压比管外气压大</w:t>
      </w:r>
      <w:r>
        <w:br/>
      </w:r>
      <w:r>
        <w:rPr>
          <w:rFonts w:ascii="Times New Roman" w:eastAsia="Times New Roman" w:hAnsi="Times New Roman" w:cs="Times New Roman"/>
          <w:kern w:val="0"/>
          <w:szCs w:val="21"/>
        </w:rPr>
        <w:t xml:space="preserve">C. </w:t>
      </w:r>
      <w:r>
        <w:rPr>
          <w:rFonts w:ascii="SimSun" w:eastAsia="SimSun" w:hAnsi="SimSun" w:cs="SimSun"/>
          <w:kern w:val="0"/>
          <w:szCs w:val="21"/>
        </w:rPr>
        <w:t>图丙：世界上最大全透型载客潜水器“寰岛蚊龙</w:t>
      </w:r>
      <m:oMathPara>
        <m:oMathParaPr>
          <m:jc m:val="left"/>
        </m:oMathParaPr>
        <m:oMath>
          <m:r>
            <m:t>1</m:t>
          </m:r>
        </m:oMath>
      </m:oMathPara>
      <w:r>
        <w:rPr>
          <w:rFonts w:ascii="SimSun" w:eastAsia="SimSun" w:hAnsi="SimSun" w:cs="SimSun"/>
          <w:kern w:val="0"/>
          <w:szCs w:val="21"/>
        </w:rPr>
        <w:t>”搭载</w:t>
      </w:r>
      <m:oMathPara>
        <m:oMathParaPr>
          <m:jc m:val="left"/>
        </m:oMathParaPr>
        <m:oMath>
          <m:r>
            <m:t>9</m:t>
          </m:r>
        </m:oMath>
      </m:oMathPara>
      <w:r>
        <w:rPr>
          <w:rFonts w:ascii="SimSun" w:eastAsia="SimSun" w:hAnsi="SimSun" w:cs="SimSun"/>
          <w:kern w:val="0"/>
          <w:szCs w:val="21"/>
        </w:rPr>
        <w:t>名乘客缓慢下潜至水面下一定深度处悬停时，受到的重力和浮力是一对平衡力</w:t>
      </w:r>
      <w:r>
        <w:br/>
      </w:r>
      <w:r>
        <w:rPr>
          <w:rFonts w:ascii="Times New Roman" w:eastAsia="Times New Roman" w:hAnsi="Times New Roman" w:cs="Times New Roman"/>
          <w:kern w:val="0"/>
          <w:szCs w:val="21"/>
        </w:rPr>
        <w:t xml:space="preserve">D. </w:t>
      </w:r>
      <w:r>
        <w:rPr>
          <w:rFonts w:ascii="SimSun" w:eastAsia="SimSun" w:hAnsi="SimSun" w:cs="SimSun"/>
          <w:kern w:val="0"/>
          <w:szCs w:val="21"/>
        </w:rPr>
        <w:t>图丁：船闸是利用了连通器的原理，图中下游与闸室组成了一个连通器</w:t>
      </w:r>
    </w:p>
    <w:p w:rsidR="00BC4DC9">
      <w:pPr>
        <w:numPr>
          <w:ilvl w:val="0"/>
          <w:numId w:val="0"/>
        </w:numPr>
        <w:spacing w:line="360" w:lineRule="auto"/>
        <w:ind w:left="0"/>
        <w:jc w:val="left"/>
        <w:textAlignment w:val="center"/>
        <w:sectPr w:rsidSect="00AC1539">
          <w:headerReference w:type="even" r:id="rId9"/>
          <w:headerReference w:type="default" r:id="rId10"/>
          <w:footerReference w:type="even" r:id="rId11"/>
          <w:footerReference w:type="default" r:id="rId12"/>
          <w:headerReference w:type="first" r:id="rId13"/>
          <w:footerReference w:type="first" r:id="rId14"/>
          <w:pgSz w:w="11906" w:h="16838"/>
          <w:pgMar w:top="1440" w:right="1083" w:bottom="1440" w:left="1083" w:header="499" w:footer="499" w:gutter="0"/>
          <w:cols w:sep="1" w:space="425"/>
          <w:vAlign w:val="top"/>
          <w:docGrid w:type="lines" w:linePitch="312"/>
        </w:sectPr>
      </w:pPr>
      <w:r>
        <w:rPr>
          <w:rFonts w:ascii="Times New Roman" w:eastAsia="Times New Roman" w:hAnsi="Times New Roman" w:cs="Times New Roman"/>
          <w:kern w:val="0"/>
          <w:szCs w:val="21"/>
        </w:rPr>
        <w:t>4</w:t>
      </w:r>
      <w:r>
        <w:rPr>
          <w:rFonts w:ascii="SimSun" w:eastAsia="SimSun" w:hAnsi="SimSun" w:cs="SimSun"/>
          <w:kern w:val="0"/>
          <w:szCs w:val="21"/>
        </w:rPr>
        <w:t>.</w:t>
      </w:r>
      <w:bookmarkStart w:id="4" w:name="1e75fc07-76fe-4ae8-b404-2b2dc90e1a20"/>
      <w:r>
        <w:rPr>
          <w:rFonts w:ascii="SimSun" w:eastAsia="SimSun" w:hAnsi="SimSun" w:cs="SimSun"/>
          <w:kern w:val="0"/>
          <w:szCs w:val="21"/>
        </w:rPr>
        <w:t>如图所示，底面积相同且质量和厚度均忽略不计的三个容器，分别装有质量和深度均相等的甲、乙、丙三种不同液体，放在水平桌面上。下列说法正确的是</w:t>
      </w:r>
      <w:r>
        <w:rPr>
          <w:rFonts w:ascii="Times New Roman" w:eastAsia="Times New Roman" w:hAnsi="Times New Roman" w:cs="Times New Roman"/>
          <w:kern w:val="0"/>
          <w:szCs w:val="21"/>
        </w:rPr>
        <w:t>(    )</w:t>
      </w:r>
      <w:r>
        <w:rPr>
          <w:rFonts w:ascii="Times New Roman" w:eastAsia="Times New Roman" w:hAnsi="Times New Roman" w:cs="Times New Roman"/>
          <w:kern w:val="0"/>
          <w:szCs w:val="21"/>
        </w:rPr>
        <w:br/>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br/>
      </w:r>
      <w:bookmarkEnd w:id="4"/>
    </w:p>
    <w:tbl>
      <w:tblPr>
        <w:tblStyle w:val="TableNormal"/>
        <w:tblW w:w="0" w:type="auto"/>
        <w:jc w:val="center"/>
        <w:tblCellMar>
          <w:left w:w="108" w:type="dxa"/>
          <w:right w:w="108" w:type="dxa"/>
        </w:tblCellMar>
      </w:tblPr>
      <w:tblGrid>
        <w:gridCol w:w="3315"/>
      </w:tblGrid>
      <w:tr>
        <w:tblPrEx>
          <w:tblW w:w="0" w:type="auto"/>
          <w:jc w:val="center"/>
          <w:tblCellMar>
            <w:left w:w="108" w:type="dxa"/>
            <w:right w:w="108" w:type="dxa"/>
          </w:tblCellMar>
        </w:tblPrEx>
        <w:trPr>
          <w:cantSplit/>
          <w:trHeight w:val="1425"/>
          <w:jc w:val="center"/>
        </w:trPr>
        <w:tc>
          <w:tcPr>
            <w:tcW w:w="3315" w:type="dxa"/>
          </w:tcPr>
          <w:p w:rsidR="00BC4DC9">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simplePos="0" relativeHeight="251660288" behindDoc="0" locked="0" layoutInCell="1" allowOverlap="0">
                  <wp:simplePos x="0" y="0"/>
                  <wp:positionH relativeFrom="column">
                    <wp:align>center</wp:align>
                  </wp:positionH>
                  <wp:positionV relativeFrom="line">
                    <wp:posOffset>0</wp:posOffset>
                  </wp:positionV>
                  <wp:extent cx="2105025" cy="904875"/>
                  <wp:wrapTopAndBottom/>
                  <wp:docPr id="1028" name=""/>
                  <wp:cNvGraphicFramePr/>
                  <a:graphic xmlns:a="http://schemas.openxmlformats.org/drawingml/2006/main">
                    <a:graphicData uri="http://schemas.openxmlformats.org/drawingml/2006/picture">
                      <pic:pic xmlns:pic="http://schemas.openxmlformats.org/drawingml/2006/picture">
                        <pic:nvPicPr>
                          <pic:cNvPr id="1028" name=""/>
                          <pic:cNvPicPr/>
                        </pic:nvPicPr>
                        <pic:blipFill>
                          <a:blip xmlns:r="http://schemas.openxmlformats.org/officeDocument/2006/relationships" r:embed="rId15"/>
                          <a:stretch>
                            <a:fillRect/>
                          </a:stretch>
                        </pic:blipFill>
                        <pic:spPr>
                          <a:xfrm>
                            <a:off x="0" y="0"/>
                            <a:ext cx="2105025" cy="904875"/>
                          </a:xfrm>
                          <a:prstGeom prst="rect">
                            <a:avLst/>
                          </a:prstGeom>
                        </pic:spPr>
                      </pic:pic>
                    </a:graphicData>
                  </a:graphic>
                </wp:anchor>
              </w:drawing>
            </w:r>
          </w:p>
        </w:tc>
      </w:tr>
    </w:tbl>
    <w:p w:rsidR="00BC4DC9">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甲容器液体的密度最大</w:t>
      </w:r>
      <w:r>
        <w:tab/>
      </w:r>
      <w:r>
        <w:rPr>
          <w:rFonts w:ascii="Times New Roman" w:eastAsia="Times New Roman" w:hAnsi="Times New Roman" w:cs="Times New Roman"/>
          <w:kern w:val="0"/>
          <w:szCs w:val="21"/>
        </w:rPr>
        <w:t xml:space="preserve">B. </w:t>
      </w:r>
      <w:r>
        <w:rPr>
          <w:rFonts w:ascii="SimSun" w:eastAsia="SimSun" w:hAnsi="SimSun" w:cs="SimSun"/>
          <w:kern w:val="0"/>
          <w:szCs w:val="21"/>
        </w:rPr>
        <w:t>三容器底部所受液体的压力乙最大</w:t>
      </w:r>
      <w:r>
        <w:br/>
      </w:r>
      <w:r>
        <w:rPr>
          <w:rFonts w:ascii="Times New Roman" w:eastAsia="Times New Roman" w:hAnsi="Times New Roman" w:cs="Times New Roman"/>
          <w:kern w:val="0"/>
          <w:szCs w:val="21"/>
        </w:rPr>
        <w:t xml:space="preserve">C. </w:t>
      </w:r>
      <w:r>
        <w:rPr>
          <w:rFonts w:ascii="SimSun" w:eastAsia="SimSun" w:hAnsi="SimSun" w:cs="SimSun"/>
          <w:kern w:val="0"/>
          <w:szCs w:val="21"/>
        </w:rPr>
        <w:t>三容器对桌面的压强大小相等</w:t>
      </w:r>
      <w:r>
        <w:tab/>
      </w:r>
      <w:r>
        <w:rPr>
          <w:rFonts w:ascii="Times New Roman" w:eastAsia="Times New Roman" w:hAnsi="Times New Roman" w:cs="Times New Roman"/>
          <w:kern w:val="0"/>
          <w:szCs w:val="21"/>
        </w:rPr>
        <w:t xml:space="preserve">D. </w:t>
      </w:r>
      <w:r>
        <w:rPr>
          <w:rFonts w:ascii="SimSun" w:eastAsia="SimSun" w:hAnsi="SimSun" w:cs="SimSun"/>
          <w:kern w:val="0"/>
          <w:szCs w:val="21"/>
        </w:rPr>
        <w:t>三容器底部受到液体的压强甲最大</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5</w:t>
      </w:r>
      <w:r>
        <w:rPr>
          <w:rFonts w:ascii="SimSun" w:eastAsia="SimSun" w:hAnsi="SimSun" w:cs="SimSun"/>
          <w:kern w:val="0"/>
          <w:szCs w:val="21"/>
        </w:rPr>
        <w:t>.</w:t>
      </w:r>
      <w:bookmarkStart w:id="5" w:name="a04cc863-017b-4041-bd1e-3a43058d4201"/>
      <w:r>
        <w:rPr>
          <w:rFonts w:ascii="SimSun" w:eastAsia="SimSun" w:hAnsi="SimSun" w:cs="SimSun"/>
          <w:kern w:val="0"/>
          <w:szCs w:val="21"/>
        </w:rPr>
        <w:t>如图是小梦关于电和磁的笔记片段，其中说法错误的是</w:t>
      </w:r>
      <w:r>
        <w:rPr>
          <w:rFonts w:ascii="Times New Roman" w:eastAsia="Times New Roman" w:hAnsi="Times New Roman" w:cs="Times New Roman"/>
          <w:kern w:val="0"/>
          <w:szCs w:val="21"/>
        </w:rPr>
        <w:t>(    )</w:t>
      </w:r>
      <w:bookmarkEnd w:id="5"/>
    </w:p>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Times New Roman" w:eastAsia="Times New Roman" w:hAnsi="Times New Roman" w:cs="Times New Roman"/>
          <w:strike w:val="0"/>
          <w:kern w:val="0"/>
          <w:sz w:val="24"/>
          <w:szCs w:val="24"/>
          <w:u w:val="none"/>
        </w:rPr>
        <w:drawing>
          <wp:inline>
            <wp:extent cx="876300" cy="857250"/>
            <wp:docPr id="1029" name=""/>
            <wp:cNvGraphicFramePr/>
            <a:graphic xmlns:a="http://schemas.openxmlformats.org/drawingml/2006/main">
              <a:graphicData uri="http://schemas.openxmlformats.org/drawingml/2006/picture">
                <pic:pic xmlns:pic="http://schemas.openxmlformats.org/drawingml/2006/picture">
                  <pic:nvPicPr>
                    <pic:cNvPr id="1029" name=""/>
                    <pic:cNvPicPr/>
                  </pic:nvPicPr>
                  <pic:blipFill>
                    <a:blip xmlns:r="http://schemas.openxmlformats.org/officeDocument/2006/relationships" r:embed="rId16"/>
                    <a:stretch>
                      <a:fillRect/>
                    </a:stretch>
                  </pic:blipFill>
                  <pic:spPr>
                    <a:xfrm>
                      <a:off x="0" y="0"/>
                      <a:ext cx="876300" cy="857250"/>
                    </a:xfrm>
                    <a:prstGeom prst="rect">
                      <a:avLst/>
                    </a:prstGeom>
                  </pic:spPr>
                </pic:pic>
              </a:graphicData>
            </a:graphic>
          </wp:inline>
        </w:drawing>
      </w:r>
      <w:r>
        <w:rPr>
          <w:rFonts w:ascii="SimSun" w:eastAsia="SimSun" w:hAnsi="SimSun" w:cs="SimSun"/>
          <w:kern w:val="0"/>
          <w:szCs w:val="21"/>
        </w:rPr>
        <w:t>通电导体周围存在磁场</w:t>
      </w:r>
      <w:r>
        <w:br/>
      </w:r>
      <w:r>
        <w:rPr>
          <w:rFonts w:ascii="Times New Roman" w:eastAsia="Times New Roman" w:hAnsi="Times New Roman" w:cs="Times New Roman"/>
          <w:kern w:val="0"/>
          <w:szCs w:val="21"/>
        </w:rPr>
        <w:t xml:space="preserve">B. </w:t>
      </w:r>
      <w:r>
        <w:rPr>
          <w:rFonts w:ascii="Times New Roman" w:eastAsia="Times New Roman" w:hAnsi="Times New Roman" w:cs="Times New Roman"/>
          <w:strike w:val="0"/>
          <w:kern w:val="0"/>
          <w:sz w:val="24"/>
          <w:szCs w:val="24"/>
          <w:u w:val="none"/>
        </w:rPr>
        <w:drawing>
          <wp:inline>
            <wp:extent cx="1285875" cy="962025"/>
            <wp:docPr id="1030" name=""/>
            <wp:cNvGraphicFramePr/>
            <a:graphic xmlns:a="http://schemas.openxmlformats.org/drawingml/2006/main">
              <a:graphicData uri="http://schemas.openxmlformats.org/drawingml/2006/picture">
                <pic:pic xmlns:pic="http://schemas.openxmlformats.org/drawingml/2006/picture">
                  <pic:nvPicPr>
                    <pic:cNvPr id="1030" name=""/>
                    <pic:cNvPicPr/>
                  </pic:nvPicPr>
                  <pic:blipFill>
                    <a:blip xmlns:r="http://schemas.openxmlformats.org/officeDocument/2006/relationships" r:embed="rId17"/>
                    <a:stretch>
                      <a:fillRect/>
                    </a:stretch>
                  </pic:blipFill>
                  <pic:spPr>
                    <a:xfrm>
                      <a:off x="0" y="0"/>
                      <a:ext cx="1285875" cy="962025"/>
                    </a:xfrm>
                    <a:prstGeom prst="rect">
                      <a:avLst/>
                    </a:prstGeom>
                  </pic:spPr>
                </pic:pic>
              </a:graphicData>
            </a:graphic>
          </wp:inline>
        </w:drawing>
      </w:r>
      <w:r>
        <w:rPr>
          <w:rFonts w:ascii="SimSun" w:eastAsia="SimSun" w:hAnsi="SimSun" w:cs="SimSun"/>
          <w:kern w:val="0"/>
          <w:szCs w:val="21"/>
        </w:rPr>
        <w:t>电磁铁磁性强弱与线圈匝数有关</w:t>
      </w:r>
      <w:r>
        <w:br/>
      </w:r>
      <w:r>
        <w:rPr>
          <w:rFonts w:ascii="Times New Roman" w:eastAsia="Times New Roman" w:hAnsi="Times New Roman" w:cs="Times New Roman"/>
          <w:kern w:val="0"/>
          <w:szCs w:val="21"/>
        </w:rPr>
        <w:t xml:space="preserve">C. </w:t>
      </w:r>
      <w:r>
        <w:rPr>
          <w:rFonts w:ascii="Times New Roman" w:eastAsia="Times New Roman" w:hAnsi="Times New Roman" w:cs="Times New Roman"/>
          <w:strike w:val="0"/>
          <w:kern w:val="0"/>
          <w:sz w:val="24"/>
          <w:szCs w:val="24"/>
          <w:u w:val="none"/>
        </w:rPr>
        <w:drawing>
          <wp:inline>
            <wp:extent cx="1371600" cy="1019175"/>
            <wp:docPr id="1031" name=""/>
            <wp:cNvGraphicFramePr/>
            <a:graphic xmlns:a="http://schemas.openxmlformats.org/drawingml/2006/main">
              <a:graphicData uri="http://schemas.openxmlformats.org/drawingml/2006/picture">
                <pic:pic xmlns:pic="http://schemas.openxmlformats.org/drawingml/2006/picture">
                  <pic:nvPicPr>
                    <pic:cNvPr id="1031" name=""/>
                    <pic:cNvPicPr/>
                  </pic:nvPicPr>
                  <pic:blipFill>
                    <a:blip xmlns:r="http://schemas.openxmlformats.org/officeDocument/2006/relationships" r:embed="rId18"/>
                    <a:stretch>
                      <a:fillRect/>
                    </a:stretch>
                  </pic:blipFill>
                  <pic:spPr>
                    <a:xfrm>
                      <a:off x="0" y="0"/>
                      <a:ext cx="1371600" cy="1019175"/>
                    </a:xfrm>
                    <a:prstGeom prst="rect">
                      <a:avLst/>
                    </a:prstGeom>
                  </pic:spPr>
                </pic:pic>
              </a:graphicData>
            </a:graphic>
          </wp:inline>
        </w:drawing>
      </w:r>
      <w:r>
        <w:rPr>
          <w:rFonts w:ascii="SimSun" w:eastAsia="SimSun" w:hAnsi="SimSun" w:cs="SimSun"/>
          <w:kern w:val="0"/>
          <w:szCs w:val="21"/>
        </w:rPr>
        <w:t>电磁感应现象</w:t>
      </w:r>
      <w:r>
        <w:br/>
      </w:r>
      <w:r>
        <w:rPr>
          <w:rFonts w:ascii="Times New Roman" w:eastAsia="Times New Roman" w:hAnsi="Times New Roman" w:cs="Times New Roman"/>
          <w:kern w:val="0"/>
          <w:szCs w:val="21"/>
        </w:rPr>
        <w:t xml:space="preserve">D. </w:t>
      </w:r>
      <w:r>
        <w:rPr>
          <w:rFonts w:ascii="Times New Roman" w:eastAsia="Times New Roman" w:hAnsi="Times New Roman" w:cs="Times New Roman"/>
          <w:strike w:val="0"/>
          <w:kern w:val="0"/>
          <w:sz w:val="24"/>
          <w:szCs w:val="24"/>
          <w:u w:val="none"/>
        </w:rPr>
        <w:drawing>
          <wp:inline>
            <wp:extent cx="1781175" cy="1114425"/>
            <wp:docPr id="1032" name=""/>
            <wp:cNvGraphicFramePr/>
            <a:graphic xmlns:a="http://schemas.openxmlformats.org/drawingml/2006/main">
              <a:graphicData uri="http://schemas.openxmlformats.org/drawingml/2006/picture">
                <pic:pic xmlns:pic="http://schemas.openxmlformats.org/drawingml/2006/picture">
                  <pic:nvPicPr>
                    <pic:cNvPr id="1032" name=""/>
                    <pic:cNvPicPr/>
                  </pic:nvPicPr>
                  <pic:blipFill>
                    <a:blip xmlns:r="http://schemas.openxmlformats.org/officeDocument/2006/relationships" r:embed="rId19"/>
                    <a:stretch>
                      <a:fillRect/>
                    </a:stretch>
                  </pic:blipFill>
                  <pic:spPr>
                    <a:xfrm>
                      <a:off x="0" y="0"/>
                      <a:ext cx="1781175" cy="1114425"/>
                    </a:xfrm>
                    <a:prstGeom prst="rect">
                      <a:avLst/>
                    </a:prstGeom>
                  </pic:spPr>
                </pic:pic>
              </a:graphicData>
            </a:graphic>
          </wp:inline>
        </w:drawing>
      </w:r>
      <w:r>
        <w:rPr>
          <w:rFonts w:ascii="SimSun" w:eastAsia="SimSun" w:hAnsi="SimSun" w:cs="SimSun"/>
          <w:kern w:val="0"/>
          <w:szCs w:val="21"/>
        </w:rPr>
        <w:t>发电机的工作原理</w:t>
      </w:r>
    </w:p>
    <w:p w:rsidR="00BC4DC9">
      <w:pPr>
        <w:numPr>
          <w:ilvl w:val="0"/>
          <w:numId w:val="0"/>
        </w:numPr>
        <w:spacing w:line="360" w:lineRule="auto"/>
        <w:ind w:left="0"/>
        <w:jc w:val="left"/>
        <w:textAlignment w:val="center"/>
        <w:sectPr w:rsidSect="00AC1539">
          <w:headerReference w:type="even" r:id="rId20"/>
          <w:headerReference w:type="default" r:id="rId21"/>
          <w:footerReference w:type="even" r:id="rId22"/>
          <w:footerReference w:type="default" r:id="rId23"/>
          <w:headerReference w:type="first" r:id="rId24"/>
          <w:footerReference w:type="first" r:id="rId25"/>
          <w:type w:val="nextPage"/>
          <w:pgSz w:w="11906" w:h="16838"/>
          <w:pgMar w:top="1440" w:right="1083" w:bottom="1440" w:left="1083" w:header="499" w:footer="499" w:gutter="0"/>
          <w:pgNumType w:start="2"/>
          <w:cols w:sep="1" w:space="425"/>
          <w:vAlign w:val="top"/>
          <w:titlePg w:val="0"/>
          <w:docGrid w:type="lines" w:linePitch="312"/>
        </w:sectPr>
      </w:pPr>
      <w:r>
        <w:rPr>
          <w:rFonts w:ascii="Times New Roman" w:eastAsia="Times New Roman" w:hAnsi="Times New Roman" w:cs="Times New Roman"/>
          <w:kern w:val="0"/>
          <w:szCs w:val="21"/>
        </w:rPr>
        <w:t>6</w:t>
      </w:r>
      <w:r>
        <w:rPr>
          <w:rFonts w:ascii="SimSun" w:eastAsia="SimSun" w:hAnsi="SimSun" w:cs="SimSun"/>
          <w:kern w:val="0"/>
          <w:szCs w:val="21"/>
        </w:rPr>
        <w:t>.</w:t>
      </w:r>
      <w:bookmarkStart w:id="6" w:name="608a02ce-ce10-4c3c-b35f-b72946e9ebdd"/>
      <w:r>
        <w:rPr>
          <w:rFonts w:ascii="SimSun" w:eastAsia="SimSun" w:hAnsi="SimSun" w:cs="SimSun"/>
          <w:kern w:val="0"/>
          <w:szCs w:val="21"/>
        </w:rPr>
        <w:t>如图甲所示是“探究不同物质吸热升温的现象”实验装置，两个相同的易拉罐中分别装有初温相同的</w:t>
      </w:r>
      <m:oMathPara>
        <m:oMathParaPr>
          <m:jc m:val="left"/>
        </m:oMathParaPr>
        <m:oMath>
          <m:r>
            <m:t>a</m:t>
          </m:r>
        </m:oMath>
      </m:oMathPara>
      <w:r>
        <w:rPr>
          <w:rFonts w:ascii="SimSun" w:eastAsia="SimSun" w:hAnsi="SimSun" w:cs="SimSun"/>
          <w:kern w:val="0"/>
          <w:szCs w:val="21"/>
        </w:rPr>
        <w:t>、</w:t>
      </w:r>
      <m:oMathPara>
        <m:oMathParaPr>
          <m:jc m:val="left"/>
        </m:oMathParaPr>
        <m:oMath>
          <m:r>
            <m:t>b</m:t>
          </m:r>
        </m:oMath>
      </m:oMathPara>
      <w:r>
        <w:rPr>
          <w:rFonts w:ascii="SimSun" w:eastAsia="SimSun" w:hAnsi="SimSun" w:cs="SimSun"/>
          <w:kern w:val="0"/>
          <w:szCs w:val="21"/>
        </w:rPr>
        <w:t>两种液体，用同一盏酒精灯先后进行加热，根据两次记录的实验数据绘制的温度与时间的关系图像如图乙所示，下列说法正确的是</w:t>
      </w:r>
      <w:r>
        <w:rPr>
          <w:rFonts w:ascii="Times New Roman" w:eastAsia="Times New Roman" w:hAnsi="Times New Roman" w:cs="Times New Roman"/>
          <w:kern w:val="0"/>
          <w:szCs w:val="21"/>
        </w:rPr>
        <w:t>(    )</w:t>
      </w:r>
      <w:bookmarkEnd w:id="6"/>
    </w:p>
    <w:tbl>
      <w:tblPr>
        <w:tblStyle w:val="TableNormal"/>
        <w:tblW w:w="0" w:type="auto"/>
        <w:jc w:val="center"/>
        <w:tblCellMar>
          <w:left w:w="108" w:type="dxa"/>
          <w:right w:w="108" w:type="dxa"/>
        </w:tblCellMar>
      </w:tblPr>
      <w:tblGrid>
        <w:gridCol w:w="5700"/>
      </w:tblGrid>
      <w:tr>
        <w:tblPrEx>
          <w:tblW w:w="0" w:type="auto"/>
          <w:jc w:val="center"/>
          <w:tblCellMar>
            <w:left w:w="108" w:type="dxa"/>
            <w:right w:w="108" w:type="dxa"/>
          </w:tblCellMar>
        </w:tblPrEx>
        <w:trPr>
          <w:cantSplit/>
          <w:trHeight w:val="3225"/>
          <w:jc w:val="center"/>
        </w:trPr>
        <w:tc>
          <w:tcPr>
            <w:tcW w:w="5700" w:type="dxa"/>
          </w:tcPr>
          <w:p w:rsidR="00BC4DC9">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simplePos="0" relativeHeight="251661312" behindDoc="0" locked="0" layoutInCell="1" allowOverlap="0">
                  <wp:simplePos x="0" y="0"/>
                  <wp:positionH relativeFrom="column">
                    <wp:align>center</wp:align>
                  </wp:positionH>
                  <wp:positionV relativeFrom="line">
                    <wp:posOffset>0</wp:posOffset>
                  </wp:positionV>
                  <wp:extent cx="3619500" cy="2047875"/>
                  <wp:wrapTopAndBottom/>
                  <wp:docPr id="1033" name=""/>
                  <wp:cNvGraphicFramePr/>
                  <a:graphic xmlns:a="http://schemas.openxmlformats.org/drawingml/2006/main">
                    <a:graphicData uri="http://schemas.openxmlformats.org/drawingml/2006/picture">
                      <pic:pic xmlns:pic="http://schemas.openxmlformats.org/drawingml/2006/picture">
                        <pic:nvPicPr>
                          <pic:cNvPr id="1033" name=""/>
                          <pic:cNvPicPr/>
                        </pic:nvPicPr>
                        <pic:blipFill>
                          <a:blip xmlns:r="http://schemas.openxmlformats.org/officeDocument/2006/relationships" r:embed="rId26"/>
                          <a:stretch>
                            <a:fillRect/>
                          </a:stretch>
                        </pic:blipFill>
                        <pic:spPr>
                          <a:xfrm>
                            <a:off x="0" y="0"/>
                            <a:ext cx="3619500" cy="2047875"/>
                          </a:xfrm>
                          <a:prstGeom prst="rect">
                            <a:avLst/>
                          </a:prstGeom>
                        </pic:spPr>
                      </pic:pic>
                    </a:graphicData>
                  </a:graphic>
                </wp:anchor>
              </w:drawing>
            </w:r>
          </w:p>
        </w:tc>
      </w:tr>
    </w:tbl>
    <w:p w:rsidR="00BC4DC9">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两个易拉罐中的液体体积需要相同</w:t>
      </w:r>
      <w:r>
        <w:br/>
      </w:r>
      <w:r>
        <w:rPr>
          <w:rFonts w:ascii="Times New Roman" w:eastAsia="Times New Roman" w:hAnsi="Times New Roman" w:cs="Times New Roman"/>
          <w:kern w:val="0"/>
          <w:szCs w:val="21"/>
        </w:rPr>
        <w:t xml:space="preserve">B. </w:t>
      </w:r>
      <w:r>
        <w:rPr>
          <w:rFonts w:ascii="SimSun" w:eastAsia="SimSun" w:hAnsi="SimSun" w:cs="SimSun"/>
          <w:kern w:val="0"/>
          <w:szCs w:val="21"/>
        </w:rPr>
        <w:t>液体</w:t>
      </w:r>
      <m:oMathPara>
        <m:oMathParaPr>
          <m:jc m:val="left"/>
        </m:oMathParaPr>
        <m:oMath>
          <m:r>
            <m:t>a</m:t>
          </m:r>
        </m:oMath>
      </m:oMathPara>
      <w:r>
        <w:rPr>
          <w:rFonts w:ascii="SimSun" w:eastAsia="SimSun" w:hAnsi="SimSun" w:cs="SimSun"/>
          <w:kern w:val="0"/>
          <w:szCs w:val="21"/>
        </w:rPr>
        <w:t>的比热容大于液体</w:t>
      </w:r>
      <m:oMathPara>
        <m:oMathParaPr>
          <m:jc m:val="left"/>
        </m:oMathParaPr>
        <m:oMath>
          <m:r>
            <m:t>b</m:t>
          </m:r>
        </m:oMath>
      </m:oMathPara>
      <w:r>
        <w:rPr>
          <w:rFonts w:ascii="SimSun" w:eastAsia="SimSun" w:hAnsi="SimSun" w:cs="SimSun"/>
          <w:kern w:val="0"/>
          <w:szCs w:val="21"/>
        </w:rPr>
        <w:t>的比热容</w:t>
      </w:r>
      <w:r>
        <w:br/>
      </w:r>
      <w:r>
        <w:rPr>
          <w:rFonts w:ascii="Times New Roman" w:eastAsia="Times New Roman" w:hAnsi="Times New Roman" w:cs="Times New Roman"/>
          <w:kern w:val="0"/>
          <w:szCs w:val="21"/>
        </w:rPr>
        <w:t xml:space="preserve">C. </w:t>
      </w:r>
      <w:r>
        <w:rPr>
          <w:rFonts w:ascii="SimSun" w:eastAsia="SimSun" w:hAnsi="SimSun" w:cs="SimSun"/>
          <w:kern w:val="0"/>
          <w:szCs w:val="21"/>
        </w:rPr>
        <w:t>实验中酒精不能完全燃烧，此时的酒精的热值比完全燃烧时小</w:t>
      </w:r>
      <w:r>
        <w:br/>
      </w:r>
      <w:r>
        <w:rPr>
          <w:rFonts w:ascii="Times New Roman" w:eastAsia="Times New Roman" w:hAnsi="Times New Roman" w:cs="Times New Roman"/>
          <w:kern w:val="0"/>
          <w:szCs w:val="21"/>
        </w:rPr>
        <w:t xml:space="preserve">D. </w:t>
      </w:r>
      <w:r>
        <w:rPr>
          <w:rFonts w:ascii="SimSun" w:eastAsia="SimSun" w:hAnsi="SimSun" w:cs="SimSun"/>
          <w:kern w:val="0"/>
          <w:szCs w:val="21"/>
        </w:rPr>
        <w:t>实验中液体吸热的多少可以通过加热时间来反映</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7</w:t>
      </w:r>
      <w:r>
        <w:rPr>
          <w:rFonts w:ascii="SimSun" w:eastAsia="SimSun" w:hAnsi="SimSun" w:cs="SimSun"/>
          <w:kern w:val="0"/>
          <w:szCs w:val="21"/>
        </w:rPr>
        <w:t>.</w:t>
      </w:r>
      <w:bookmarkStart w:id="7" w:name="59b38ec5-09d9-46f4-8369-338e010d8e11"/>
      <w:r>
        <w:rPr>
          <w:rFonts w:ascii="Times New Roman" w:eastAsia="Times New Roman" w:hAnsi="Times New Roman" w:cs="Times New Roman"/>
          <w:strike w:val="0"/>
          <w:kern w:val="0"/>
          <w:sz w:val="24"/>
          <w:szCs w:val="24"/>
          <w:u w:val="none"/>
        </w:rPr>
        <w:drawing>
          <wp:anchor simplePos="0" relativeHeight="251662336" behindDoc="0" locked="0" layoutInCell="1" allowOverlap="0">
            <wp:simplePos x="0" y="0"/>
            <wp:positionH relativeFrom="column">
              <wp:align>right</wp:align>
            </wp:positionH>
            <wp:positionV relativeFrom="line">
              <wp:posOffset>76200</wp:posOffset>
            </wp:positionV>
            <wp:extent cx="1495425" cy="876300"/>
            <wp:wrapSquare wrapText="left"/>
            <wp:docPr id="1034" name=""/>
            <wp:cNvGraphicFramePr/>
            <a:graphic xmlns:a="http://schemas.openxmlformats.org/drawingml/2006/main">
              <a:graphicData uri="http://schemas.openxmlformats.org/drawingml/2006/picture">
                <pic:pic xmlns:pic="http://schemas.openxmlformats.org/drawingml/2006/picture">
                  <pic:nvPicPr>
                    <pic:cNvPr id="1034" name=""/>
                    <pic:cNvPicPr/>
                  </pic:nvPicPr>
                  <pic:blipFill>
                    <a:blip xmlns:r="http://schemas.openxmlformats.org/officeDocument/2006/relationships" r:embed="rId27"/>
                    <a:stretch>
                      <a:fillRect/>
                    </a:stretch>
                  </pic:blipFill>
                  <pic:spPr>
                    <a:xfrm>
                      <a:off x="0" y="0"/>
                      <a:ext cx="1495425" cy="876300"/>
                    </a:xfrm>
                    <a:prstGeom prst="rect">
                      <a:avLst/>
                    </a:prstGeom>
                  </pic:spPr>
                </pic:pic>
              </a:graphicData>
            </a:graphic>
          </wp:anchor>
        </w:drawing>
      </w:r>
      <w:r>
        <w:rPr>
          <w:rFonts w:ascii="SimSun" w:eastAsia="SimSun" w:hAnsi="SimSun" w:cs="SimSun"/>
          <w:kern w:val="0"/>
          <w:szCs w:val="21"/>
        </w:rPr>
        <w:t>如图所示的电路，电源电压保持不变，闭合开关，当滑动变阻器的滑片</w:t>
      </w:r>
      <m:oMathPara>
        <m:oMathParaPr>
          <m:jc m:val="left"/>
        </m:oMathParaPr>
        <m:oMath>
          <m:r>
            <m:t>P</m:t>
          </m:r>
        </m:oMath>
      </m:oMathPara>
      <w:r>
        <w:rPr>
          <w:rFonts w:ascii="SimSun" w:eastAsia="SimSun" w:hAnsi="SimSun" w:cs="SimSun"/>
          <w:kern w:val="0"/>
          <w:szCs w:val="21"/>
        </w:rPr>
        <w:t>向右滑动时，下列分析正确的是</w:t>
      </w:r>
      <w:r>
        <w:rPr>
          <w:rFonts w:ascii="Times New Roman" w:eastAsia="Times New Roman" w:hAnsi="Times New Roman" w:cs="Times New Roman"/>
          <w:kern w:val="0"/>
          <w:szCs w:val="21"/>
        </w:rPr>
        <w:t>(    )</w:t>
      </w:r>
      <w:bookmarkEnd w:id="7"/>
    </w:p>
    <w:p>
      <w:pPr>
        <w:spacing w:line="360" w:lineRule="auto"/>
      </w:pPr>
      <w:r>
        <w:br w:type="textWrapping" w:clear="all"/>
      </w:r>
    </w:p>
    <w:p w:rsidR="00BC4DC9">
      <w:pPr>
        <w:numPr>
          <w:ilvl w:val="0"/>
          <w:numId w:val="0"/>
        </w:numPr>
        <w:tabs>
          <w:tab w:val="left" w:pos="4200"/>
        </w:tabs>
        <w:spacing w:line="360" w:lineRule="auto"/>
        <w:jc w:val="left"/>
        <w:textAlignment w:val="center"/>
      </w:pPr>
      <w:r>
        <w:rPr>
          <w:rFonts w:ascii="Times New Roman" w:eastAsia="Times New Roman" w:hAnsi="Times New Roman" w:cs="Times New Roman"/>
          <w:kern w:val="0"/>
          <w:szCs w:val="21"/>
        </w:rPr>
        <w:t xml:space="preserve">A. </w:t>
      </w:r>
      <w:r>
        <w:rPr>
          <w:rFonts w:ascii="SimSun" w:eastAsia="SimSun" w:hAnsi="SimSun" w:cs="SimSun"/>
          <w:kern w:val="0"/>
          <w:szCs w:val="21"/>
        </w:rPr>
        <w:t>灯泡亮度不变，电流表的示数变大</w:t>
      </w:r>
      <w:r>
        <w:tab/>
      </w:r>
      <w:r>
        <w:rPr>
          <w:rFonts w:ascii="Times New Roman" w:eastAsia="Times New Roman" w:hAnsi="Times New Roman" w:cs="Times New Roman"/>
          <w:kern w:val="0"/>
          <w:szCs w:val="21"/>
        </w:rPr>
        <w:t xml:space="preserve">B. </w:t>
      </w:r>
      <w:r>
        <w:rPr>
          <w:rFonts w:ascii="SimSun" w:eastAsia="SimSun" w:hAnsi="SimSun" w:cs="SimSun"/>
          <w:kern w:val="0"/>
          <w:szCs w:val="21"/>
        </w:rPr>
        <w:t>灯泡亮度不变，电流表的示数变小</w:t>
      </w:r>
      <w:r>
        <w:br/>
      </w:r>
      <w:r>
        <w:rPr>
          <w:rFonts w:ascii="Times New Roman" w:eastAsia="Times New Roman" w:hAnsi="Times New Roman" w:cs="Times New Roman"/>
          <w:kern w:val="0"/>
          <w:szCs w:val="21"/>
        </w:rPr>
        <w:t xml:space="preserve">C. </w:t>
      </w:r>
      <w:r>
        <w:rPr>
          <w:rFonts w:ascii="SimSun" w:eastAsia="SimSun" w:hAnsi="SimSun" w:cs="SimSun"/>
          <w:kern w:val="0"/>
          <w:szCs w:val="21"/>
        </w:rPr>
        <w:t>灯泡变亮，电流表的示数变大</w:t>
      </w:r>
      <w:r>
        <w:tab/>
      </w:r>
      <w:r>
        <w:rPr>
          <w:rFonts w:ascii="Times New Roman" w:eastAsia="Times New Roman" w:hAnsi="Times New Roman" w:cs="Times New Roman"/>
          <w:kern w:val="0"/>
          <w:szCs w:val="21"/>
        </w:rPr>
        <w:t xml:space="preserve">D. </w:t>
      </w:r>
      <w:r>
        <w:rPr>
          <w:rFonts w:ascii="SimSun" w:eastAsia="SimSun" w:hAnsi="SimSun" w:cs="SimSun"/>
          <w:kern w:val="0"/>
          <w:szCs w:val="21"/>
        </w:rPr>
        <w:t>灯泡变暗，电流表的示数变小</w:t>
      </w:r>
    </w:p>
    <w:p w:rsidR="00BC4DC9">
      <w:pPr>
        <w:numPr>
          <w:ilvl w:val="0"/>
          <w:numId w:val="0"/>
        </w:numPr>
        <w:tabs>
          <w:tab w:val="left" w:pos="4200"/>
        </w:tabs>
        <w:spacing w:line="360" w:lineRule="auto"/>
        <w:ind w:left="0"/>
        <w:jc w:val="left"/>
        <w:textAlignment w:val="center"/>
      </w:pPr>
      <w:r>
        <w:rPr>
          <w:rFonts w:ascii="SimHei" w:eastAsia="SimHei" w:hAnsi="SimHei" w:cs="SimHei"/>
          <w:b w:val="0"/>
          <w:sz w:val="21"/>
        </w:rPr>
        <w:t>二、填空题：本大题共</w:t>
      </w:r>
      <w:r>
        <w:rPr>
          <w:rFonts w:ascii="Times New Roman" w:eastAsia="Times New Roman" w:hAnsi="Times New Roman" w:cs="Times New Roman"/>
          <w:b/>
          <w:sz w:val="21"/>
        </w:rPr>
        <w:t>9</w:t>
      </w:r>
      <w:r>
        <w:rPr>
          <w:rFonts w:ascii="SimHei" w:eastAsia="SimHei" w:hAnsi="SimHei" w:cs="SimHei"/>
          <w:b w:val="0"/>
          <w:sz w:val="21"/>
        </w:rPr>
        <w:t>小题，共</w:t>
      </w:r>
      <w:r>
        <w:rPr>
          <w:rFonts w:ascii="Times New Roman" w:eastAsia="Times New Roman" w:hAnsi="Times New Roman" w:cs="Times New Roman"/>
          <w:b/>
          <w:sz w:val="21"/>
        </w:rPr>
        <w:t>24</w:t>
      </w:r>
      <w:r>
        <w:rPr>
          <w:rFonts w:ascii="SimHei" w:eastAsia="SimHei" w:hAnsi="SimHei" w:cs="SimHei"/>
          <w:b w:val="0"/>
          <w:sz w:val="21"/>
        </w:rPr>
        <w:t>分。</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8</w:t>
      </w:r>
      <w:r>
        <w:rPr>
          <w:rFonts w:ascii="SimSun" w:eastAsia="SimSun" w:hAnsi="SimSun" w:cs="SimSun"/>
          <w:kern w:val="0"/>
          <w:szCs w:val="21"/>
        </w:rPr>
        <w:t>.</w:t>
      </w:r>
      <w:bookmarkStart w:id="8" w:name="8912d772-7287-4df7-9e29-83520c97233f"/>
      <w:r>
        <w:rPr>
          <w:rFonts w:ascii="SimSun" w:eastAsia="SimSun" w:hAnsi="SimSun" w:cs="SimSun"/>
          <w:kern w:val="0"/>
          <w:szCs w:val="21"/>
        </w:rPr>
        <w:t>核电站所用的核燃料属于</w:t>
      </w:r>
      <w:r>
        <w:rPr>
          <w:rFonts w:ascii="Times New Roman" w:eastAsia="Times New Roman" w:hAnsi="Times New Roman" w:cs="Times New Roman"/>
          <w:kern w:val="0"/>
          <w:szCs w:val="21"/>
        </w:rPr>
        <w:t xml:space="preserve">______ </w:t>
      </w:r>
      <m:oMathPara>
        <m:oMathParaPr>
          <m:jc m:val="left"/>
        </m:oMathParaPr>
        <m:oMath>
          <m:r>
            <m:t>(</m:t>
          </m:r>
        </m:oMath>
      </m:oMathPara>
      <w:r>
        <w:rPr>
          <w:rFonts w:ascii="SimSun" w:eastAsia="SimSun" w:hAnsi="SimSun" w:cs="SimSun"/>
          <w:kern w:val="0"/>
          <w:szCs w:val="21"/>
        </w:rPr>
        <w:t>可再生</w:t>
      </w:r>
      <m:oMathPara>
        <m:oMathParaPr>
          <m:jc m:val="left"/>
        </m:oMathParaPr>
        <m:oMath>
          <m:r>
            <m:t>/</m:t>
          </m:r>
        </m:oMath>
      </m:oMathPara>
      <w:r>
        <w:rPr>
          <w:rFonts w:ascii="SimSun" w:eastAsia="SimSun" w:hAnsi="SimSun" w:cs="SimSun"/>
          <w:kern w:val="0"/>
          <w:szCs w:val="21"/>
        </w:rPr>
        <w:t>不可再生</w:t>
      </w:r>
      <m:oMathPara>
        <m:oMathParaPr>
          <m:jc m:val="left"/>
        </m:oMathParaPr>
        <m:oMath>
          <m:r>
            <m:t>)</m:t>
          </m:r>
        </m:oMath>
      </m:oMathPara>
      <w:r>
        <w:rPr>
          <w:rFonts w:ascii="SimSun" w:eastAsia="SimSun" w:hAnsi="SimSun" w:cs="SimSun"/>
          <w:kern w:val="0"/>
          <w:szCs w:val="21"/>
        </w:rPr>
        <w:t>能源．如图是核电站的基本组成图，核反应堆是将</w:t>
      </w:r>
      <w:r>
        <w:rPr>
          <w:rFonts w:ascii="Times New Roman" w:eastAsia="Times New Roman" w:hAnsi="Times New Roman" w:cs="Times New Roman"/>
          <w:kern w:val="0"/>
          <w:szCs w:val="21"/>
        </w:rPr>
        <w:t xml:space="preserve">______ </w:t>
      </w:r>
      <w:r>
        <w:rPr>
          <w:rFonts w:ascii="SimSun" w:eastAsia="SimSun" w:hAnsi="SimSun" w:cs="SimSun"/>
          <w:kern w:val="0"/>
          <w:szCs w:val="21"/>
        </w:rPr>
        <w:t>能转化为内能的装置，发电机是</w:t>
      </w:r>
      <w:r>
        <w:rPr>
          <w:rFonts w:ascii="Times New Roman" w:eastAsia="Times New Roman" w:hAnsi="Times New Roman" w:cs="Times New Roman"/>
          <w:kern w:val="0"/>
          <w:szCs w:val="21"/>
        </w:rPr>
        <w:t xml:space="preserve">______ </w:t>
      </w:r>
      <w:r>
        <w:rPr>
          <w:rFonts w:ascii="SimSun" w:eastAsia="SimSun" w:hAnsi="SimSun" w:cs="SimSun"/>
          <w:kern w:val="0"/>
          <w:szCs w:val="21"/>
        </w:rPr>
        <w:t>能转化为电能的装置．</w:t>
      </w:r>
      <w:bookmarkEnd w:id="8"/>
    </w:p>
    <w:tbl>
      <w:tblPr>
        <w:tblStyle w:val="TableNormal"/>
        <w:tblW w:w="0" w:type="auto"/>
        <w:jc w:val="center"/>
        <w:tblCellMar>
          <w:left w:w="108" w:type="dxa"/>
          <w:right w:w="108" w:type="dxa"/>
        </w:tblCellMar>
      </w:tblPr>
      <w:tblGrid>
        <w:gridCol w:w="3480"/>
      </w:tblGrid>
      <w:tr>
        <w:tblPrEx>
          <w:tblW w:w="0" w:type="auto"/>
          <w:jc w:val="center"/>
          <w:tblCellMar>
            <w:left w:w="108" w:type="dxa"/>
            <w:right w:w="108" w:type="dxa"/>
          </w:tblCellMar>
        </w:tblPrEx>
        <w:trPr>
          <w:cantSplit/>
          <w:trHeight w:val="1245"/>
          <w:jc w:val="center"/>
        </w:trPr>
        <w:tc>
          <w:tcPr>
            <w:tcW w:w="3480" w:type="dxa"/>
          </w:tcPr>
          <w:p w:rsidR="00BC4DC9">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simplePos="0" relativeHeight="251663360" behindDoc="0" locked="0" layoutInCell="1" allowOverlap="0">
                  <wp:simplePos x="0" y="0"/>
                  <wp:positionH relativeFrom="column">
                    <wp:align>center</wp:align>
                  </wp:positionH>
                  <wp:positionV relativeFrom="line">
                    <wp:posOffset>0</wp:posOffset>
                  </wp:positionV>
                  <wp:extent cx="2209800" cy="790575"/>
                  <wp:wrapTopAndBottom/>
                  <wp:docPr id="1035" name=""/>
                  <wp:cNvGraphicFramePr/>
                  <a:graphic xmlns:a="http://schemas.openxmlformats.org/drawingml/2006/main">
                    <a:graphicData uri="http://schemas.openxmlformats.org/drawingml/2006/picture">
                      <pic:pic xmlns:pic="http://schemas.openxmlformats.org/drawingml/2006/picture">
                        <pic:nvPicPr>
                          <pic:cNvPr id="1035" name=""/>
                          <pic:cNvPicPr/>
                        </pic:nvPicPr>
                        <pic:blipFill>
                          <a:blip xmlns:r="http://schemas.openxmlformats.org/officeDocument/2006/relationships" r:embed="rId28"/>
                          <a:stretch>
                            <a:fillRect/>
                          </a:stretch>
                        </pic:blipFill>
                        <pic:spPr>
                          <a:xfrm>
                            <a:off x="0" y="0"/>
                            <a:ext cx="2209800" cy="790575"/>
                          </a:xfrm>
                          <a:prstGeom prst="rect">
                            <a:avLst/>
                          </a:prstGeom>
                        </pic:spPr>
                      </pic:pic>
                    </a:graphicData>
                  </a:graphic>
                </wp:anchor>
              </w:drawing>
            </w:r>
          </w:p>
        </w:tc>
      </w:tr>
    </w:tbl>
    <w:p w:rsidR="00BC4DC9">
      <w:pPr>
        <w:numPr>
          <w:ilvl w:val="0"/>
          <w:numId w:val="0"/>
        </w:numPr>
        <w:spacing w:line="360" w:lineRule="auto"/>
        <w:ind w:left="0"/>
        <w:jc w:val="left"/>
        <w:textAlignment w:val="center"/>
        <w:sectPr w:rsidSect="00AC1539">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083" w:bottom="1440" w:left="1083" w:header="499" w:footer="499" w:gutter="0"/>
          <w:pgNumType w:start="3"/>
          <w:cols w:sep="1" w:space="425"/>
          <w:vAlign w:val="top"/>
          <w:titlePg w:val="0"/>
          <w:docGrid w:type="lines" w:linePitch="312"/>
        </w:sectPr>
      </w:pPr>
      <w:r>
        <w:rPr>
          <w:rFonts w:ascii="Times New Roman" w:eastAsia="Times New Roman" w:hAnsi="Times New Roman" w:cs="Times New Roman"/>
          <w:kern w:val="0"/>
          <w:szCs w:val="21"/>
        </w:rPr>
        <w:t>9</w:t>
      </w:r>
      <w:r>
        <w:rPr>
          <w:rFonts w:ascii="SimSun" w:eastAsia="SimSun" w:hAnsi="SimSun" w:cs="SimSun"/>
          <w:kern w:val="0"/>
          <w:szCs w:val="21"/>
        </w:rPr>
        <w:t>.</w:t>
      </w:r>
      <w:bookmarkStart w:id="9" w:name="2f9960f5-e361-45dd-b581-dc72a962b5fa"/>
      <m:oMathPara>
        <m:oMathParaPr>
          <m:jc m:val="left"/>
        </m:oMathParaPr>
        <m:oMath>
          <m:r>
            <m:t>2015</m:t>
          </m:r>
        </m:oMath>
      </m:oMathPara>
      <w:r>
        <w:rPr>
          <w:rFonts w:ascii="SimSun" w:eastAsia="SimSun" w:hAnsi="SimSun" w:cs="SimSun"/>
          <w:kern w:val="0"/>
          <w:szCs w:val="21"/>
        </w:rPr>
        <w:t>环鄱阳湖国际自行车赛吉安安福</w:t>
      </w:r>
      <m:oMathPara>
        <m:oMathParaPr>
          <m:jc m:val="left"/>
        </m:oMathParaPr>
        <m:oMath>
          <m:r>
            <m:t>−</m:t>
          </m:r>
        </m:oMath>
      </m:oMathPara>
      <w:r>
        <w:rPr>
          <w:rFonts w:ascii="SimSun" w:eastAsia="SimSun" w:hAnsi="SimSun" w:cs="SimSun"/>
          <w:kern w:val="0"/>
          <w:szCs w:val="21"/>
        </w:rPr>
        <w:t>武功山站比赛</w:t>
      </w:r>
      <m:oMathPara>
        <m:oMathParaPr>
          <m:jc m:val="left"/>
        </m:oMathParaPr>
        <m:oMath>
          <m:r>
            <m:t>9</m:t>
          </m:r>
        </m:oMath>
      </m:oMathPara>
      <w:r>
        <w:rPr>
          <w:rFonts w:ascii="SimSun" w:eastAsia="SimSun" w:hAnsi="SimSun" w:cs="SimSun"/>
          <w:kern w:val="0"/>
          <w:szCs w:val="21"/>
        </w:rPr>
        <w:t>月</w:t>
      </w:r>
      <m:oMathPara>
        <m:oMathParaPr>
          <m:jc m:val="left"/>
        </m:oMathParaPr>
        <m:oMath>
          <m:r>
            <m:t>13</m:t>
          </m:r>
        </m:oMath>
      </m:oMathPara>
      <w:r>
        <w:rPr>
          <w:rFonts w:ascii="SimSun" w:eastAsia="SimSun" w:hAnsi="SimSun" w:cs="SimSun"/>
          <w:kern w:val="0"/>
          <w:szCs w:val="21"/>
        </w:rPr>
        <w:t>日再安福隆重开幕，如图所示为某摄像师坐在摩托车上跟拍时的情景，以摩托车为参照物，摄像师处于</w:t>
      </w:r>
      <w:r>
        <w:rPr>
          <w:rFonts w:ascii="Times New Roman" w:eastAsia="Times New Roman" w:hAnsi="Times New Roman" w:cs="Times New Roman"/>
          <w:kern w:val="0"/>
          <w:szCs w:val="21"/>
        </w:rPr>
        <w:t xml:space="preserve">______ </w:t>
      </w:r>
      <w:r>
        <w:rPr>
          <w:rFonts w:ascii="SimSun" w:eastAsia="SimSun" w:hAnsi="SimSun" w:cs="SimSun"/>
          <w:kern w:val="0"/>
          <w:szCs w:val="21"/>
        </w:rPr>
        <w:t>状态</w:t>
      </w:r>
      <m:oMathPara>
        <m:oMathParaPr>
          <m:jc m:val="left"/>
        </m:oMathParaPr>
        <m:oMath>
          <m:r>
            <m:t>(</m:t>
          </m:r>
        </m:oMath>
      </m:oMathPara>
      <w:r>
        <w:rPr>
          <w:rFonts w:ascii="SimSun" w:eastAsia="SimSun" w:hAnsi="SimSun" w:cs="SimSun"/>
          <w:kern w:val="0"/>
          <w:szCs w:val="21"/>
        </w:rPr>
        <w:t>选填“运动”或“静止”</w:t>
      </w:r>
      <m:oMathPara>
        <m:oMathParaPr>
          <m:jc m:val="left"/>
        </m:oMathParaPr>
        <m:oMath>
          <m:r>
            <m:t>)</m:t>
          </m:r>
          <m:r>
            <m:t>.</m:t>
          </m:r>
        </m:oMath>
      </m:oMathPara>
      <w:r>
        <w:rPr>
          <w:rFonts w:ascii="SimSun" w:eastAsia="SimSun" w:hAnsi="SimSun" w:cs="SimSun"/>
          <w:kern w:val="0"/>
          <w:szCs w:val="21"/>
        </w:rPr>
        <w:t>自行车赛全程为</w:t>
      </w:r>
      <m:oMathPara>
        <m:oMathParaPr>
          <m:jc m:val="left"/>
        </m:oMathParaPr>
        <m:oMath>
          <m:r>
            <m:t>111</m:t>
          </m:r>
          <m:r>
            <m:t>k</m:t>
          </m:r>
          <m:r>
            <m:t>m</m:t>
          </m:r>
        </m:oMath>
      </m:oMathPara>
      <w:r>
        <w:rPr>
          <w:rFonts w:ascii="SimSun" w:eastAsia="SimSun" w:hAnsi="SimSun" w:cs="SimSun"/>
          <w:kern w:val="0"/>
          <w:szCs w:val="21"/>
        </w:rPr>
        <w:t>，最后保加利亚籍选手乔治格瑞夫获得个人第一名，他的成绩为</w:t>
      </w:r>
      <m:oMathPara>
        <m:oMathParaPr>
          <m:jc m:val="left"/>
        </m:oMathParaPr>
        <m:oMath>
          <m:r>
            <m:t>2</m:t>
          </m:r>
          <m:r>
            <m:t>h</m:t>
          </m:r>
          <m:r>
            <m:t>48</m:t>
          </m:r>
          <m:r>
            <m:t>m</m:t>
          </m:r>
          <m:r>
            <m:t>i</m:t>
          </m:r>
          <m:r>
            <m:t>n</m:t>
          </m:r>
        </m:oMath>
      </m:oMathPara>
      <w:r>
        <w:rPr>
          <w:rFonts w:ascii="SimSun" w:eastAsia="SimSun" w:hAnsi="SimSun" w:cs="SimSun"/>
          <w:kern w:val="0"/>
          <w:szCs w:val="21"/>
        </w:rPr>
        <w:t>，则其全程的平均速度为</w:t>
      </w:r>
      <w:r>
        <w:rPr>
          <w:rFonts w:ascii="Times New Roman" w:eastAsia="Times New Roman" w:hAnsi="Times New Roman" w:cs="Times New Roman"/>
          <w:kern w:val="0"/>
          <w:szCs w:val="21"/>
        </w:rPr>
        <w:t xml:space="preserve">______ </w:t>
      </w:r>
      <m:oMathPara>
        <m:oMathParaPr>
          <m:jc m:val="left"/>
        </m:oMathParaPr>
        <m:oMath>
          <m:r>
            <m:t>k</m:t>
          </m:r>
          <m:r>
            <m:t>m</m:t>
          </m:r>
          <m:r>
            <m:t>/</m:t>
          </m:r>
          <m:r>
            <m:t>h</m:t>
          </m:r>
          <m:r>
            <m:t>(</m:t>
          </m:r>
        </m:oMath>
      </m:oMathPara>
      <w:r>
        <w:rPr>
          <w:rFonts w:ascii="SimSun" w:eastAsia="SimSun" w:hAnsi="SimSun" w:cs="SimSun"/>
          <w:kern w:val="0"/>
          <w:szCs w:val="21"/>
        </w:rPr>
        <w:t>结果精确到一位小数</w:t>
      </w:r>
      <m:oMathPara>
        <m:oMathParaPr>
          <m:jc m:val="left"/>
        </m:oMathParaPr>
        <m:oMath>
          <m:r>
            <m:t>)</m:t>
          </m:r>
        </m:oMath>
      </m:oMathPara>
      <w:r>
        <w:rPr>
          <w:rFonts w:ascii="SimSun" w:eastAsia="SimSun" w:hAnsi="SimSun" w:cs="SimSun"/>
          <w:kern w:val="0"/>
          <w:szCs w:val="21"/>
        </w:rPr>
        <w:t>．</w:t>
      </w:r>
      <w:bookmarkEnd w:id="9"/>
    </w:p>
    <w:tbl>
      <w:tblPr>
        <w:tblStyle w:val="TableNormal"/>
        <w:tblW w:w="0" w:type="auto"/>
        <w:jc w:val="center"/>
        <w:tblCellMar>
          <w:left w:w="108" w:type="dxa"/>
          <w:right w:w="108" w:type="dxa"/>
        </w:tblCellMar>
      </w:tblPr>
      <w:tblGrid>
        <w:gridCol w:w="4110"/>
      </w:tblGrid>
      <w:tr>
        <w:tblPrEx>
          <w:tblW w:w="0" w:type="auto"/>
          <w:jc w:val="center"/>
          <w:tblCellMar>
            <w:left w:w="108" w:type="dxa"/>
            <w:right w:w="108" w:type="dxa"/>
          </w:tblCellMar>
        </w:tblPrEx>
        <w:trPr>
          <w:cantSplit/>
          <w:trHeight w:val="1845"/>
          <w:jc w:val="center"/>
        </w:trPr>
        <w:tc>
          <w:tcPr>
            <w:tcW w:w="4110" w:type="dxa"/>
          </w:tcPr>
          <w:p w:rsidR="00BC4DC9">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simplePos="0" relativeHeight="251664384" behindDoc="0" locked="0" layoutInCell="1" allowOverlap="0">
                  <wp:simplePos x="0" y="0"/>
                  <wp:positionH relativeFrom="column">
                    <wp:align>center</wp:align>
                  </wp:positionH>
                  <wp:positionV relativeFrom="line">
                    <wp:posOffset>0</wp:posOffset>
                  </wp:positionV>
                  <wp:extent cx="2609850" cy="1171575"/>
                  <wp:wrapTopAndBottom/>
                  <wp:docPr id="1036" name=""/>
                  <wp:cNvGraphicFramePr/>
                  <a:graphic xmlns:a="http://schemas.openxmlformats.org/drawingml/2006/main">
                    <a:graphicData uri="http://schemas.openxmlformats.org/drawingml/2006/picture">
                      <pic:pic xmlns:pic="http://schemas.openxmlformats.org/drawingml/2006/picture">
                        <pic:nvPicPr>
                          <pic:cNvPr id="1036" name=""/>
                          <pic:cNvPicPr/>
                        </pic:nvPicPr>
                        <pic:blipFill>
                          <a:blip xmlns:r="http://schemas.openxmlformats.org/officeDocument/2006/relationships" r:embed="rId35"/>
                          <a:stretch>
                            <a:fillRect/>
                          </a:stretch>
                        </pic:blipFill>
                        <pic:spPr>
                          <a:xfrm>
                            <a:off x="0" y="0"/>
                            <a:ext cx="2609850" cy="1171575"/>
                          </a:xfrm>
                          <a:prstGeom prst="rect">
                            <a:avLst/>
                          </a:prstGeom>
                        </pic:spPr>
                      </pic:pic>
                    </a:graphicData>
                  </a:graphic>
                </wp:anchor>
              </w:drawing>
            </w:r>
          </w:p>
        </w:tc>
      </w:tr>
    </w:tbl>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10</w:t>
      </w:r>
      <w:r>
        <w:rPr>
          <w:rFonts w:ascii="SimSun" w:eastAsia="SimSun" w:hAnsi="SimSun" w:cs="SimSun"/>
          <w:kern w:val="0"/>
          <w:szCs w:val="21"/>
        </w:rPr>
        <w:t>.</w:t>
      </w:r>
      <w:bookmarkStart w:id="10" w:name="0aca2827-5a57-4071-a63d-2dbbf42289d8"/>
      <w:r>
        <w:rPr>
          <w:rFonts w:ascii="Times New Roman" w:eastAsia="Times New Roman" w:hAnsi="Times New Roman" w:cs="Times New Roman"/>
          <w:strike w:val="0"/>
          <w:kern w:val="0"/>
          <w:sz w:val="24"/>
          <w:szCs w:val="24"/>
          <w:u w:val="none"/>
        </w:rPr>
        <w:drawing>
          <wp:anchor simplePos="0" relativeHeight="251665408" behindDoc="0" locked="0" layoutInCell="1" allowOverlap="0">
            <wp:simplePos x="0" y="0"/>
            <wp:positionH relativeFrom="column">
              <wp:align>right</wp:align>
            </wp:positionH>
            <wp:positionV relativeFrom="line">
              <wp:posOffset>76200</wp:posOffset>
            </wp:positionV>
            <wp:extent cx="914400" cy="1123950"/>
            <wp:wrapSquare wrapText="left"/>
            <wp:docPr id="1037" name=""/>
            <wp:cNvGraphicFramePr/>
            <a:graphic xmlns:a="http://schemas.openxmlformats.org/drawingml/2006/main">
              <a:graphicData uri="http://schemas.openxmlformats.org/drawingml/2006/picture">
                <pic:pic xmlns:pic="http://schemas.openxmlformats.org/drawingml/2006/picture">
                  <pic:nvPicPr>
                    <pic:cNvPr id="1037" name=""/>
                    <pic:cNvPicPr/>
                  </pic:nvPicPr>
                  <pic:blipFill>
                    <a:blip xmlns:r="http://schemas.openxmlformats.org/officeDocument/2006/relationships" r:embed="rId36"/>
                    <a:stretch>
                      <a:fillRect/>
                    </a:stretch>
                  </pic:blipFill>
                  <pic:spPr>
                    <a:xfrm>
                      <a:off x="0" y="0"/>
                      <a:ext cx="914400" cy="1123950"/>
                    </a:xfrm>
                    <a:prstGeom prst="rect">
                      <a:avLst/>
                    </a:prstGeom>
                  </pic:spPr>
                </pic:pic>
              </a:graphicData>
            </a:graphic>
          </wp:anchor>
        </w:drawing>
      </w:r>
      <w:r>
        <w:rPr>
          <w:rFonts w:ascii="SimSun" w:eastAsia="SimSun" w:hAnsi="SimSun" w:cs="SimSun"/>
          <w:kern w:val="0"/>
          <w:szCs w:val="21"/>
        </w:rPr>
        <w:t>将塑料绳一端扎紧，把绳尽可能撕成更多的细丝，用干燥的手从上向下捋几下，观察到细丝蓬散开来。这是因为细丝带上</w:t>
      </w:r>
      <w:r>
        <w:rPr>
          <w:rFonts w:ascii="Times New Roman" w:eastAsia="Times New Roman" w:hAnsi="Times New Roman" w:cs="Times New Roman"/>
          <w:kern w:val="0"/>
          <w:szCs w:val="21"/>
        </w:rPr>
        <w:t>______</w:t>
      </w:r>
      <w:r>
        <w:rPr>
          <w:rFonts w:ascii="SimSun" w:eastAsia="SimSun" w:hAnsi="SimSun" w:cs="SimSun"/>
          <w:kern w:val="0"/>
          <w:szCs w:val="21"/>
        </w:rPr>
        <w:t>种电荷相互排斥而张开，这种起电的方式叫作</w:t>
      </w:r>
      <w:r>
        <w:rPr>
          <w:rFonts w:ascii="Times New Roman" w:eastAsia="Times New Roman" w:hAnsi="Times New Roman" w:cs="Times New Roman"/>
          <w:kern w:val="0"/>
          <w:szCs w:val="21"/>
        </w:rPr>
        <w:t>______</w:t>
      </w:r>
      <w:r>
        <w:rPr>
          <w:rFonts w:ascii="SimSun" w:eastAsia="SimSun" w:hAnsi="SimSun" w:cs="SimSun"/>
          <w:kern w:val="0"/>
          <w:szCs w:val="21"/>
        </w:rPr>
        <w:t>起电。</w:t>
      </w:r>
      <w:bookmarkEnd w:id="10"/>
    </w:p>
    <w:p>
      <w:pPr>
        <w:spacing w:line="360" w:lineRule="auto"/>
      </w:pPr>
      <w:r>
        <w:br w:type="textWrapping" w:clear="all"/>
      </w:r>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11</w:t>
      </w:r>
      <w:r>
        <w:rPr>
          <w:rFonts w:ascii="SimSun" w:eastAsia="SimSun" w:hAnsi="SimSun" w:cs="SimSun"/>
          <w:kern w:val="0"/>
          <w:szCs w:val="21"/>
        </w:rPr>
        <w:t>.</w:t>
      </w:r>
      <w:bookmarkStart w:id="11" w:name="65262751-e47f-4ecc-8420-f4bf68094318"/>
      <w:r>
        <w:rPr>
          <w:rFonts w:ascii="Times New Roman" w:eastAsia="Times New Roman" w:hAnsi="Times New Roman" w:cs="Times New Roman"/>
          <w:strike w:val="0"/>
          <w:kern w:val="0"/>
          <w:sz w:val="24"/>
          <w:szCs w:val="24"/>
          <w:u w:val="none"/>
        </w:rPr>
        <w:drawing>
          <wp:anchor simplePos="0" relativeHeight="251666432" behindDoc="0" locked="0" layoutInCell="1" allowOverlap="0">
            <wp:simplePos x="0" y="0"/>
            <wp:positionH relativeFrom="column">
              <wp:align>right</wp:align>
            </wp:positionH>
            <wp:positionV relativeFrom="line">
              <wp:posOffset>76200</wp:posOffset>
            </wp:positionV>
            <wp:extent cx="1171575" cy="1190625"/>
            <wp:wrapSquare wrapText="left"/>
            <wp:docPr id="1038" name=""/>
            <wp:cNvGraphicFramePr/>
            <a:graphic xmlns:a="http://schemas.openxmlformats.org/drawingml/2006/main">
              <a:graphicData uri="http://schemas.openxmlformats.org/drawingml/2006/picture">
                <pic:pic xmlns:pic="http://schemas.openxmlformats.org/drawingml/2006/picture">
                  <pic:nvPicPr>
                    <pic:cNvPr id="1038" name=""/>
                    <pic:cNvPicPr/>
                  </pic:nvPicPr>
                  <pic:blipFill>
                    <a:blip xmlns:r="http://schemas.openxmlformats.org/officeDocument/2006/relationships" r:embed="rId37"/>
                    <a:stretch>
                      <a:fillRect/>
                    </a:stretch>
                  </pic:blipFill>
                  <pic:spPr>
                    <a:xfrm>
                      <a:off x="0" y="0"/>
                      <a:ext cx="1171575" cy="1190625"/>
                    </a:xfrm>
                    <a:prstGeom prst="rect">
                      <a:avLst/>
                    </a:prstGeom>
                  </pic:spPr>
                </pic:pic>
              </a:graphicData>
            </a:graphic>
          </wp:anchor>
        </w:drawing>
      </w:r>
      <w:r>
        <w:rPr>
          <w:rFonts w:ascii="SimSun" w:eastAsia="SimSun" w:hAnsi="SimSun" w:cs="SimSun"/>
          <w:kern w:val="0"/>
          <w:szCs w:val="21"/>
        </w:rPr>
        <w:t>在一个密闭的小车中用细线固定住一个实心小球，并使小车和小球均处于静止状态</w:t>
      </w:r>
      <m:oMathPara>
        <m:oMathParaPr>
          <m:jc m:val="left"/>
        </m:oMathParaPr>
        <m:oMath>
          <m:r>
            <m:t>(</m:t>
          </m:r>
        </m:oMath>
      </m:oMathPara>
      <w:r>
        <w:rPr>
          <w:rFonts w:ascii="SimSun" w:eastAsia="SimSun" w:hAnsi="SimSun" w:cs="SimSun"/>
          <w:kern w:val="0"/>
          <w:szCs w:val="21"/>
        </w:rPr>
        <w:t>如图所示</w:t>
      </w:r>
      <m:oMathPara>
        <m:oMathParaPr>
          <m:jc m:val="left"/>
        </m:oMathParaPr>
        <m:oMath>
          <m:r>
            <m:t>)</m:t>
          </m:r>
          <m:r>
            <m:t>.</m:t>
          </m:r>
        </m:oMath>
      </m:oMathPara>
      <w:r>
        <w:rPr>
          <w:rFonts w:ascii="SimSun" w:eastAsia="SimSun" w:hAnsi="SimSun" w:cs="SimSun"/>
          <w:kern w:val="0"/>
          <w:szCs w:val="21"/>
        </w:rPr>
        <w:t>此时，若给小车一个方向向东，大小为</w:t>
      </w:r>
      <m:oMathPara>
        <m:oMathParaPr>
          <m:jc m:val="left"/>
        </m:oMathParaPr>
        <m:oMath>
          <m:r>
            <m:t>10</m:t>
          </m:r>
          <m:r>
            <m:t>N</m:t>
          </m:r>
        </m:oMath>
      </m:oMathPara>
      <w:r>
        <w:rPr>
          <w:rFonts w:ascii="SimSun" w:eastAsia="SimSun" w:hAnsi="SimSun" w:cs="SimSun"/>
          <w:kern w:val="0"/>
          <w:szCs w:val="21"/>
        </w:rPr>
        <w:t>的力使小车运动，则小车在运动的一瞬间，小球将</w:t>
      </w:r>
      <w:r>
        <w:rPr>
          <w:rFonts w:ascii="Times New Roman" w:eastAsia="Times New Roman" w:hAnsi="Times New Roman" w:cs="Times New Roman"/>
          <w:kern w:val="0"/>
          <w:szCs w:val="21"/>
        </w:rPr>
        <w:t xml:space="preserve">______ </w:t>
      </w:r>
      <m:oMathPara>
        <m:oMathParaPr>
          <m:jc m:val="left"/>
        </m:oMathParaPr>
        <m:oMath>
          <m:r>
            <m:t>(</m:t>
          </m:r>
        </m:oMath>
      </m:oMathPara>
      <w:r>
        <w:rPr>
          <w:rFonts w:ascii="SimSun" w:eastAsia="SimSun" w:hAnsi="SimSun" w:cs="SimSun"/>
          <w:kern w:val="0"/>
          <w:szCs w:val="21"/>
        </w:rPr>
        <w:t>选填“保持静止”或“向东运动”</w:t>
      </w:r>
      <m:oMathPara>
        <m:oMathParaPr>
          <m:jc m:val="left"/>
        </m:oMathParaPr>
        <m:oMath>
          <m:r>
            <m:t>)</m:t>
          </m:r>
        </m:oMath>
      </m:oMathPara>
      <w:r>
        <w:rPr>
          <w:rFonts w:ascii="SimSun" w:eastAsia="SimSun" w:hAnsi="SimSun" w:cs="SimSun"/>
          <w:kern w:val="0"/>
          <w:szCs w:val="21"/>
        </w:rPr>
        <w:t>；若一段时间后，小车做匀速直线运动，则它所受的摩擦力大小为</w:t>
      </w:r>
      <w:r>
        <w:rPr>
          <w:rFonts w:ascii="Times New Roman" w:eastAsia="Times New Roman" w:hAnsi="Times New Roman" w:cs="Times New Roman"/>
          <w:kern w:val="0"/>
          <w:szCs w:val="21"/>
        </w:rPr>
        <w:t xml:space="preserve">______ </w:t>
      </w:r>
      <m:oMathPara>
        <m:oMathParaPr>
          <m:jc m:val="left"/>
        </m:oMathParaPr>
        <m:oMath>
          <m:r>
            <m:t>N</m:t>
          </m:r>
          <m:r>
            <m:t>(</m:t>
          </m:r>
        </m:oMath>
      </m:oMathPara>
      <w:r>
        <w:rPr>
          <w:rFonts w:ascii="SimSun" w:eastAsia="SimSun" w:hAnsi="SimSun" w:cs="SimSun"/>
          <w:kern w:val="0"/>
          <w:szCs w:val="21"/>
        </w:rPr>
        <w:t>忽略空气阻力</w:t>
      </w:r>
      <m:oMathPara>
        <m:oMathParaPr>
          <m:jc m:val="left"/>
        </m:oMathParaPr>
        <m:oMath>
          <m:r>
            <m:t>)</m:t>
          </m:r>
        </m:oMath>
      </m:oMathPara>
      <w:r>
        <w:rPr>
          <w:rFonts w:ascii="SimSun" w:eastAsia="SimSun" w:hAnsi="SimSun" w:cs="SimSun"/>
          <w:kern w:val="0"/>
          <w:szCs w:val="21"/>
        </w:rPr>
        <w:t>；当小球与车保持相对静止时，小球所受的重力和细线所受到的拉力</w:t>
      </w:r>
      <w:r>
        <w:rPr>
          <w:rFonts w:ascii="Times New Roman" w:eastAsia="Times New Roman" w:hAnsi="Times New Roman" w:cs="Times New Roman"/>
          <w:kern w:val="0"/>
          <w:szCs w:val="21"/>
        </w:rPr>
        <w:t xml:space="preserve">______ </w:t>
      </w:r>
      <m:oMathPara>
        <m:oMathParaPr>
          <m:jc m:val="left"/>
        </m:oMathParaPr>
        <m:oMath>
          <m:r>
            <m:t>(</m:t>
          </m:r>
        </m:oMath>
      </m:oMathPara>
      <w:r>
        <w:rPr>
          <w:rFonts w:ascii="SimSun" w:eastAsia="SimSun" w:hAnsi="SimSun" w:cs="SimSun"/>
          <w:kern w:val="0"/>
          <w:szCs w:val="21"/>
        </w:rPr>
        <w:t>选填“是”或“不是”</w:t>
      </w:r>
      <m:oMathPara>
        <m:oMathParaPr>
          <m:jc m:val="left"/>
        </m:oMathParaPr>
        <m:oMath>
          <m:r>
            <m:t>)</m:t>
          </m:r>
        </m:oMath>
      </m:oMathPara>
      <w:r>
        <w:rPr>
          <w:rFonts w:ascii="SimSun" w:eastAsia="SimSun" w:hAnsi="SimSun" w:cs="SimSun"/>
          <w:kern w:val="0"/>
          <w:szCs w:val="21"/>
        </w:rPr>
        <w:t>一对平衡力，它们的大小</w:t>
      </w:r>
      <w:r>
        <w:rPr>
          <w:rFonts w:ascii="Times New Roman" w:eastAsia="Times New Roman" w:hAnsi="Times New Roman" w:cs="Times New Roman"/>
          <w:kern w:val="0"/>
          <w:szCs w:val="21"/>
        </w:rPr>
        <w:t xml:space="preserve">______ </w:t>
      </w:r>
      <w:r>
        <w:rPr>
          <w:rFonts w:ascii="SimSun" w:eastAsia="SimSun" w:hAnsi="SimSun" w:cs="SimSun"/>
          <w:kern w:val="0"/>
          <w:szCs w:val="21"/>
        </w:rPr>
        <w:t>．</w:t>
      </w:r>
      <w:bookmarkEnd w:id="11"/>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12</w:t>
      </w:r>
      <w:r>
        <w:rPr>
          <w:rFonts w:ascii="SimSun" w:eastAsia="SimSun" w:hAnsi="SimSun" w:cs="SimSun"/>
          <w:kern w:val="0"/>
          <w:szCs w:val="21"/>
        </w:rPr>
        <w:t>.</w:t>
      </w:r>
      <w:bookmarkStart w:id="12" w:name="0e555f68-0af5-4c63-b245-98f03ff93fb7"/>
      <w:r>
        <w:rPr>
          <w:rFonts w:ascii="SimSun" w:eastAsia="SimSun" w:hAnsi="SimSun" w:cs="SimSun"/>
          <w:kern w:val="0"/>
          <w:szCs w:val="21"/>
        </w:rPr>
        <w:t>如图所示，是“探究影响滑动摩擦力大小的因素”实验。</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3667125" cy="723900"/>
            <wp:docPr id="1039" name=""/>
            <wp:cNvGraphicFramePr/>
            <a:graphic xmlns:a="http://schemas.openxmlformats.org/drawingml/2006/main">
              <a:graphicData uri="http://schemas.openxmlformats.org/drawingml/2006/picture">
                <pic:pic xmlns:pic="http://schemas.openxmlformats.org/drawingml/2006/picture">
                  <pic:nvPicPr>
                    <pic:cNvPr id="1039" name=""/>
                    <pic:cNvPicPr/>
                  </pic:nvPicPr>
                  <pic:blipFill>
                    <a:blip xmlns:r="http://schemas.openxmlformats.org/officeDocument/2006/relationships" r:embed="rId38"/>
                    <a:stretch>
                      <a:fillRect/>
                    </a:stretch>
                  </pic:blipFill>
                  <pic:spPr>
                    <a:xfrm>
                      <a:off x="0" y="0"/>
                      <a:ext cx="3667125" cy="723900"/>
                    </a:xfrm>
                    <a:prstGeom prst="rect">
                      <a:avLst/>
                    </a:prstGeom>
                  </pic:spPr>
                </pic:pic>
              </a:graphicData>
            </a:graphic>
          </wp:inline>
        </w:drawing>
      </w:r>
      <w:r>
        <w:rPr>
          <w:rFonts w:ascii="Times New Roman" w:eastAsia="Times New Roman" w:hAnsi="Times New Roman" w:cs="Times New Roman"/>
          <w:strike w:val="0"/>
          <w:kern w:val="0"/>
          <w:sz w:val="24"/>
          <w:szCs w:val="24"/>
          <w:u w:val="none"/>
        </w:rPr>
        <w:br/>
      </w:r>
      <m:oMathPara>
        <m:oMathParaPr>
          <m:jc m:val="left"/>
        </m:oMathParaPr>
        <m:oMath>
          <m:r>
            <m:t>(</m:t>
          </m:r>
          <m:r>
            <m:t>1</m:t>
          </m:r>
          <m:r>
            <m:t>)</m:t>
          </m:r>
        </m:oMath>
      </m:oMathPara>
      <w:r>
        <w:rPr>
          <w:rFonts w:ascii="SimSun" w:eastAsia="SimSun" w:hAnsi="SimSun" w:cs="SimSun"/>
          <w:kern w:val="0"/>
          <w:szCs w:val="21"/>
        </w:rPr>
        <w:t>实验时，为了让滑动摩擦力的大小等于弹簧测力计示数，必须要拉着物块做水平匀速直线运动，这是利用了</w:t>
      </w:r>
      <w:r>
        <w:rPr>
          <w:rFonts w:ascii="Times New Roman" w:eastAsia="Times New Roman" w:hAnsi="Times New Roman" w:cs="Times New Roman"/>
          <w:kern w:val="0"/>
          <w:szCs w:val="21"/>
        </w:rPr>
        <w:t>______</w:t>
      </w:r>
      <w:r>
        <w:rPr>
          <w:rFonts w:ascii="SimSun" w:eastAsia="SimSun" w:hAnsi="SimSun" w:cs="SimSun"/>
          <w:kern w:val="0"/>
          <w:szCs w:val="21"/>
        </w:rPr>
        <w:t>的原理。</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比较甲、乙两次实验，可知滑动摩擦力大小与</w:t>
      </w:r>
      <w:r>
        <w:rPr>
          <w:rFonts w:ascii="Times New Roman" w:eastAsia="Times New Roman" w:hAnsi="Times New Roman" w:cs="Times New Roman"/>
          <w:kern w:val="0"/>
          <w:szCs w:val="21"/>
        </w:rPr>
        <w:t>______</w:t>
      </w:r>
      <w:r>
        <w:rPr>
          <w:rFonts w:ascii="SimSun" w:eastAsia="SimSun" w:hAnsi="SimSun" w:cs="SimSun"/>
          <w:kern w:val="0"/>
          <w:szCs w:val="21"/>
        </w:rPr>
        <w:t>有关。</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比较</w:t>
      </w:r>
      <w:r>
        <w:rPr>
          <w:rFonts w:ascii="Times New Roman" w:eastAsia="Times New Roman" w:hAnsi="Times New Roman" w:cs="Times New Roman"/>
          <w:kern w:val="0"/>
          <w:szCs w:val="21"/>
        </w:rPr>
        <w:t>______</w:t>
      </w:r>
      <w:r>
        <w:rPr>
          <w:rFonts w:ascii="SimSun" w:eastAsia="SimSun" w:hAnsi="SimSun" w:cs="SimSun"/>
          <w:kern w:val="0"/>
          <w:szCs w:val="21"/>
        </w:rPr>
        <w:t>两次实验，可知滑动摩擦力大小与接触面的粗糙程度有关。</w:t>
      </w:r>
      <w:r>
        <w:rPr>
          <w:rFonts w:ascii="SimSun" w:eastAsia="SimSun" w:hAnsi="SimSun" w:cs="SimSun"/>
          <w:kern w:val="0"/>
          <w:szCs w:val="21"/>
        </w:rPr>
        <w:br/>
      </w:r>
      <m:oMathPara>
        <m:oMathParaPr>
          <m:jc m:val="left"/>
        </m:oMathParaPr>
        <m:oMath>
          <m:r>
            <m:t>(</m:t>
          </m:r>
          <m:r>
            <m:t>4</m:t>
          </m:r>
          <m:r>
            <m:t>)</m:t>
          </m:r>
        </m:oMath>
      </m:oMathPara>
      <w:r>
        <w:rPr>
          <w:rFonts w:ascii="SimSun" w:eastAsia="SimSun" w:hAnsi="SimSun" w:cs="SimSun"/>
          <w:kern w:val="0"/>
          <w:szCs w:val="21"/>
        </w:rPr>
        <w:t>小明想到雨后路面都比较滑，于是他又想研究“滑动摩擦力的大小是否与接触面的干湿程度有关”。实验时，他必须要保持</w:t>
      </w:r>
      <w:r>
        <w:rPr>
          <w:rFonts w:ascii="Times New Roman" w:eastAsia="Times New Roman" w:hAnsi="Times New Roman" w:cs="Times New Roman"/>
          <w:kern w:val="0"/>
          <w:szCs w:val="21"/>
        </w:rPr>
        <w:t>______</w:t>
      </w:r>
      <w:r>
        <w:rPr>
          <w:rFonts w:ascii="SimSun" w:eastAsia="SimSun" w:hAnsi="SimSun" w:cs="SimSun"/>
          <w:kern w:val="0"/>
          <w:szCs w:val="21"/>
        </w:rPr>
        <w:t>不变，改变</w:t>
      </w:r>
      <w:r>
        <w:rPr>
          <w:rFonts w:ascii="Times New Roman" w:eastAsia="Times New Roman" w:hAnsi="Times New Roman" w:cs="Times New Roman"/>
          <w:kern w:val="0"/>
          <w:szCs w:val="21"/>
        </w:rPr>
        <w:t>______</w:t>
      </w:r>
      <w:r>
        <w:rPr>
          <w:rFonts w:ascii="SimSun" w:eastAsia="SimSun" w:hAnsi="SimSun" w:cs="SimSun"/>
          <w:kern w:val="0"/>
          <w:szCs w:val="21"/>
        </w:rPr>
        <w:t>，然后进行探究。</w:t>
      </w:r>
      <w:bookmarkEnd w:id="12"/>
    </w:p>
    <w:p w:rsidR="00BC4DC9">
      <w:pPr>
        <w:numPr>
          <w:ilvl w:val="0"/>
          <w:numId w:val="0"/>
        </w:numPr>
        <w:spacing w:before="0" w:after="0" w:line="360" w:lineRule="auto"/>
        <w:ind w:left="0"/>
        <w:jc w:val="left"/>
        <w:textAlignment w:val="center"/>
        <w:sectPr w:rsidSect="00AC1539">
          <w:headerReference w:type="even" r:id="rId39"/>
          <w:headerReference w:type="default" r:id="rId40"/>
          <w:footerReference w:type="even" r:id="rId41"/>
          <w:footerReference w:type="default" r:id="rId42"/>
          <w:headerReference w:type="first" r:id="rId43"/>
          <w:footerReference w:type="first" r:id="rId44"/>
          <w:type w:val="nextPage"/>
          <w:pgSz w:w="11906" w:h="16838"/>
          <w:pgMar w:top="1440" w:right="1083" w:bottom="1440" w:left="1083" w:header="499" w:footer="499" w:gutter="0"/>
          <w:pgNumType w:start="4"/>
          <w:cols w:sep="1" w:space="425"/>
          <w:vAlign w:val="top"/>
          <w:titlePg w:val="0"/>
          <w:docGrid w:type="lines" w:linePitch="312"/>
        </w:sectPr>
      </w:pPr>
      <w:r>
        <w:rPr>
          <w:rFonts w:ascii="Times New Roman" w:eastAsia="Times New Roman" w:hAnsi="Times New Roman" w:cs="Times New Roman"/>
          <w:kern w:val="0"/>
          <w:szCs w:val="21"/>
        </w:rPr>
        <w:t>13</w:t>
      </w:r>
      <w:r>
        <w:rPr>
          <w:rFonts w:ascii="SimSun" w:eastAsia="SimSun" w:hAnsi="SimSun" w:cs="SimSun"/>
          <w:kern w:val="0"/>
          <w:szCs w:val="21"/>
        </w:rPr>
        <w:t>.</w:t>
      </w:r>
      <w:bookmarkStart w:id="13" w:name="11dedcdc-46e7-4107-9f03-72464b9ce6c8"/>
      <w:r>
        <w:rPr>
          <w:rFonts w:ascii="Times New Roman" w:eastAsia="Times New Roman" w:hAnsi="Times New Roman" w:cs="Times New Roman"/>
          <w:strike w:val="0"/>
          <w:kern w:val="0"/>
          <w:sz w:val="24"/>
          <w:szCs w:val="24"/>
          <w:u w:val="none"/>
        </w:rPr>
        <w:drawing>
          <wp:anchor simplePos="0" relativeHeight="251667456" behindDoc="0" locked="0" layoutInCell="1" allowOverlap="0">
            <wp:simplePos x="0" y="0"/>
            <wp:positionH relativeFrom="column">
              <wp:align>right</wp:align>
            </wp:positionH>
            <wp:positionV relativeFrom="line">
              <wp:posOffset>76200</wp:posOffset>
            </wp:positionV>
            <wp:extent cx="1543050" cy="1171575"/>
            <wp:wrapSquare wrapText="left"/>
            <wp:docPr id="1040" name=""/>
            <wp:cNvGraphicFramePr/>
            <a:graphic xmlns:a="http://schemas.openxmlformats.org/drawingml/2006/main">
              <a:graphicData uri="http://schemas.openxmlformats.org/drawingml/2006/picture">
                <pic:pic xmlns:pic="http://schemas.openxmlformats.org/drawingml/2006/picture">
                  <pic:nvPicPr>
                    <pic:cNvPr id="1040" name=""/>
                    <pic:cNvPicPr/>
                  </pic:nvPicPr>
                  <pic:blipFill>
                    <a:blip xmlns:r="http://schemas.openxmlformats.org/officeDocument/2006/relationships" r:embed="rId45"/>
                    <a:stretch>
                      <a:fillRect/>
                    </a:stretch>
                  </pic:blipFill>
                  <pic:spPr>
                    <a:xfrm>
                      <a:off x="0" y="0"/>
                      <a:ext cx="1543050" cy="1171575"/>
                    </a:xfrm>
                    <a:prstGeom prst="rect">
                      <a:avLst/>
                    </a:prstGeom>
                  </pic:spPr>
                </pic:pic>
              </a:graphicData>
            </a:graphic>
          </wp:anchor>
        </w:drawing>
      </w:r>
      <w:r>
        <w:rPr>
          <w:rFonts w:ascii="SimSun" w:eastAsia="SimSun" w:hAnsi="SimSun" w:cs="SimSun"/>
          <w:kern w:val="0"/>
          <w:szCs w:val="21"/>
        </w:rPr>
        <w:t>如图是电路元件甲和乙的电流与两端电压关系的图象。若把甲和乙并联接在电压是</w:t>
      </w:r>
      <m:oMathPara>
        <m:oMathParaPr>
          <m:jc m:val="left"/>
        </m:oMathParaPr>
        <m:oMath>
          <m:r>
            <m:t>3</m:t>
          </m:r>
          <m:r>
            <m:t>V</m:t>
          </m:r>
        </m:oMath>
      </m:oMathPara>
      <w:r>
        <w:rPr>
          <w:rFonts w:ascii="SimSun" w:eastAsia="SimSun" w:hAnsi="SimSun" w:cs="SimSun"/>
          <w:kern w:val="0"/>
          <w:szCs w:val="21"/>
        </w:rPr>
        <w:t>的电路中，电路消耗的总功率是</w:t>
      </w:r>
      <w:r>
        <w:rPr>
          <w:rFonts w:ascii="Times New Roman" w:eastAsia="Times New Roman" w:hAnsi="Times New Roman" w:cs="Times New Roman"/>
          <w:kern w:val="0"/>
          <w:szCs w:val="21"/>
        </w:rPr>
        <w:t>______</w:t>
      </w:r>
      <m:oMathPara>
        <m:oMathParaPr>
          <m:jc m:val="left"/>
        </m:oMathParaPr>
        <m:oMath>
          <m:r>
            <m:t>W</m:t>
          </m:r>
        </m:oMath>
      </m:oMathPara>
      <w:r>
        <w:rPr>
          <w:rFonts w:ascii="SimSun" w:eastAsia="SimSun" w:hAnsi="SimSun" w:cs="SimSun"/>
          <w:kern w:val="0"/>
          <w:szCs w:val="21"/>
        </w:rPr>
        <w:t>；若把甲和乙串联接在电压是</w:t>
      </w:r>
      <m:oMathPara>
        <m:oMathParaPr>
          <m:jc m:val="left"/>
        </m:oMathParaPr>
        <m:oMath>
          <m:r>
            <m:t>9</m:t>
          </m:r>
          <m:r>
            <m:t>V</m:t>
          </m:r>
        </m:oMath>
      </m:oMathPara>
      <w:r>
        <w:rPr>
          <w:rFonts w:ascii="SimSun" w:eastAsia="SimSun" w:hAnsi="SimSun" w:cs="SimSun"/>
          <w:kern w:val="0"/>
          <w:szCs w:val="21"/>
        </w:rPr>
        <w:t>电路中，乙的电功率是</w:t>
      </w:r>
      <w:r>
        <w:rPr>
          <w:rFonts w:ascii="Times New Roman" w:eastAsia="Times New Roman" w:hAnsi="Times New Roman" w:cs="Times New Roman"/>
          <w:kern w:val="0"/>
          <w:szCs w:val="21"/>
        </w:rPr>
        <w:t>______</w:t>
      </w:r>
      <m:oMathPara>
        <m:oMathParaPr>
          <m:jc m:val="left"/>
        </m:oMathParaPr>
        <m:oMath>
          <m:r>
            <m:t>W</m:t>
          </m:r>
        </m:oMath>
      </m:oMathPara>
      <w:r>
        <w:rPr>
          <w:rFonts w:ascii="SimSun" w:eastAsia="SimSun" w:hAnsi="SimSun" w:cs="SimSun"/>
          <w:kern w:val="0"/>
          <w:szCs w:val="21"/>
        </w:rPr>
        <w:t>：若把乙和“</w:t>
      </w:r>
      <m:oMathPara>
        <m:oMathParaPr>
          <m:jc m:val="left"/>
        </m:oMathParaPr>
        <m:oMath>
          <m:r>
            <m:t>2.5</m:t>
          </m:r>
          <m:r>
            <m:t>V</m:t>
          </m:r>
          <m:r>
            <m:t> </m:t>
          </m:r>
          <m:r>
            <m:t>0.5</m:t>
          </m:r>
          <m:r>
            <m:t>W</m:t>
          </m:r>
        </m:oMath>
      </m:oMathPara>
      <w:r>
        <w:rPr>
          <w:rFonts w:ascii="SimSun" w:eastAsia="SimSun" w:hAnsi="SimSun" w:cs="SimSun"/>
          <w:kern w:val="0"/>
          <w:szCs w:val="21"/>
        </w:rPr>
        <w:t>“的小灯泡</w:t>
      </w:r>
    </w:p>
    <w:p w:rsidR="00BC4DC9">
      <w:pPr>
        <w:numPr>
          <w:ilvl w:val="0"/>
          <w:numId w:val="0"/>
        </w:numPr>
        <w:spacing w:before="0" w:after="0" w:line="360" w:lineRule="auto"/>
        <w:ind w:left="0"/>
        <w:jc w:val="left"/>
        <w:textAlignment w:val="center"/>
      </w:pPr>
      <m:oMathPara>
        <m:oMathParaPr>
          <m:jc m:val="left"/>
        </m:oMathParaPr>
        <m:oMath>
          <m:r>
            <m:t>(</m:t>
          </m:r>
        </m:oMath>
      </m:oMathPara>
      <w:r>
        <w:rPr>
          <w:rFonts w:ascii="SimSun" w:eastAsia="SimSun" w:hAnsi="SimSun" w:cs="SimSun"/>
          <w:kern w:val="0"/>
          <w:szCs w:val="21"/>
        </w:rPr>
        <w:t>灯丝电阻不变</w:t>
      </w:r>
      <m:oMathPara>
        <m:oMathParaPr>
          <m:jc m:val="left"/>
        </m:oMathParaPr>
        <m:oMath>
          <m:r>
            <m:t>)</m:t>
          </m:r>
        </m:oMath>
      </m:oMathPara>
      <w:r>
        <w:rPr>
          <w:rFonts w:ascii="SimSun" w:eastAsia="SimSun" w:hAnsi="SimSun" w:cs="SimSun"/>
          <w:kern w:val="0"/>
          <w:szCs w:val="21"/>
        </w:rPr>
        <w:t>串联接在电源两端，在保证小灯泡安全的情况下，电源电压最大为</w:t>
      </w:r>
      <w:r>
        <w:rPr>
          <w:rFonts w:ascii="Times New Roman" w:eastAsia="Times New Roman" w:hAnsi="Times New Roman" w:cs="Times New Roman"/>
          <w:kern w:val="0"/>
          <w:szCs w:val="21"/>
        </w:rPr>
        <w:t>______</w:t>
      </w:r>
      <m:oMathPara>
        <m:oMathParaPr>
          <m:jc m:val="left"/>
        </m:oMathParaPr>
        <m:oMath>
          <m:r>
            <m:t>V</m:t>
          </m:r>
        </m:oMath>
      </m:oMathPara>
      <w:r>
        <w:rPr>
          <w:rFonts w:ascii="SimSun" w:eastAsia="SimSun" w:hAnsi="SimSun" w:cs="SimSun"/>
          <w:kern w:val="0"/>
          <w:szCs w:val="21"/>
        </w:rPr>
        <w:t>。</w:t>
      </w:r>
      <w:bookmarkEnd w:id="13"/>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14</w:t>
      </w:r>
      <w:r>
        <w:rPr>
          <w:rFonts w:ascii="SimSun" w:eastAsia="SimSun" w:hAnsi="SimSun" w:cs="SimSun"/>
          <w:kern w:val="0"/>
          <w:szCs w:val="21"/>
        </w:rPr>
        <w:t>.</w:t>
      </w:r>
      <w:bookmarkStart w:id="14" w:name="8bea8bb9-492e-4b13-877e-66a286508169"/>
      <w:r>
        <w:rPr>
          <w:rFonts w:ascii="Times New Roman" w:eastAsia="Times New Roman" w:hAnsi="Times New Roman" w:cs="Times New Roman"/>
          <w:strike w:val="0"/>
          <w:kern w:val="0"/>
          <w:sz w:val="24"/>
          <w:szCs w:val="24"/>
          <w:u w:val="none"/>
        </w:rPr>
        <w:drawing>
          <wp:anchor simplePos="0" relativeHeight="251668480" behindDoc="0" locked="0" layoutInCell="1" allowOverlap="0">
            <wp:simplePos x="0" y="0"/>
            <wp:positionH relativeFrom="column">
              <wp:align>right</wp:align>
            </wp:positionH>
            <wp:positionV relativeFrom="line">
              <wp:posOffset>76200</wp:posOffset>
            </wp:positionV>
            <wp:extent cx="1571625" cy="1552575"/>
            <wp:wrapSquare wrapText="left"/>
            <wp:docPr id="1041" name=""/>
            <wp:cNvGraphicFramePr/>
            <a:graphic xmlns:a="http://schemas.openxmlformats.org/drawingml/2006/main">
              <a:graphicData uri="http://schemas.openxmlformats.org/drawingml/2006/picture">
                <pic:pic xmlns:pic="http://schemas.openxmlformats.org/drawingml/2006/picture">
                  <pic:nvPicPr>
                    <pic:cNvPr id="1041" name=""/>
                    <pic:cNvPicPr/>
                  </pic:nvPicPr>
                  <pic:blipFill>
                    <a:blip xmlns:r="http://schemas.openxmlformats.org/officeDocument/2006/relationships" r:embed="rId46"/>
                    <a:stretch>
                      <a:fillRect/>
                    </a:stretch>
                  </pic:blipFill>
                  <pic:spPr>
                    <a:xfrm>
                      <a:off x="0" y="0"/>
                      <a:ext cx="1571625" cy="1552575"/>
                    </a:xfrm>
                    <a:prstGeom prst="rect">
                      <a:avLst/>
                    </a:prstGeom>
                  </pic:spPr>
                </pic:pic>
              </a:graphicData>
            </a:graphic>
          </wp:anchor>
        </w:drawing>
      </w:r>
      <w:r>
        <w:rPr>
          <w:rFonts w:ascii="SimSun" w:eastAsia="SimSun" w:hAnsi="SimSun" w:cs="SimSun"/>
          <w:kern w:val="0"/>
          <w:szCs w:val="21"/>
        </w:rPr>
        <w:t>小彬用如图所示的实验装置探究“电流的热效应跟电阻大小的关系”，电源电压为</w:t>
      </w:r>
      <m:oMathPara>
        <m:oMathParaPr>
          <m:jc m:val="left"/>
        </m:oMathParaPr>
        <m:oMath>
          <m:r>
            <m:t>3</m:t>
          </m:r>
          <m:r>
            <m:t>V</m:t>
          </m:r>
        </m:oMath>
      </m:oMathPara>
      <w:r>
        <w:rPr>
          <w:rFonts w:ascii="SimSun" w:eastAsia="SimSun" w:hAnsi="SimSun" w:cs="SimSun"/>
          <w:kern w:val="0"/>
          <w:szCs w:val="21"/>
        </w:rPr>
        <w:t>，电阻丝</w:t>
      </w:r>
      <m:oMathPara>
        <m:oMathParaPr>
          <m:jc m:val="left"/>
        </m:oMathParaPr>
        <m:oMath>
          <m:sSub>
            <m:e>
              <m:r>
                <m:t>R</m:t>
              </m:r>
            </m:e>
            <m:sub>
              <m:r>
                <m:t>1</m:t>
              </m:r>
            </m:sub>
          </m:sSub>
          <m:r>
            <m:t>=</m:t>
          </m:r>
          <m:r>
            <m:t>10</m:t>
          </m:r>
          <m:r>
            <m:t>Ω</m:t>
          </m:r>
        </m:oMath>
      </m:oMathPara>
      <w:r>
        <w:rPr>
          <w:rFonts w:ascii="SimSun" w:eastAsia="SimSun" w:hAnsi="SimSun" w:cs="SimSun"/>
          <w:kern w:val="0"/>
          <w:szCs w:val="21"/>
        </w:rPr>
        <w:t>，</w:t>
      </w:r>
      <m:oMathPara>
        <m:oMathParaPr>
          <m:jc m:val="left"/>
        </m:oMathParaPr>
        <m:oMath>
          <m:sSub>
            <m:e>
              <m:r>
                <m:t>R</m:t>
              </m:r>
            </m:e>
            <m:sub>
              <m:r>
                <m:t>2</m:t>
              </m:r>
            </m:sub>
          </m:sSub>
          <m:r>
            <m:t>=</m:t>
          </m:r>
          <m:r>
            <m:t>20</m:t>
          </m:r>
          <m:r>
            <m:t>Ω</m:t>
          </m:r>
        </m:oMath>
      </m:oMathPara>
      <w:r>
        <w:rPr>
          <w:rFonts w:ascii="SimSun" w:eastAsia="SimSun" w:hAnsi="SimSun" w:cs="SimSun"/>
          <w:kern w:val="0"/>
          <w:szCs w:val="21"/>
        </w:rPr>
        <w:t>，两气球相同。闭合开关后，密闭烧瓶内的空气被加热，他观察到</w:t>
      </w:r>
      <w:r>
        <w:rPr>
          <w:rFonts w:ascii="Times New Roman" w:eastAsia="Times New Roman" w:hAnsi="Times New Roman" w:cs="Times New Roman"/>
          <w:kern w:val="0"/>
          <w:szCs w:val="21"/>
        </w:rPr>
        <w:t>______</w:t>
      </w:r>
      <w:r>
        <w:rPr>
          <w:rFonts w:ascii="SimSun" w:eastAsia="SimSun" w:hAnsi="SimSun" w:cs="SimSun"/>
          <w:kern w:val="0"/>
          <w:szCs w:val="21"/>
        </w:rPr>
        <w:t>气球先鼓起来。通电</w:t>
      </w:r>
      <m:oMathPara>
        <m:oMathParaPr>
          <m:jc m:val="left"/>
        </m:oMathParaPr>
        <m:oMath>
          <m:r>
            <m:t>1</m:t>
          </m:r>
          <m:r>
            <m:t>m</m:t>
          </m:r>
          <m:r>
            <m:t>i</m:t>
          </m:r>
          <m:r>
            <m:t>n</m:t>
          </m:r>
        </m:oMath>
      </m:oMathPara>
      <w:r>
        <w:rPr>
          <w:rFonts w:ascii="SimSun" w:eastAsia="SimSun" w:hAnsi="SimSun" w:cs="SimSun"/>
          <w:kern w:val="0"/>
          <w:szCs w:val="21"/>
        </w:rPr>
        <w:t>，</w:t>
      </w:r>
      <m:oMathPara>
        <m:oMathParaPr>
          <m:jc m:val="left"/>
        </m:oMathParaPr>
        <m:oMath>
          <m:sSub>
            <m:e>
              <m:r>
                <m:t>R</m:t>
              </m:r>
            </m:e>
            <m:sub>
              <m:r>
                <m:t>2</m:t>
              </m:r>
            </m:sub>
          </m:sSub>
        </m:oMath>
      </m:oMathPara>
      <w:r>
        <w:rPr>
          <w:rFonts w:ascii="SimSun" w:eastAsia="SimSun" w:hAnsi="SimSun" w:cs="SimSun"/>
          <w:kern w:val="0"/>
          <w:szCs w:val="21"/>
        </w:rPr>
        <w:t>产生的热量为</w:t>
      </w:r>
      <w:r>
        <w:rPr>
          <w:rFonts w:ascii="Times New Roman" w:eastAsia="Times New Roman" w:hAnsi="Times New Roman" w:cs="Times New Roman"/>
          <w:kern w:val="0"/>
          <w:szCs w:val="21"/>
        </w:rPr>
        <w:t>______</w:t>
      </w:r>
      <m:oMathPara>
        <m:oMathParaPr>
          <m:jc m:val="left"/>
        </m:oMathParaPr>
        <m:oMath>
          <m:r>
            <m:t>J</m:t>
          </m:r>
        </m:oMath>
      </m:oMathPara>
      <w:r>
        <w:rPr>
          <w:rFonts w:ascii="SimSun" w:eastAsia="SimSun" w:hAnsi="SimSun" w:cs="SimSun"/>
          <w:kern w:val="0"/>
          <w:szCs w:val="21"/>
        </w:rPr>
        <w:t>。</w:t>
      </w:r>
      <w:bookmarkEnd w:id="14"/>
    </w:p>
    <w:p>
      <w:pPr>
        <w:spacing w:line="360" w:lineRule="auto"/>
      </w:pPr>
      <w:r>
        <w:br w:type="textWrapping" w:clear="all"/>
      </w:r>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15</w:t>
      </w:r>
      <w:r>
        <w:rPr>
          <w:rFonts w:ascii="SimSun" w:eastAsia="SimSun" w:hAnsi="SimSun" w:cs="SimSun"/>
          <w:kern w:val="0"/>
          <w:szCs w:val="21"/>
        </w:rPr>
        <w:t>.</w:t>
      </w:r>
      <w:bookmarkStart w:id="15" w:name="be7a9280-52fc-42ec-b3a8-1409b604608a"/>
      <m:oMathPara>
        <m:oMathParaPr>
          <m:jc m:val="left"/>
        </m:oMathParaPr>
        <m:oMath>
          <m:r>
            <m:t>(</m:t>
          </m:r>
          <m:r>
            <m:t>1</m:t>
          </m:r>
          <m:r>
            <m:t>)</m:t>
          </m:r>
        </m:oMath>
      </m:oMathPara>
      <w:r>
        <w:rPr>
          <w:rFonts w:ascii="SimSun" w:eastAsia="SimSun" w:hAnsi="SimSun" w:cs="SimSun"/>
          <w:kern w:val="0"/>
          <w:szCs w:val="21"/>
        </w:rPr>
        <w:t>在测量的过程中，无论采用多么精确的仪器，测量结果和真实值之间总存在着差距，这个差距我们称之为</w:t>
      </w:r>
      <w:r>
        <w:rPr>
          <w:rFonts w:ascii="Times New Roman" w:eastAsia="Times New Roman" w:hAnsi="Times New Roman" w:cs="Times New Roman"/>
          <w:kern w:val="0"/>
          <w:szCs w:val="21"/>
        </w:rPr>
        <w:t>____</w:t>
      </w:r>
      <w:r>
        <w:rPr>
          <w:rFonts w:ascii="SimSun" w:eastAsia="SimSun" w:hAnsi="SimSun" w:cs="SimSun"/>
          <w:kern w:val="0"/>
          <w:szCs w:val="21"/>
        </w:rPr>
        <w:t>。如图</w:t>
      </w:r>
      <m:oMathPara>
        <m:oMathParaPr>
          <m:jc m:val="left"/>
        </m:oMathParaPr>
        <m:oMath>
          <m:r>
            <m:t>1</m:t>
          </m:r>
        </m:oMath>
      </m:oMathPara>
      <w:r>
        <w:rPr>
          <w:rFonts w:ascii="SimSun" w:eastAsia="SimSun" w:hAnsi="SimSun" w:cs="SimSun"/>
          <w:kern w:val="0"/>
          <w:szCs w:val="21"/>
        </w:rPr>
        <w:t>，该物体的长度应记为</w:t>
      </w:r>
      <w:r>
        <w:rPr>
          <w:rFonts w:ascii="Times New Roman" w:eastAsia="Times New Roman" w:hAnsi="Times New Roman" w:cs="Times New Roman"/>
          <w:kern w:val="0"/>
          <w:szCs w:val="21"/>
          <w:u w:val="single"/>
        </w:rPr>
        <w:t>________</w:t>
      </w:r>
      <m:oMathPara>
        <m:oMathParaPr>
          <m:jc m:val="left"/>
        </m:oMathParaPr>
        <m:oMath>
          <m:r>
            <m:t>m</m:t>
          </m:r>
          <m:r>
            <m:t>m</m:t>
          </m:r>
        </m:oMath>
      </m:oMathPara>
      <w:r>
        <w:rPr>
          <w:rFonts w:ascii="SimSun" w:eastAsia="SimSun" w:hAnsi="SimSun" w:cs="SimSun"/>
          <w:kern w:val="0"/>
          <w:szCs w:val="21"/>
        </w:rPr>
        <w:t>。图</w:t>
      </w:r>
      <m:oMathPara>
        <m:oMathParaPr>
          <m:jc m:val="left"/>
        </m:oMathParaPr>
        <m:oMath>
          <m:r>
            <m:t>2</m:t>
          </m:r>
        </m:oMath>
      </m:oMathPara>
      <w:r>
        <w:rPr>
          <w:rFonts w:ascii="SimSun" w:eastAsia="SimSun" w:hAnsi="SimSun" w:cs="SimSun"/>
          <w:kern w:val="0"/>
          <w:szCs w:val="21"/>
        </w:rPr>
        <w:t>是一支水银体温计，该体温计此时的读数是</w:t>
      </w:r>
      <w:r>
        <w:rPr>
          <w:rFonts w:ascii="Times New Roman" w:eastAsia="Times New Roman" w:hAnsi="Times New Roman" w:cs="Times New Roman"/>
          <w:kern w:val="0"/>
          <w:szCs w:val="21"/>
        </w:rPr>
        <w:t>________</w:t>
      </w:r>
      <m:oMathPara>
        <m:oMathParaPr>
          <m:jc m:val="left"/>
        </m:oMathParaPr>
        <m:oMath>
          <m:r>
            <m:t>℃</m:t>
          </m:r>
        </m:oMath>
      </m:oMathPara>
      <w:r>
        <w:rPr>
          <w:rFonts w:ascii="SimSun" w:eastAsia="SimSun" w:hAnsi="SimSun" w:cs="SimSun"/>
          <w:kern w:val="0"/>
          <w:szCs w:val="21"/>
        </w:rPr>
        <w:t>。</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1847850" cy="771525"/>
            <wp:docPr id="1042" name=""/>
            <wp:cNvGraphicFramePr/>
            <a:graphic xmlns:a="http://schemas.openxmlformats.org/drawingml/2006/main">
              <a:graphicData uri="http://schemas.openxmlformats.org/drawingml/2006/picture">
                <pic:pic xmlns:pic="http://schemas.openxmlformats.org/drawingml/2006/picture">
                  <pic:nvPicPr>
                    <pic:cNvPr id="1042" name=""/>
                    <pic:cNvPicPr/>
                  </pic:nvPicPr>
                  <pic:blipFill>
                    <a:blip xmlns:r="http://schemas.openxmlformats.org/officeDocument/2006/relationships" r:embed="rId47"/>
                    <a:stretch>
                      <a:fillRect/>
                    </a:stretch>
                  </pic:blipFill>
                  <pic:spPr>
                    <a:xfrm>
                      <a:off x="0" y="0"/>
                      <a:ext cx="1847850" cy="771525"/>
                    </a:xfrm>
                    <a:prstGeom prst="rect">
                      <a:avLst/>
                    </a:prstGeom>
                  </pic:spPr>
                </pic:pic>
              </a:graphicData>
            </a:graphic>
          </wp:inline>
        </w:drawing>
      </w:r>
      <w:r>
        <w:rPr>
          <w:rFonts w:ascii="Times New Roman" w:eastAsia="Times New Roman" w:hAnsi="Times New Roman" w:cs="Times New Roman"/>
          <w:strike w:val="0"/>
          <w:kern w:val="0"/>
          <w:sz w:val="24"/>
          <w:szCs w:val="24"/>
          <w:u w:val="none"/>
        </w:rPr>
        <w:drawing>
          <wp:inline>
            <wp:extent cx="2619375" cy="914400"/>
            <wp:docPr id="1043" name=""/>
            <wp:cNvGraphicFramePr/>
            <a:graphic xmlns:a="http://schemas.openxmlformats.org/drawingml/2006/main">
              <a:graphicData uri="http://schemas.openxmlformats.org/drawingml/2006/picture">
                <pic:pic xmlns:pic="http://schemas.openxmlformats.org/drawingml/2006/picture">
                  <pic:nvPicPr>
                    <pic:cNvPr id="1043" name=""/>
                    <pic:cNvPicPr/>
                  </pic:nvPicPr>
                  <pic:blipFill>
                    <a:blip xmlns:r="http://schemas.openxmlformats.org/officeDocument/2006/relationships" r:embed="rId48"/>
                    <a:stretch>
                      <a:fillRect/>
                    </a:stretch>
                  </pic:blipFill>
                  <pic:spPr>
                    <a:xfrm>
                      <a:off x="0" y="0"/>
                      <a:ext cx="2619375" cy="914400"/>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pPr>
        <w:spacing w:before="0" w:after="0" w:line="360" w:lineRule="auto"/>
        <w:textAlignment w:val="center"/>
        <w:rPr>
          <w:rFonts w:ascii="Times New Roman" w:eastAsia="Times New Roman" w:hAnsi="Times New Roman" w:cs="Times New Roman"/>
          <w:kern w:val="0"/>
          <w:sz w:val="24"/>
          <w:szCs w:val="24"/>
        </w:rPr>
      </w:pPr>
      <m:oMathPara>
        <m:oMathParaPr>
          <m:jc m:val="left"/>
        </m:oMathParaPr>
        <m:oMath>
          <m:r>
            <m:t>(</m:t>
          </m:r>
          <m:r>
            <m:t>2</m:t>
          </m:r>
          <m:r>
            <m:t>)</m:t>
          </m:r>
        </m:oMath>
      </m:oMathPara>
      <w:r>
        <w:rPr>
          <w:rFonts w:ascii="SimSun" w:eastAsia="SimSun" w:hAnsi="SimSun" w:cs="SimSun"/>
          <w:kern w:val="0"/>
          <w:szCs w:val="21"/>
        </w:rPr>
        <w:t>小明测量小球的直径，记录的数据分别是</w:t>
      </w:r>
      <m:oMathPara>
        <m:oMathParaPr>
          <m:jc m:val="left"/>
        </m:oMathParaPr>
        <m:oMath>
          <m:r>
            <m:t>2.41</m:t>
          </m:r>
          <m:r>
            <m:t>c</m:t>
          </m:r>
          <m:r>
            <m:t>m</m:t>
          </m:r>
        </m:oMath>
      </m:oMathPara>
      <w:r>
        <w:rPr>
          <w:rFonts w:ascii="SimSun" w:eastAsia="SimSun" w:hAnsi="SimSun" w:cs="SimSun"/>
          <w:kern w:val="0"/>
          <w:szCs w:val="21"/>
        </w:rPr>
        <w:t>、</w:t>
      </w:r>
      <m:oMathPara>
        <m:oMathParaPr>
          <m:jc m:val="left"/>
        </m:oMathParaPr>
        <m:oMath>
          <m:r>
            <m:t>2.66</m:t>
          </m:r>
          <m:r>
            <m:t>c</m:t>
          </m:r>
          <m:r>
            <m:t>m</m:t>
          </m:r>
        </m:oMath>
      </m:oMathPara>
      <w:r>
        <w:rPr>
          <w:rFonts w:ascii="SimSun" w:eastAsia="SimSun" w:hAnsi="SimSun" w:cs="SimSun"/>
          <w:kern w:val="0"/>
          <w:szCs w:val="21"/>
        </w:rPr>
        <w:t>、</w:t>
      </w:r>
      <m:oMathPara>
        <m:oMathParaPr>
          <m:jc m:val="left"/>
        </m:oMathParaPr>
        <m:oMath>
          <m:r>
            <m:t>2.40</m:t>
          </m:r>
          <m:r>
            <m:t>c</m:t>
          </m:r>
          <m:r>
            <m:t>m</m:t>
          </m:r>
        </m:oMath>
      </m:oMathPara>
      <w:r>
        <w:rPr>
          <w:rFonts w:ascii="SimSun" w:eastAsia="SimSun" w:hAnsi="SimSun" w:cs="SimSun"/>
          <w:kern w:val="0"/>
          <w:szCs w:val="21"/>
        </w:rPr>
        <w:t>、</w:t>
      </w:r>
      <m:oMathPara>
        <m:oMathParaPr>
          <m:jc m:val="left"/>
        </m:oMathParaPr>
        <m:oMath>
          <m:r>
            <m:t>2.42</m:t>
          </m:r>
          <m:r>
            <m:t>c</m:t>
          </m:r>
          <m:r>
            <m:t>m</m:t>
          </m:r>
        </m:oMath>
      </m:oMathPara>
      <w:r>
        <w:rPr>
          <w:rFonts w:ascii="SimSun" w:eastAsia="SimSun" w:hAnsi="SimSun" w:cs="SimSun"/>
          <w:kern w:val="0"/>
          <w:szCs w:val="21"/>
        </w:rPr>
        <w:t>，这个球的直径是</w:t>
      </w:r>
      <w:r>
        <w:rPr>
          <w:rFonts w:ascii="Times New Roman" w:eastAsia="Times New Roman" w:hAnsi="Times New Roman" w:cs="Times New Roman"/>
          <w:kern w:val="0"/>
          <w:szCs w:val="21"/>
        </w:rPr>
        <w:t>________</w:t>
      </w:r>
      <w:r>
        <w:rPr>
          <w:rFonts w:ascii="SimSun" w:eastAsia="SimSun" w:hAnsi="SimSun" w:cs="SimSun"/>
          <w:kern w:val="0"/>
          <w:szCs w:val="21"/>
        </w:rPr>
        <w:t>。小明所用尺子的分度值为</w:t>
      </w:r>
      <w:r>
        <w:rPr>
          <w:rFonts w:ascii="Times New Roman" w:eastAsia="Times New Roman" w:hAnsi="Times New Roman" w:cs="Times New Roman"/>
          <w:kern w:val="0"/>
          <w:szCs w:val="21"/>
        </w:rPr>
        <w:t>_______</w:t>
      </w:r>
      <w:r>
        <w:rPr>
          <w:rFonts w:ascii="SimSun" w:eastAsia="SimSun" w:hAnsi="SimSun" w:cs="SimSun"/>
          <w:kern w:val="0"/>
          <w:szCs w:val="21"/>
        </w:rPr>
        <w:t>。</w:t>
      </w:r>
    </w:p>
    <w:p>
      <w:pPr>
        <w:spacing w:before="0" w:after="0" w:line="360" w:lineRule="auto"/>
        <w:textAlignment w:val="center"/>
        <w:rPr>
          <w:rFonts w:ascii="Times New Roman" w:eastAsia="Times New Roman" w:hAnsi="Times New Roman" w:cs="Times New Roman"/>
          <w:kern w:val="0"/>
          <w:sz w:val="24"/>
          <w:szCs w:val="24"/>
        </w:rPr>
      </w:pPr>
      <m:oMathPara>
        <m:oMathParaPr>
          <m:jc m:val="left"/>
        </m:oMathParaPr>
        <m:oMath>
          <m:r>
            <m:t>(</m:t>
          </m:r>
          <m:r>
            <m:t>3</m:t>
          </m:r>
          <m:r>
            <m:t>)</m:t>
          </m:r>
        </m:oMath>
      </m:oMathPara>
      <w:r>
        <w:rPr>
          <w:rFonts w:ascii="SimSun" w:eastAsia="SimSun" w:hAnsi="SimSun" w:cs="SimSun"/>
          <w:kern w:val="0"/>
          <w:szCs w:val="21"/>
        </w:rPr>
        <w:t>标准轨距铁路是指两条钢轨间距为</w:t>
      </w:r>
      <m:oMathPara>
        <m:oMathParaPr>
          <m:jc m:val="left"/>
        </m:oMathParaPr>
        <m:oMath>
          <m:r>
            <m:t>143.5</m:t>
          </m:r>
        </m:oMath>
      </m:oMathPara>
      <w:r>
        <w:rPr>
          <w:rFonts w:ascii="Times New Roman" w:eastAsia="Times New Roman" w:hAnsi="Times New Roman" w:cs="Times New Roman"/>
          <w:kern w:val="0"/>
          <w:szCs w:val="21"/>
        </w:rPr>
        <w:t>_______</w:t>
      </w:r>
      <m:oMathPara>
        <m:oMathParaPr>
          <m:jc m:val="left"/>
        </m:oMathParaPr>
        <m:oMath>
          <m:r>
            <m:t>(</m:t>
          </m:r>
        </m:oMath>
      </m:oMathPara>
      <w:r>
        <w:rPr>
          <w:rFonts w:ascii="SimSun" w:eastAsia="SimSun" w:hAnsi="SimSun" w:cs="SimSun"/>
          <w:kern w:val="0"/>
          <w:szCs w:val="21"/>
        </w:rPr>
        <w:t>填上合适的长度单位</w:t>
      </w:r>
      <m:oMathPara>
        <m:oMathParaPr>
          <m:jc m:val="left"/>
        </m:oMathParaPr>
        <m:oMath>
          <m:r>
            <m:t>)</m:t>
          </m:r>
        </m:oMath>
      </m:oMathPara>
      <w:r>
        <w:rPr>
          <w:rFonts w:ascii="SimSun" w:eastAsia="SimSun" w:hAnsi="SimSun" w:cs="SimSun"/>
          <w:kern w:val="0"/>
          <w:szCs w:val="21"/>
        </w:rPr>
        <w:t>的铁路。蒙内</w:t>
      </w:r>
      <m:oMathPara>
        <m:oMathParaPr>
          <m:jc m:val="left"/>
        </m:oMathParaPr>
        <m:oMath>
          <m:r>
            <m:t>(</m:t>
          </m:r>
        </m:oMath>
      </m:oMathPara>
      <w:r>
        <w:rPr>
          <w:rFonts w:ascii="SimSun" w:eastAsia="SimSun" w:hAnsi="SimSun" w:cs="SimSun"/>
          <w:kern w:val="0"/>
          <w:szCs w:val="21"/>
        </w:rPr>
        <w:t>蒙巴萨</w:t>
      </w:r>
      <m:oMathPara>
        <m:oMathParaPr>
          <m:jc m:val="left"/>
        </m:oMathParaPr>
        <m:oMath>
          <m:r>
            <m:t>—</m:t>
          </m:r>
          <m:r>
            <m:t>—</m:t>
          </m:r>
        </m:oMath>
      </m:oMathPara>
      <w:r>
        <w:rPr>
          <w:rFonts w:ascii="SimSun" w:eastAsia="SimSun" w:hAnsi="SimSun" w:cs="SimSun"/>
          <w:kern w:val="0"/>
          <w:szCs w:val="21"/>
        </w:rPr>
        <w:t>内罗毕</w:t>
      </w:r>
      <m:oMathPara>
        <m:oMathParaPr>
          <m:jc m:val="left"/>
        </m:oMathParaPr>
        <m:oMath>
          <m:r>
            <m:t>)</m:t>
          </m:r>
        </m:oMath>
      </m:oMathPara>
      <w:r>
        <w:rPr>
          <w:rFonts w:ascii="SimSun" w:eastAsia="SimSun" w:hAnsi="SimSun" w:cs="SimSun"/>
          <w:kern w:val="0"/>
          <w:szCs w:val="21"/>
        </w:rPr>
        <w:t>铁路是我国用中国技术，按中国标准帮肯尼亚修建的标准轨距铁路，今年</w:t>
      </w:r>
      <m:oMathPara>
        <m:oMathParaPr>
          <m:jc m:val="left"/>
        </m:oMathParaPr>
        <m:oMath>
          <m:r>
            <m:t>5</m:t>
          </m:r>
        </m:oMath>
      </m:oMathPara>
      <w:r>
        <w:rPr>
          <w:rFonts w:ascii="SimSun" w:eastAsia="SimSun" w:hAnsi="SimSun" w:cs="SimSun"/>
          <w:kern w:val="0"/>
          <w:szCs w:val="21"/>
        </w:rPr>
        <w:t>月</w:t>
      </w:r>
      <m:oMathPara>
        <m:oMathParaPr>
          <m:jc m:val="left"/>
        </m:oMathParaPr>
        <m:oMath>
          <m:r>
            <m:t>31</m:t>
          </m:r>
        </m:oMath>
      </m:oMathPara>
      <w:r>
        <w:rPr>
          <w:rFonts w:ascii="SimSun" w:eastAsia="SimSun" w:hAnsi="SimSun" w:cs="SimSun"/>
          <w:kern w:val="0"/>
          <w:szCs w:val="21"/>
        </w:rPr>
        <w:t>日正式通车运行。列车从蒙巴萨出发，以</w:t>
      </w:r>
      <m:oMathPara>
        <m:oMathParaPr>
          <m:jc m:val="left"/>
        </m:oMathParaPr>
        <m:oMath>
          <m:r>
            <m:t>120</m:t>
          </m:r>
          <m:r>
            <m:t>k</m:t>
          </m:r>
          <m:r>
            <m:t>m</m:t>
          </m:r>
          <m:r>
            <m:t>/</m:t>
          </m:r>
          <m:r>
            <m:t>h</m:t>
          </m:r>
        </m:oMath>
      </m:oMathPara>
      <w:r>
        <w:rPr>
          <w:rFonts w:ascii="SimSun" w:eastAsia="SimSun" w:hAnsi="SimSun" w:cs="SimSun"/>
          <w:kern w:val="0"/>
          <w:szCs w:val="21"/>
        </w:rPr>
        <w:t>的速度运行</w:t>
      </w:r>
      <m:oMathPara>
        <m:oMathParaPr>
          <m:jc m:val="left"/>
        </m:oMathParaPr>
        <m:oMath>
          <m:r>
            <m:t>4</m:t>
          </m:r>
          <m:r>
            <m:t>h</m:t>
          </m:r>
          <m:r>
            <m:t>10</m:t>
          </m:r>
          <m:r>
            <m:t>m</m:t>
          </m:r>
          <m:r>
            <m:t>i</m:t>
          </m:r>
          <m:r>
            <m:t>n</m:t>
          </m:r>
        </m:oMath>
      </m:oMathPara>
      <w:r>
        <w:rPr>
          <w:rFonts w:ascii="SimSun" w:eastAsia="SimSun" w:hAnsi="SimSun" w:cs="SimSun"/>
          <w:kern w:val="0"/>
          <w:szCs w:val="21"/>
        </w:rPr>
        <w:t>后到达内罗毕，铁路全程约</w:t>
      </w:r>
      <w:r>
        <w:rPr>
          <w:rFonts w:ascii="Times New Roman" w:eastAsia="Times New Roman" w:hAnsi="Times New Roman" w:cs="Times New Roman"/>
          <w:kern w:val="0"/>
          <w:szCs w:val="21"/>
        </w:rPr>
        <w:t>_________</w:t>
      </w:r>
      <m:oMathPara>
        <m:oMathParaPr>
          <m:jc m:val="left"/>
        </m:oMathParaPr>
        <m:oMath>
          <m:r>
            <m:t>k</m:t>
          </m:r>
          <m:r>
            <m:t>m</m:t>
          </m:r>
        </m:oMath>
      </m:oMathPara>
      <w:r>
        <w:rPr>
          <w:rFonts w:ascii="SimSun" w:eastAsia="SimSun" w:hAnsi="SimSun" w:cs="SimSun"/>
          <w:kern w:val="0"/>
          <w:szCs w:val="21"/>
        </w:rPr>
        <w:t>。</w:t>
      </w:r>
    </w:p>
    <w:p>
      <w:pPr>
        <w:spacing w:before="0" w:after="0" w:line="360" w:lineRule="auto"/>
        <w:textAlignment w:val="center"/>
        <w:rPr>
          <w:rFonts w:ascii="Times New Roman" w:eastAsia="Times New Roman" w:hAnsi="Times New Roman" w:cs="Times New Roman"/>
          <w:kern w:val="0"/>
          <w:sz w:val="24"/>
          <w:szCs w:val="24"/>
        </w:rPr>
      </w:pPr>
      <m:oMathPara>
        <m:oMathParaPr>
          <m:jc m:val="left"/>
        </m:oMathParaPr>
        <m:oMath>
          <m:r>
            <m:t>(</m:t>
          </m:r>
          <m:r>
            <m:t>4</m:t>
          </m:r>
          <m:r>
            <m:t>)</m:t>
          </m:r>
        </m:oMath>
      </m:oMathPara>
      <w:r>
        <w:rPr>
          <w:rFonts w:ascii="SimSun" w:eastAsia="SimSun" w:hAnsi="SimSun" w:cs="SimSun"/>
          <w:kern w:val="0"/>
          <w:szCs w:val="21"/>
        </w:rPr>
        <w:t>声音在生活中有许多应用，用超声波能粉碎人体内的结石，说明声波具有</w:t>
      </w:r>
      <w:r>
        <w:rPr>
          <w:rFonts w:ascii="Times New Roman" w:eastAsia="Times New Roman" w:hAnsi="Times New Roman" w:cs="Times New Roman"/>
          <w:kern w:val="0"/>
          <w:szCs w:val="21"/>
        </w:rPr>
        <w:t>__________</w:t>
      </w:r>
      <w:r>
        <w:rPr>
          <w:rFonts w:ascii="SimSun" w:eastAsia="SimSun" w:hAnsi="SimSun" w:cs="SimSun"/>
          <w:kern w:val="0"/>
          <w:szCs w:val="21"/>
        </w:rPr>
        <w:t>；但粉碎前需要</w:t>
      </w:r>
      <m:oMathPara>
        <m:oMathParaPr>
          <m:jc m:val="left"/>
        </m:oMathParaPr>
        <m:oMath>
          <m:r>
            <m:t>B</m:t>
          </m:r>
        </m:oMath>
      </m:oMathPara>
      <w:r>
        <w:rPr>
          <w:rFonts w:ascii="SimSun" w:eastAsia="SimSun" w:hAnsi="SimSun" w:cs="SimSun"/>
          <w:kern w:val="0"/>
          <w:szCs w:val="21"/>
        </w:rPr>
        <w:t>超定位，若某次定位时，探头紧贴皮肤向结石部位发出声波，经过</w:t>
      </w:r>
      <m:oMathPara>
        <m:oMathParaPr>
          <m:jc m:val="left"/>
        </m:oMathParaPr>
        <m:oMath>
          <m:r>
            <m:t>2</m:t>
          </m:r>
          <m:r>
            <m:t>×</m:t>
          </m:r>
          <m:sSup>
            <m:e>
              <m:r>
                <m:t>10</m:t>
              </m:r>
            </m:e>
            <m:sup>
              <m:r>
                <m:t>−</m:t>
              </m:r>
              <m:r>
                <m:t>4</m:t>
              </m:r>
            </m:sup>
          </m:sSup>
          <m:r>
            <m:t>s</m:t>
          </m:r>
        </m:oMath>
      </m:oMathPara>
      <w:r>
        <w:rPr>
          <w:rFonts w:ascii="SimSun" w:eastAsia="SimSun" w:hAnsi="SimSun" w:cs="SimSun"/>
          <w:kern w:val="0"/>
          <w:szCs w:val="21"/>
        </w:rPr>
        <w:t>后收到回声，如果声波在人体中的平均速度为</w:t>
      </w:r>
      <m:oMathPara>
        <m:oMathParaPr>
          <m:jc m:val="left"/>
        </m:oMathParaPr>
        <m:oMath>
          <m:r>
            <m:t>1500</m:t>
          </m:r>
          <m:r>
            <m:t>m</m:t>
          </m:r>
          <m:r>
            <m:t>/</m:t>
          </m:r>
          <m:r>
            <m:t>s</m:t>
          </m:r>
        </m:oMath>
      </m:oMathPara>
      <w:r>
        <w:rPr>
          <w:rFonts w:ascii="SimSun" w:eastAsia="SimSun" w:hAnsi="SimSun" w:cs="SimSun"/>
          <w:kern w:val="0"/>
          <w:szCs w:val="21"/>
        </w:rPr>
        <w:t>，此结石距发射处的距离约为</w:t>
      </w:r>
      <w:r>
        <w:rPr>
          <w:rFonts w:ascii="Times New Roman" w:eastAsia="Times New Roman" w:hAnsi="Times New Roman" w:cs="Times New Roman"/>
          <w:kern w:val="0"/>
          <w:szCs w:val="21"/>
        </w:rPr>
        <w:t>___________</w:t>
      </w:r>
      <w:r>
        <w:rPr>
          <w:rFonts w:ascii="SimSun" w:eastAsia="SimSun" w:hAnsi="SimSun" w:cs="SimSun"/>
          <w:kern w:val="0"/>
          <w:szCs w:val="21"/>
        </w:rPr>
        <w:t>。</w:t>
      </w:r>
    </w:p>
    <w:p>
      <w:pPr>
        <w:spacing w:before="0" w:after="0" w:line="360" w:lineRule="auto"/>
        <w:textAlignment w:val="center"/>
        <w:rPr>
          <w:rFonts w:ascii="Times New Roman" w:eastAsia="Times New Roman" w:hAnsi="Times New Roman" w:cs="Times New Roman"/>
          <w:kern w:val="0"/>
          <w:sz w:val="24"/>
          <w:szCs w:val="24"/>
        </w:rPr>
        <w:sectPr w:rsidSect="00AC1539">
          <w:headerReference w:type="even" r:id="rId49"/>
          <w:headerReference w:type="default" r:id="rId50"/>
          <w:footerReference w:type="even" r:id="rId51"/>
          <w:footerReference w:type="default" r:id="rId52"/>
          <w:headerReference w:type="first" r:id="rId53"/>
          <w:footerReference w:type="first" r:id="rId54"/>
          <w:type w:val="nextPage"/>
          <w:pgSz w:w="11906" w:h="16838"/>
          <w:pgMar w:top="1440" w:right="1083" w:bottom="1440" w:left="1083" w:header="499" w:footer="499" w:gutter="0"/>
          <w:pgNumType w:start="5"/>
          <w:cols w:sep="1" w:space="425"/>
          <w:vAlign w:val="top"/>
          <w:titlePg w:val="0"/>
          <w:docGrid w:type="lines" w:linePitch="312"/>
        </w:sectPr>
      </w:pPr>
      <m:oMathPara>
        <m:oMathParaPr>
          <m:jc m:val="left"/>
        </m:oMathParaPr>
        <m:oMath>
          <m:r>
            <m:t>(</m:t>
          </m:r>
          <m:r>
            <m:t>5</m:t>
          </m:r>
          <m:r>
            <m:t>)</m:t>
          </m:r>
        </m:oMath>
      </m:oMathPara>
      <w:r>
        <w:rPr>
          <w:rFonts w:ascii="SimSun" w:eastAsia="SimSun" w:hAnsi="SimSun" w:cs="SimSun"/>
          <w:kern w:val="0"/>
          <w:szCs w:val="21"/>
        </w:rPr>
        <w:t>如图所示的是简易气体温度计，它是根据气体的热胀冷缩制成的。当外界的温度上升时，玻璃管中的液柱</w:t>
      </w:r>
      <w:r>
        <w:rPr>
          <w:rFonts w:ascii="Times New Roman" w:eastAsia="Times New Roman" w:hAnsi="Times New Roman" w:cs="Times New Roman"/>
          <w:kern w:val="0"/>
          <w:szCs w:val="21"/>
        </w:rPr>
        <w:t>______</w:t>
      </w:r>
      <m:oMathPara>
        <m:oMathParaPr>
          <m:jc m:val="left"/>
        </m:oMathParaPr>
        <m:oMath>
          <m:r>
            <m:t>(</m:t>
          </m:r>
        </m:oMath>
      </m:oMathPara>
      <w:r>
        <w:rPr>
          <w:rFonts w:ascii="SimSun" w:eastAsia="SimSun" w:hAnsi="SimSun" w:cs="SimSun"/>
          <w:kern w:val="0"/>
          <w:szCs w:val="21"/>
        </w:rPr>
        <w:t>选填“上升”、“下降”</w:t>
      </w:r>
      <m:oMathPara>
        <m:oMathParaPr>
          <m:jc m:val="left"/>
        </m:oMathParaPr>
        <m:oMath>
          <m:r>
            <m:t>)</m:t>
          </m:r>
        </m:oMath>
      </m:oMathPara>
      <w:r>
        <w:rPr>
          <w:rFonts w:ascii="SimSun" w:eastAsia="SimSun" w:hAnsi="SimSun" w:cs="SimSun"/>
          <w:kern w:val="0"/>
          <w:szCs w:val="21"/>
        </w:rPr>
        <w:t>。</w:t>
      </w:r>
    </w:p>
    <w:p>
      <w:pPr>
        <w:spacing w:line="360" w:lineRule="auto"/>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 w:val="24"/>
          <w:szCs w:val="24"/>
        </w:rPr>
        <w:br/>
      </w:r>
      <w:r>
        <w:rPr>
          <w:rFonts w:ascii="Times New Roman" w:eastAsia="Times New Roman" w:hAnsi="Times New Roman" w:cs="Times New Roman"/>
          <w:strike w:val="0"/>
          <w:kern w:val="0"/>
          <w:sz w:val="24"/>
          <w:szCs w:val="24"/>
          <w:u w:val="none"/>
        </w:rPr>
        <w:drawing>
          <wp:inline>
            <wp:extent cx="695325" cy="1143000"/>
            <wp:docPr id="1044" name=""/>
            <wp:cNvGraphicFramePr/>
            <a:graphic xmlns:a="http://schemas.openxmlformats.org/drawingml/2006/main">
              <a:graphicData uri="http://schemas.openxmlformats.org/drawingml/2006/picture">
                <pic:pic xmlns:pic="http://schemas.openxmlformats.org/drawingml/2006/picture">
                  <pic:nvPicPr>
                    <pic:cNvPr id="1044" name=""/>
                    <pic:cNvPicPr/>
                  </pic:nvPicPr>
                  <pic:blipFill>
                    <a:blip xmlns:r="http://schemas.openxmlformats.org/officeDocument/2006/relationships" r:embed="rId55"/>
                    <a:stretch>
                      <a:fillRect/>
                    </a:stretch>
                  </pic:blipFill>
                  <pic:spPr>
                    <a:xfrm>
                      <a:off x="0" y="0"/>
                      <a:ext cx="695325" cy="1143000"/>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pPr>
        <w:spacing w:before="0" w:after="0" w:line="360" w:lineRule="auto"/>
        <w:textAlignment w:val="center"/>
        <w:rPr>
          <w:rFonts w:ascii="Times New Roman" w:eastAsia="Times New Roman" w:hAnsi="Times New Roman" w:cs="Times New Roman"/>
          <w:kern w:val="0"/>
          <w:sz w:val="24"/>
          <w:szCs w:val="24"/>
        </w:rPr>
      </w:pPr>
      <m:oMathPara>
        <m:oMathParaPr>
          <m:jc m:val="left"/>
        </m:oMathParaPr>
        <m:oMath>
          <m:r>
            <m:t>(</m:t>
          </m:r>
          <m:r>
            <m:t>6</m:t>
          </m:r>
          <m:r>
            <m:t>)</m:t>
          </m:r>
          <m:r>
            <m:t>2017</m:t>
          </m:r>
        </m:oMath>
      </m:oMathPara>
      <w:r>
        <w:rPr>
          <w:rFonts w:ascii="SimSun" w:eastAsia="SimSun" w:hAnsi="SimSun" w:cs="SimSun"/>
          <w:kern w:val="0"/>
          <w:szCs w:val="21"/>
        </w:rPr>
        <w:t>年</w:t>
      </w:r>
      <m:oMathPara>
        <m:oMathParaPr>
          <m:jc m:val="left"/>
        </m:oMathParaPr>
        <m:oMath>
          <m:r>
            <m:t>5</m:t>
          </m:r>
        </m:oMath>
      </m:oMathPara>
      <w:r>
        <w:rPr>
          <w:rFonts w:ascii="SimSun" w:eastAsia="SimSun" w:hAnsi="SimSun" w:cs="SimSun"/>
          <w:kern w:val="0"/>
          <w:szCs w:val="21"/>
        </w:rPr>
        <w:t>月</w:t>
      </w:r>
      <m:oMathPara>
        <m:oMathParaPr>
          <m:jc m:val="left"/>
        </m:oMathParaPr>
        <m:oMath>
          <m:r>
            <m:t>5</m:t>
          </m:r>
        </m:oMath>
      </m:oMathPara>
      <w:r>
        <w:rPr>
          <w:rFonts w:ascii="SimSun" w:eastAsia="SimSun" w:hAnsi="SimSun" w:cs="SimSun"/>
          <w:kern w:val="0"/>
          <w:szCs w:val="21"/>
        </w:rPr>
        <w:t>日，我国首架拥有完全自主知识产权的大型客机</w:t>
      </w:r>
      <m:oMathPara>
        <m:oMathParaPr>
          <m:jc m:val="left"/>
        </m:oMathParaPr>
        <m:oMath>
          <m:r>
            <m:t>C</m:t>
          </m:r>
          <m:r>
            <m:t>919</m:t>
          </m:r>
        </m:oMath>
      </m:oMathPara>
      <w:r>
        <w:rPr>
          <w:rFonts w:ascii="SimSun" w:eastAsia="SimSun" w:hAnsi="SimSun" w:cs="SimSun"/>
          <w:kern w:val="0"/>
          <w:szCs w:val="21"/>
        </w:rPr>
        <w:t>在上海浦东机场成功起飞。飞机装有</w:t>
      </w:r>
      <m:oMathPara>
        <m:oMathParaPr>
          <m:jc m:val="left"/>
        </m:oMathParaPr>
        <m:oMath>
          <m:r>
            <m:t>3</m:t>
          </m:r>
          <m:r>
            <m:t>D</m:t>
          </m:r>
        </m:oMath>
      </m:oMathPara>
      <w:r>
        <w:rPr>
          <w:rFonts w:ascii="SimSun" w:eastAsia="SimSun" w:hAnsi="SimSun" w:cs="SimSun"/>
          <w:kern w:val="0"/>
          <w:szCs w:val="21"/>
        </w:rPr>
        <w:t>打印钛合金舱门件。</w:t>
      </w:r>
      <m:oMathPara>
        <m:oMathParaPr>
          <m:jc m:val="left"/>
        </m:oMathParaPr>
        <m:oMath>
          <m:r>
            <m:t>3</m:t>
          </m:r>
          <m:r>
            <m:t>D</m:t>
          </m:r>
        </m:oMath>
      </m:oMathPara>
      <w:r>
        <w:rPr>
          <w:rFonts w:ascii="SimSun" w:eastAsia="SimSun" w:hAnsi="SimSun" w:cs="SimSun"/>
          <w:kern w:val="0"/>
          <w:szCs w:val="21"/>
        </w:rPr>
        <w:t>打印的技术之一是在高能激光的作用下，钛合金粉末会</w:t>
      </w:r>
      <w:r>
        <w:rPr>
          <w:rFonts w:ascii="Times New Roman" w:eastAsia="Times New Roman" w:hAnsi="Times New Roman" w:cs="Times New Roman"/>
          <w:kern w:val="0"/>
          <w:szCs w:val="21"/>
        </w:rPr>
        <w:t>____</w:t>
      </w:r>
      <m:oMathPara>
        <m:oMathParaPr>
          <m:jc m:val="left"/>
        </m:oMathParaPr>
        <m:oMath>
          <m:r>
            <m:t>(</m:t>
          </m:r>
        </m:oMath>
      </m:oMathPara>
      <w:r>
        <w:rPr>
          <w:rFonts w:ascii="SimSun" w:eastAsia="SimSun" w:hAnsi="SimSun" w:cs="SimSun"/>
          <w:kern w:val="0"/>
          <w:szCs w:val="21"/>
        </w:rPr>
        <w:t>选填“吸收”或“放出”</w:t>
      </w:r>
      <m:oMathPara>
        <m:oMathParaPr>
          <m:jc m:val="left"/>
        </m:oMathParaPr>
        <m:oMath>
          <m:r>
            <m:t>)</m:t>
          </m:r>
        </m:oMath>
      </m:oMathPara>
      <w:r>
        <w:rPr>
          <w:rFonts w:ascii="SimSun" w:eastAsia="SimSun" w:hAnsi="SimSun" w:cs="SimSun"/>
          <w:kern w:val="0"/>
          <w:szCs w:val="21"/>
        </w:rPr>
        <w:t>热量，</w:t>
      </w:r>
      <w:r>
        <w:rPr>
          <w:rFonts w:ascii="Times New Roman" w:eastAsia="Times New Roman" w:hAnsi="Times New Roman" w:cs="Times New Roman"/>
          <w:kern w:val="0"/>
          <w:szCs w:val="21"/>
        </w:rPr>
        <w:t>__________</w:t>
      </w:r>
      <m:oMathPara>
        <m:oMathParaPr>
          <m:jc m:val="left"/>
        </m:oMathParaPr>
        <m:oMath>
          <m:r>
            <m:t>(</m:t>
          </m:r>
        </m:oMath>
      </m:oMathPara>
      <w:r>
        <w:rPr>
          <w:rFonts w:ascii="SimSun" w:eastAsia="SimSun" w:hAnsi="SimSun" w:cs="SimSun"/>
          <w:kern w:val="0"/>
          <w:szCs w:val="21"/>
        </w:rPr>
        <w:t>填物态变化名称</w:t>
      </w:r>
      <m:oMathPara>
        <m:oMathParaPr>
          <m:jc m:val="left"/>
        </m:oMathParaPr>
        <m:oMath>
          <m:r>
            <m:t>)</m:t>
          </m:r>
        </m:oMath>
      </m:oMathPara>
      <w:r>
        <w:rPr>
          <w:rFonts w:ascii="SimSun" w:eastAsia="SimSun" w:hAnsi="SimSun" w:cs="SimSun"/>
          <w:kern w:val="0"/>
          <w:szCs w:val="21"/>
        </w:rPr>
        <w:t>成液态，然后按构件形状重新凝固成型。</w:t>
      </w:r>
    </w:p>
    <w:p>
      <w:pPr>
        <w:spacing w:line="360" w:lineRule="auto"/>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 w:val="24"/>
          <w:szCs w:val="24"/>
        </w:rPr>
        <w:br/>
      </w:r>
      <m:oMathPara>
        <m:oMathParaPr>
          <m:jc m:val="left"/>
        </m:oMathParaPr>
        <m:oMath>
          <m:r>
            <m:t>(</m:t>
          </m:r>
          <m:r>
            <m:t>7</m:t>
          </m:r>
          <m:r>
            <m:t>)</m:t>
          </m:r>
        </m:oMath>
      </m:oMathPara>
      <w:r>
        <w:rPr>
          <w:rFonts w:ascii="SimSun" w:eastAsia="SimSun" w:hAnsi="SimSun" w:cs="SimSun"/>
          <w:kern w:val="0"/>
          <w:szCs w:val="21"/>
        </w:rPr>
        <w:t>晴天，在茂密的树林下面，阳光透过树叶的缝隙，会在地上留下许多圆形的光斑，这是由于</w:t>
      </w:r>
      <w:r>
        <w:rPr>
          <w:rFonts w:ascii="Times New Roman" w:eastAsia="Times New Roman" w:hAnsi="Times New Roman" w:cs="Times New Roman"/>
          <w:kern w:val="0"/>
          <w:szCs w:val="21"/>
        </w:rPr>
        <w:t>__________</w:t>
      </w:r>
      <w:r>
        <w:rPr>
          <w:rFonts w:ascii="SimSun" w:eastAsia="SimSun" w:hAnsi="SimSun" w:cs="SimSun"/>
          <w:kern w:val="0"/>
          <w:szCs w:val="21"/>
        </w:rPr>
        <w:t>的原理。如果是在发生日偏食的短暂时间里，则地上的光</w:t>
      </w:r>
      <w:r>
        <w:rPr>
          <w:rFonts w:ascii="Times New Roman" w:eastAsia="Times New Roman" w:hAnsi="Times New Roman" w:cs="Times New Roman"/>
          <w:kern w:val="0"/>
          <w:szCs w:val="21"/>
        </w:rPr>
        <w:t>____</w:t>
      </w:r>
      <w:r>
        <w:rPr>
          <w:rFonts w:ascii="SimSun" w:eastAsia="SimSun" w:hAnsi="SimSun" w:cs="SimSun"/>
          <w:kern w:val="0"/>
          <w:szCs w:val="21"/>
        </w:rPr>
        <w:t>是圆形的光斑</w:t>
      </w:r>
      <m:oMathPara>
        <m:oMathParaPr>
          <m:jc m:val="left"/>
        </m:oMathParaPr>
        <m:oMath>
          <m:r>
            <m:t>(</m:t>
          </m:r>
        </m:oMath>
      </m:oMathPara>
      <w:r>
        <w:rPr>
          <w:rFonts w:ascii="SimSun" w:eastAsia="SimSun" w:hAnsi="SimSun" w:cs="SimSun"/>
          <w:kern w:val="0"/>
          <w:szCs w:val="21"/>
        </w:rPr>
        <w:t>填“仍然”或“不再”</w:t>
      </w:r>
      <m:oMathPara>
        <m:oMathParaPr>
          <m:jc m:val="left"/>
        </m:oMathParaPr>
        <m:oMath>
          <m:r>
            <m:t>)</m:t>
          </m:r>
        </m:oMath>
      </m:oMathPara>
      <w:r>
        <w:rPr>
          <w:rFonts w:ascii="SimSun" w:eastAsia="SimSun" w:hAnsi="SimSun" w:cs="SimSun"/>
          <w:kern w:val="0"/>
          <w:szCs w:val="21"/>
        </w:rPr>
        <w:t>。</w:t>
      </w:r>
      <w:bookmarkEnd w:id="15"/>
    </w:p>
    <w:p>
      <w:pPr>
        <w:spacing w:line="360" w:lineRule="auto"/>
        <w:ind w:left="0"/>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16</w:t>
      </w:r>
      <w:r>
        <w:rPr>
          <w:rFonts w:ascii="SimSun" w:eastAsia="SimSun" w:hAnsi="SimSun" w:cs="SimSun"/>
          <w:kern w:val="0"/>
          <w:szCs w:val="21"/>
        </w:rPr>
        <w:t>.</w:t>
      </w:r>
      <w:bookmarkStart w:id="16" w:name="feaa0b4f-d09b-4392-828d-fc2c2d1ae61d"/>
      <w:r>
        <w:rPr>
          <w:rFonts w:ascii="Times New Roman" w:eastAsia="Times New Roman" w:hAnsi="Times New Roman" w:cs="Times New Roman"/>
          <w:strike w:val="0"/>
          <w:kern w:val="0"/>
          <w:sz w:val="24"/>
          <w:szCs w:val="24"/>
          <w:u w:val="none"/>
        </w:rPr>
        <w:drawing>
          <wp:anchor simplePos="0" relativeHeight="251669504" behindDoc="0" locked="0" layoutInCell="1" allowOverlap="0">
            <wp:simplePos x="0" y="0"/>
            <wp:positionH relativeFrom="column">
              <wp:align>right</wp:align>
            </wp:positionH>
            <wp:positionV relativeFrom="line">
              <wp:posOffset>76200</wp:posOffset>
            </wp:positionV>
            <wp:extent cx="1333500" cy="1133475"/>
            <wp:wrapSquare wrapText="left"/>
            <wp:docPr id="1045" name=""/>
            <wp:cNvGraphicFramePr/>
            <a:graphic xmlns:a="http://schemas.openxmlformats.org/drawingml/2006/main">
              <a:graphicData uri="http://schemas.openxmlformats.org/drawingml/2006/picture">
                <pic:pic xmlns:pic="http://schemas.openxmlformats.org/drawingml/2006/picture">
                  <pic:nvPicPr>
                    <pic:cNvPr id="1045" name=""/>
                    <pic:cNvPicPr/>
                  </pic:nvPicPr>
                  <pic:blipFill>
                    <a:blip xmlns:r="http://schemas.openxmlformats.org/officeDocument/2006/relationships" r:embed="rId56"/>
                    <a:stretch>
                      <a:fillRect/>
                    </a:stretch>
                  </pic:blipFill>
                  <pic:spPr>
                    <a:xfrm>
                      <a:off x="0" y="0"/>
                      <a:ext cx="1333500" cy="1133475"/>
                    </a:xfrm>
                    <a:prstGeom prst="rect">
                      <a:avLst/>
                    </a:prstGeom>
                  </pic:spPr>
                </pic:pic>
              </a:graphicData>
            </a:graphic>
          </wp:anchor>
        </w:drawing>
      </w:r>
      <w:r>
        <w:rPr>
          <w:rFonts w:ascii="SimSun" w:eastAsia="SimSun" w:hAnsi="SimSun" w:cs="SimSun"/>
          <w:kern w:val="0"/>
          <w:szCs w:val="21"/>
        </w:rPr>
        <w:t>小林家</w:t>
      </w:r>
      <m:oMathPara>
        <m:oMathParaPr>
          <m:jc m:val="left"/>
        </m:oMathParaPr>
        <m:oMath>
          <m:r>
            <m:t>5</m:t>
          </m:r>
        </m:oMath>
      </m:oMathPara>
      <w:r>
        <w:rPr>
          <w:rFonts w:ascii="SimSun" w:eastAsia="SimSun" w:hAnsi="SimSun" w:cs="SimSun"/>
          <w:kern w:val="0"/>
          <w:szCs w:val="21"/>
        </w:rPr>
        <w:t>月底电能表示数如图，</w:t>
      </w:r>
      <m:oMathPara>
        <m:oMathParaPr>
          <m:jc m:val="left"/>
        </m:oMathParaPr>
        <m:oMath>
          <m:r>
            <m:t>6</m:t>
          </m:r>
        </m:oMath>
      </m:oMathPara>
      <w:r>
        <w:rPr>
          <w:rFonts w:ascii="SimSun" w:eastAsia="SimSun" w:hAnsi="SimSun" w:cs="SimSun"/>
          <w:kern w:val="0"/>
          <w:szCs w:val="21"/>
        </w:rPr>
        <w:t>月底电能表示数为</w:t>
      </w:r>
      <m:oMathPara>
        <m:oMathParaPr>
          <m:jc m:val="left"/>
        </m:oMathParaPr>
        <m:oMath>
          <m:r>
            <m:t>100.0</m:t>
          </m:r>
          <m:r>
            <m:t>k</m:t>
          </m:r>
          <m:r>
            <m:t>W</m:t>
          </m:r>
          <m:r>
            <m:rPr>
              <m:sty m:val="b"/>
            </m:rPr>
            <m:t>⋅</m:t>
          </m:r>
          <m:r>
            <m:t>h</m:t>
          </m:r>
        </m:oMath>
      </m:oMathPara>
      <w:r>
        <w:rPr>
          <w:rFonts w:ascii="SimSun" w:eastAsia="SimSun" w:hAnsi="SimSun" w:cs="SimSun"/>
          <w:kern w:val="0"/>
          <w:szCs w:val="21"/>
        </w:rPr>
        <w:t>，那么</w:t>
      </w:r>
      <m:oMathPara>
        <m:oMathParaPr>
          <m:jc m:val="left"/>
        </m:oMathParaPr>
        <m:oMath>
          <m:r>
            <m:t>6</m:t>
          </m:r>
        </m:oMath>
      </m:oMathPara>
      <w:r>
        <w:rPr>
          <w:rFonts w:ascii="SimSun" w:eastAsia="SimSun" w:hAnsi="SimSun" w:cs="SimSun"/>
          <w:kern w:val="0"/>
          <w:szCs w:val="21"/>
        </w:rPr>
        <w:t>月份他家消耗了</w:t>
      </w:r>
      <w:r>
        <w:rPr>
          <w:rFonts w:ascii="Times New Roman" w:eastAsia="Times New Roman" w:hAnsi="Times New Roman" w:cs="Times New Roman"/>
          <w:kern w:val="0"/>
          <w:szCs w:val="21"/>
        </w:rPr>
        <w:t>______</w:t>
      </w:r>
      <m:oMathPara>
        <m:oMathParaPr>
          <m:jc m:val="left"/>
        </m:oMathParaPr>
        <m:oMath>
          <m:r>
            <m:t>k</m:t>
          </m:r>
          <m:r>
            <m:t>W</m:t>
          </m:r>
          <m:r>
            <m:rPr>
              <m:sty m:val="b"/>
            </m:rPr>
            <m:t>⋅</m:t>
          </m:r>
          <m:r>
            <m:t>h</m:t>
          </m:r>
        </m:oMath>
      </m:oMathPara>
      <w:r>
        <w:rPr>
          <w:rFonts w:ascii="SimSun" w:eastAsia="SimSun" w:hAnsi="SimSun" w:cs="SimSun"/>
          <w:kern w:val="0"/>
          <w:szCs w:val="21"/>
        </w:rPr>
        <w:t>的电能；小林家最多允许总功率为</w:t>
      </w:r>
      <w:r>
        <w:rPr>
          <w:rFonts w:ascii="Times New Roman" w:eastAsia="Times New Roman" w:hAnsi="Times New Roman" w:cs="Times New Roman"/>
          <w:kern w:val="0"/>
          <w:szCs w:val="21"/>
        </w:rPr>
        <w:t>______</w:t>
      </w:r>
      <m:oMathPara>
        <m:oMathParaPr>
          <m:jc m:val="left"/>
        </m:oMathParaPr>
        <m:oMath>
          <m:r>
            <m:t>W</m:t>
          </m:r>
        </m:oMath>
      </m:oMathPara>
      <w:r>
        <w:rPr>
          <w:rFonts w:ascii="SimSun" w:eastAsia="SimSun" w:hAnsi="SimSun" w:cs="SimSun"/>
          <w:kern w:val="0"/>
          <w:szCs w:val="21"/>
        </w:rPr>
        <w:t>的用电器同时工作；若小林家只接通一盏灯使其单独工作，</w:t>
      </w:r>
      <m:oMathPara>
        <m:oMathParaPr>
          <m:jc m:val="left"/>
        </m:oMathParaPr>
        <m:oMath>
          <m:r>
            <m:t>1</m:t>
          </m:r>
        </m:oMath>
      </m:oMathPara>
      <w:r>
        <w:rPr>
          <w:rFonts w:ascii="SimSun" w:eastAsia="SimSun" w:hAnsi="SimSun" w:cs="SimSun"/>
          <w:kern w:val="0"/>
          <w:szCs w:val="21"/>
        </w:rPr>
        <w:t>小时转盘转过了</w:t>
      </w:r>
      <m:oMathPara>
        <m:oMathParaPr>
          <m:jc m:val="left"/>
        </m:oMathParaPr>
        <m:oMath>
          <m:r>
            <m:t>250</m:t>
          </m:r>
        </m:oMath>
      </m:oMathPara>
      <w:r>
        <w:rPr>
          <w:rFonts w:ascii="SimSun" w:eastAsia="SimSun" w:hAnsi="SimSun" w:cs="SimSun"/>
          <w:kern w:val="0"/>
          <w:szCs w:val="21"/>
        </w:rPr>
        <w:t>转，那么这盏灯的电功率是</w:t>
      </w:r>
      <w:r>
        <w:rPr>
          <w:rFonts w:ascii="Times New Roman" w:eastAsia="Times New Roman" w:hAnsi="Times New Roman" w:cs="Times New Roman"/>
          <w:kern w:val="0"/>
          <w:szCs w:val="21"/>
        </w:rPr>
        <w:t>______</w:t>
      </w:r>
      <m:oMathPara>
        <m:oMathParaPr>
          <m:jc m:val="left"/>
        </m:oMathParaPr>
        <m:oMath>
          <m:r>
            <m:t>W</m:t>
          </m:r>
        </m:oMath>
      </m:oMathPara>
      <w:r>
        <w:rPr>
          <w:rFonts w:ascii="SimSun" w:eastAsia="SimSun" w:hAnsi="SimSun" w:cs="SimSun"/>
          <w:kern w:val="0"/>
          <w:szCs w:val="21"/>
        </w:rPr>
        <w:t>。</w:t>
      </w:r>
      <w:bookmarkEnd w:id="16"/>
    </w:p>
    <w:p>
      <w:pPr>
        <w:spacing w:line="360" w:lineRule="auto"/>
      </w:pPr>
      <w:r>
        <w:br w:type="textWrapping" w:clear="all"/>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SimHei" w:eastAsia="SimHei" w:hAnsi="SimHei" w:cs="SimHei"/>
          <w:b w:val="0"/>
          <w:sz w:val="21"/>
        </w:rPr>
        <w:t>三、作图题：本大题共</w:t>
      </w:r>
      <w:r>
        <w:rPr>
          <w:rFonts w:ascii="Times New Roman" w:eastAsia="Times New Roman" w:hAnsi="Times New Roman" w:cs="Times New Roman"/>
          <w:b/>
          <w:sz w:val="21"/>
        </w:rPr>
        <w:t>3</w:t>
      </w:r>
      <w:r>
        <w:rPr>
          <w:rFonts w:ascii="SimHei" w:eastAsia="SimHei" w:hAnsi="SimHei" w:cs="SimHei"/>
          <w:b w:val="0"/>
          <w:sz w:val="21"/>
        </w:rPr>
        <w:t>小题，共</w:t>
      </w:r>
      <w:r>
        <w:rPr>
          <w:rFonts w:ascii="Times New Roman" w:eastAsia="Times New Roman" w:hAnsi="Times New Roman" w:cs="Times New Roman"/>
          <w:b/>
          <w:sz w:val="21"/>
        </w:rPr>
        <w:t>7</w:t>
      </w:r>
      <w:r>
        <w:rPr>
          <w:rFonts w:ascii="SimHei" w:eastAsia="SimHei" w:hAnsi="SimHei" w:cs="SimHei"/>
          <w:b w:val="0"/>
          <w:sz w:val="21"/>
        </w:rPr>
        <w:t>分。</w:t>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17</w:t>
      </w:r>
      <w:r>
        <w:rPr>
          <w:rFonts w:ascii="SimSun" w:eastAsia="SimSun" w:hAnsi="SimSun" w:cs="SimSun"/>
          <w:kern w:val="0"/>
          <w:szCs w:val="21"/>
        </w:rPr>
        <w:t>.</w:t>
      </w:r>
      <w:bookmarkStart w:id="17" w:name="386ad2fb-2e36-4e78-8b6f-8f61c769875c"/>
      <w:r>
        <w:rPr>
          <w:rFonts w:ascii="Times New Roman" w:eastAsia="Times New Roman" w:hAnsi="Times New Roman" w:cs="Times New Roman"/>
          <w:strike w:val="0"/>
          <w:kern w:val="0"/>
          <w:sz w:val="24"/>
          <w:szCs w:val="24"/>
          <w:u w:val="none"/>
        </w:rPr>
        <w:drawing>
          <wp:anchor simplePos="0" relativeHeight="251670528" behindDoc="0" locked="0" layoutInCell="1" allowOverlap="0">
            <wp:simplePos x="0" y="0"/>
            <wp:positionH relativeFrom="column">
              <wp:align>right</wp:align>
            </wp:positionH>
            <wp:positionV relativeFrom="line">
              <wp:posOffset>76200</wp:posOffset>
            </wp:positionV>
            <wp:extent cx="1514475" cy="771525"/>
            <wp:wrapSquare wrapText="left"/>
            <wp:docPr id="1046" name=""/>
            <wp:cNvGraphicFramePr/>
            <a:graphic xmlns:a="http://schemas.openxmlformats.org/drawingml/2006/main">
              <a:graphicData uri="http://schemas.openxmlformats.org/drawingml/2006/picture">
                <pic:pic xmlns:pic="http://schemas.openxmlformats.org/drawingml/2006/picture">
                  <pic:nvPicPr>
                    <pic:cNvPr id="1046" name=""/>
                    <pic:cNvPicPr/>
                  </pic:nvPicPr>
                  <pic:blipFill>
                    <a:blip xmlns:r="http://schemas.openxmlformats.org/officeDocument/2006/relationships" r:embed="rId57"/>
                    <a:stretch>
                      <a:fillRect/>
                    </a:stretch>
                  </pic:blipFill>
                  <pic:spPr>
                    <a:xfrm>
                      <a:off x="0" y="0"/>
                      <a:ext cx="1514475" cy="771525"/>
                    </a:xfrm>
                    <a:prstGeom prst="rect">
                      <a:avLst/>
                    </a:prstGeom>
                  </pic:spPr>
                </pic:pic>
              </a:graphicData>
            </a:graphic>
          </wp:anchor>
        </w:drawing>
      </w:r>
      <w:r>
        <w:rPr>
          <w:rFonts w:ascii="SimSun" w:eastAsia="SimSun" w:hAnsi="SimSun" w:cs="SimSun"/>
          <w:kern w:val="0"/>
          <w:szCs w:val="21"/>
        </w:rPr>
        <w:t>如图所示乒乓球漂浮在水面上，请画出乒乓球受到的浮力</w:t>
      </w:r>
      <m:oMathPara>
        <m:oMathParaPr>
          <m:jc m:val="left"/>
        </m:oMathParaPr>
        <m:oMath>
          <m:sSub>
            <m:e>
              <m:r>
                <m:t>F</m:t>
              </m:r>
            </m:e>
            <m:sub>
              <m:r>
                <m:t>浮</m:t>
              </m:r>
            </m:sub>
          </m:sSub>
        </m:oMath>
      </m:oMathPara>
      <w:r>
        <w:rPr>
          <w:rFonts w:ascii="SimSun" w:eastAsia="SimSun" w:hAnsi="SimSun" w:cs="SimSun"/>
          <w:kern w:val="0"/>
          <w:szCs w:val="21"/>
        </w:rPr>
        <w:t>和杯子对桌面的压力</w:t>
      </w:r>
      <m:oMathPara>
        <m:oMathParaPr>
          <m:jc m:val="left"/>
        </m:oMathParaPr>
        <m:oMath>
          <m:r>
            <m:t>F</m:t>
          </m:r>
        </m:oMath>
      </m:oMathPara>
      <w:r>
        <w:rPr>
          <w:rFonts w:ascii="SimSun" w:eastAsia="SimSun" w:hAnsi="SimSun" w:cs="SimSun"/>
          <w:kern w:val="0"/>
          <w:szCs w:val="21"/>
        </w:rPr>
        <w:t>的示意图。</w:t>
      </w:r>
      <w:bookmarkEnd w:id="17"/>
    </w:p>
    <w:p>
      <w:pPr>
        <w:spacing w:line="360" w:lineRule="auto"/>
        <w:sectPr w:rsidSect="00AC1539">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083" w:bottom="1440" w:left="1083" w:header="499" w:footer="499" w:gutter="0"/>
          <w:pgNumType w:start="6"/>
          <w:cols w:sep="1" w:space="425"/>
          <w:vAlign w:val="top"/>
          <w:titlePg w:val="0"/>
          <w:docGrid w:type="lines" w:linePitch="312"/>
        </w:sectPr>
      </w:pPr>
      <w:r>
        <w:br w:type="textWrapping" w:clear="all"/>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18</w:t>
      </w:r>
      <w:r>
        <w:rPr>
          <w:rFonts w:ascii="SimSun" w:eastAsia="SimSun" w:hAnsi="SimSun" w:cs="SimSun"/>
          <w:kern w:val="0"/>
          <w:szCs w:val="21"/>
        </w:rPr>
        <w:t>.</w:t>
      </w:r>
      <w:bookmarkStart w:id="18" w:name="1cc20620-c5c3-405c-bf10-d8499eba4d60"/>
      <w:r>
        <w:rPr>
          <w:rFonts w:ascii="SimSun" w:eastAsia="SimSun" w:hAnsi="SimSun" w:cs="SimSun"/>
          <w:kern w:val="0"/>
          <w:szCs w:val="21"/>
        </w:rPr>
        <w:t>在图中，请用笔画线代替导线将三孔插座正确连入家庭电路。</w:t>
      </w:r>
      <w:r>
        <w:rPr>
          <w:rFonts w:ascii="SimSun" w:eastAsia="SimSun" w:hAnsi="SimSun" w:cs="SimSun"/>
          <w:kern w:val="0"/>
          <w:szCs w:val="21"/>
        </w:rPr>
        <w:br/>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1971675" cy="1171575"/>
            <wp:docPr id="1047" name=""/>
            <wp:cNvGraphicFramePr/>
            <a:graphic xmlns:a="http://schemas.openxmlformats.org/drawingml/2006/main">
              <a:graphicData uri="http://schemas.openxmlformats.org/drawingml/2006/picture">
                <pic:pic xmlns:pic="http://schemas.openxmlformats.org/drawingml/2006/picture">
                  <pic:nvPicPr>
                    <pic:cNvPr id="1047" name=""/>
                    <pic:cNvPicPr/>
                  </pic:nvPicPr>
                  <pic:blipFill>
                    <a:blip xmlns:r="http://schemas.openxmlformats.org/officeDocument/2006/relationships" r:embed="rId64"/>
                    <a:stretch>
                      <a:fillRect/>
                    </a:stretch>
                  </pic:blipFill>
                  <pic:spPr>
                    <a:xfrm>
                      <a:off x="0" y="0"/>
                      <a:ext cx="1971675" cy="1171575"/>
                    </a:xfrm>
                    <a:prstGeom prst="rect">
                      <a:avLst/>
                    </a:prstGeom>
                  </pic:spPr>
                </pic:pic>
              </a:graphicData>
            </a:graphic>
          </wp:inline>
        </w:drawing>
      </w:r>
      <w:bookmarkEnd w:id="18"/>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19</w:t>
      </w:r>
      <w:r>
        <w:rPr>
          <w:rFonts w:ascii="SimSun" w:eastAsia="SimSun" w:hAnsi="SimSun" w:cs="SimSun"/>
          <w:kern w:val="0"/>
          <w:szCs w:val="21"/>
        </w:rPr>
        <w:t>.</w:t>
      </w:r>
      <w:bookmarkStart w:id="19" w:name="35a1371b-65f1-49f1-b8a7-726793fc97ad"/>
      <w:r>
        <w:rPr>
          <w:rFonts w:ascii="Times New Roman" w:eastAsia="Times New Roman" w:hAnsi="Times New Roman" w:cs="Times New Roman"/>
          <w:strike w:val="0"/>
          <w:kern w:val="0"/>
          <w:sz w:val="24"/>
          <w:szCs w:val="24"/>
          <w:u w:val="none"/>
        </w:rPr>
        <w:drawing>
          <wp:anchor simplePos="0" relativeHeight="251671552" behindDoc="0" locked="0" layoutInCell="1" allowOverlap="0">
            <wp:simplePos x="0" y="0"/>
            <wp:positionH relativeFrom="column">
              <wp:align>right</wp:align>
            </wp:positionH>
            <wp:positionV relativeFrom="line">
              <wp:posOffset>76200</wp:posOffset>
            </wp:positionV>
            <wp:extent cx="1085850" cy="1009650"/>
            <wp:wrapSquare wrapText="left"/>
            <wp:docPr id="1048" name=""/>
            <wp:cNvGraphicFramePr/>
            <a:graphic xmlns:a="http://schemas.openxmlformats.org/drawingml/2006/main">
              <a:graphicData uri="http://schemas.openxmlformats.org/drawingml/2006/picture">
                <pic:pic xmlns:pic="http://schemas.openxmlformats.org/drawingml/2006/picture">
                  <pic:nvPicPr>
                    <pic:cNvPr id="1048" name=""/>
                    <pic:cNvPicPr/>
                  </pic:nvPicPr>
                  <pic:blipFill>
                    <a:blip xmlns:r="http://schemas.openxmlformats.org/officeDocument/2006/relationships" r:embed="rId65"/>
                    <a:stretch>
                      <a:fillRect/>
                    </a:stretch>
                  </pic:blipFill>
                  <pic:spPr>
                    <a:xfrm>
                      <a:off x="0" y="0"/>
                      <a:ext cx="1085850" cy="1009650"/>
                    </a:xfrm>
                    <a:prstGeom prst="rect">
                      <a:avLst/>
                    </a:prstGeom>
                  </pic:spPr>
                </pic:pic>
              </a:graphicData>
            </a:graphic>
          </wp:anchor>
        </w:drawing>
      </w:r>
      <w:r>
        <w:rPr>
          <w:rFonts w:ascii="SimSun" w:eastAsia="SimSun" w:hAnsi="SimSun" w:cs="SimSun"/>
          <w:kern w:val="0"/>
          <w:szCs w:val="21"/>
        </w:rPr>
        <w:t>小磁针在图示位置静止，请标出螺线管的</w:t>
      </w:r>
      <m:oMathPara>
        <m:oMathParaPr>
          <m:jc m:val="left"/>
        </m:oMathParaPr>
        <m:oMath>
          <m:r>
            <m:t>N</m:t>
          </m:r>
        </m:oMath>
      </m:oMathPara>
      <w:r>
        <w:rPr>
          <w:rFonts w:ascii="SimSun" w:eastAsia="SimSun" w:hAnsi="SimSun" w:cs="SimSun"/>
          <w:kern w:val="0"/>
          <w:szCs w:val="21"/>
        </w:rPr>
        <w:t>极和电源正极。</w:t>
      </w:r>
      <w:bookmarkEnd w:id="19"/>
    </w:p>
    <w:p>
      <w:pPr>
        <w:spacing w:line="360" w:lineRule="auto"/>
      </w:pPr>
      <w:r>
        <w:br w:type="textWrapping" w:clear="all"/>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SimHei" w:eastAsia="SimHei" w:hAnsi="SimHei" w:cs="SimHei"/>
          <w:b w:val="0"/>
          <w:sz w:val="21"/>
        </w:rPr>
        <w:t>四、实验探究题：本大题共</w:t>
      </w:r>
      <w:r>
        <w:rPr>
          <w:rFonts w:ascii="Times New Roman" w:eastAsia="Times New Roman" w:hAnsi="Times New Roman" w:cs="Times New Roman"/>
          <w:b/>
          <w:sz w:val="21"/>
        </w:rPr>
        <w:t>5</w:t>
      </w:r>
      <w:r>
        <w:rPr>
          <w:rFonts w:ascii="SimHei" w:eastAsia="SimHei" w:hAnsi="SimHei" w:cs="SimHei"/>
          <w:b w:val="0"/>
          <w:sz w:val="21"/>
        </w:rPr>
        <w:t>小题，共</w:t>
      </w:r>
      <w:r>
        <w:rPr>
          <w:rFonts w:ascii="Times New Roman" w:eastAsia="Times New Roman" w:hAnsi="Times New Roman" w:cs="Times New Roman"/>
          <w:b/>
          <w:sz w:val="21"/>
        </w:rPr>
        <w:t>23</w:t>
      </w:r>
      <w:r>
        <w:rPr>
          <w:rFonts w:ascii="SimHei" w:eastAsia="SimHei" w:hAnsi="SimHei" w:cs="SimHei"/>
          <w:b w:val="0"/>
          <w:sz w:val="21"/>
        </w:rPr>
        <w:t>分。</w:t>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sectPr w:rsidSect="00AC1539">
          <w:headerReference w:type="even" r:id="rId66"/>
          <w:headerReference w:type="default" r:id="rId67"/>
          <w:footerReference w:type="even" r:id="rId68"/>
          <w:footerReference w:type="default" r:id="rId69"/>
          <w:headerReference w:type="first" r:id="rId70"/>
          <w:footerReference w:type="first" r:id="rId71"/>
          <w:type w:val="nextPage"/>
          <w:pgSz w:w="11906" w:h="16838"/>
          <w:pgMar w:top="1440" w:right="1083" w:bottom="1440" w:left="1083" w:header="499" w:footer="499" w:gutter="0"/>
          <w:pgNumType w:start="7"/>
          <w:cols w:sep="1" w:space="425"/>
          <w:vAlign w:val="top"/>
          <w:titlePg w:val="0"/>
          <w:docGrid w:type="lines" w:linePitch="312"/>
        </w:sectPr>
      </w:pPr>
      <w:r>
        <w:rPr>
          <w:rFonts w:ascii="Times New Roman" w:eastAsia="Times New Roman" w:hAnsi="Times New Roman" w:cs="Times New Roman"/>
          <w:kern w:val="0"/>
          <w:szCs w:val="21"/>
        </w:rPr>
        <w:t>20</w:t>
      </w:r>
      <w:r>
        <w:rPr>
          <w:rFonts w:ascii="SimSun" w:eastAsia="SimSun" w:hAnsi="SimSun" w:cs="SimSun"/>
          <w:kern w:val="0"/>
          <w:szCs w:val="21"/>
        </w:rPr>
        <w:t>.</w:t>
      </w:r>
      <w:bookmarkStart w:id="20" w:name="4c9e0b44-a1db-4f05-b480-c882aabdba45"/>
      <m:oMathPara>
        <m:oMathParaPr>
          <m:jc m:val="left"/>
        </m:oMathParaPr>
        <m:oMath>
          <m:r>
            <m:t>(</m:t>
          </m:r>
          <m:r>
            <m:t>1</m:t>
          </m:r>
          <m:r>
            <m:t>)</m:t>
          </m:r>
        </m:oMath>
      </m:oMathPara>
      <w:r>
        <w:rPr>
          <w:rFonts w:ascii="SimSun" w:eastAsia="SimSun" w:hAnsi="SimSun" w:cs="SimSun"/>
          <w:kern w:val="0"/>
          <w:szCs w:val="21"/>
        </w:rPr>
        <w:t>如题</w:t>
      </w:r>
      <m:oMathPara>
        <m:oMathParaPr>
          <m:jc m:val="left"/>
        </m:oMathParaPr>
        <m:oMath>
          <m:r>
            <m:t>1</m:t>
          </m:r>
        </m:oMath>
      </m:oMathPara>
      <w:r>
        <w:rPr>
          <w:rFonts w:ascii="SimSun" w:eastAsia="SimSun" w:hAnsi="SimSun" w:cs="SimSun"/>
          <w:kern w:val="0"/>
          <w:szCs w:val="21"/>
        </w:rPr>
        <w:t>图所示，刻度尺的分度值是</w:t>
      </w:r>
      <w:r>
        <w:rPr>
          <w:rFonts w:ascii="Times New Roman" w:eastAsia="Times New Roman" w:hAnsi="Times New Roman" w:cs="Times New Roman"/>
          <w:kern w:val="0"/>
          <w:szCs w:val="21"/>
        </w:rPr>
        <w:t xml:space="preserve">______ </w:t>
      </w:r>
      <m:oMathPara>
        <m:oMathParaPr>
          <m:jc m:val="left"/>
        </m:oMathParaPr>
        <m:oMath>
          <m:r>
            <m:t>c</m:t>
          </m:r>
          <m:r>
            <m:t>m</m:t>
          </m:r>
        </m:oMath>
      </m:oMathPara>
      <w:r>
        <w:rPr>
          <w:rFonts w:ascii="SimSun" w:eastAsia="SimSun" w:hAnsi="SimSun" w:cs="SimSun"/>
          <w:kern w:val="0"/>
          <w:szCs w:val="21"/>
        </w:rPr>
        <w:t>；该物体的长度是</w:t>
      </w:r>
      <w:r>
        <w:rPr>
          <w:rFonts w:ascii="Times New Roman" w:eastAsia="Times New Roman" w:hAnsi="Times New Roman" w:cs="Times New Roman"/>
          <w:kern w:val="0"/>
          <w:szCs w:val="21"/>
        </w:rPr>
        <w:t xml:space="preserve">______ </w:t>
      </w:r>
      <m:oMathPara>
        <m:oMathParaPr>
          <m:jc m:val="left"/>
        </m:oMathParaPr>
        <m:oMath>
          <m:r>
            <m:t>c</m:t>
          </m:r>
          <m:r>
            <m:t>m</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如题</w:t>
      </w:r>
      <m:oMathPara>
        <m:oMathParaPr>
          <m:jc m:val="left"/>
        </m:oMathParaPr>
        <m:oMath>
          <m:r>
            <m:t>2</m:t>
          </m:r>
        </m:oMath>
      </m:oMathPara>
      <w:r>
        <w:rPr>
          <w:rFonts w:ascii="SimSun" w:eastAsia="SimSun" w:hAnsi="SimSun" w:cs="SimSun"/>
          <w:kern w:val="0"/>
          <w:szCs w:val="21"/>
        </w:rPr>
        <w:t>图所示，停表的示数为</w:t>
      </w:r>
      <w:r>
        <w:rPr>
          <w:rFonts w:ascii="Times New Roman" w:eastAsia="Times New Roman" w:hAnsi="Times New Roman" w:cs="Times New Roman"/>
          <w:kern w:val="0"/>
          <w:szCs w:val="21"/>
        </w:rPr>
        <w:t xml:space="preserve">______ </w:t>
      </w:r>
      <m:oMathPara>
        <m:oMathParaPr>
          <m:jc m:val="left"/>
        </m:oMathParaPr>
        <m:oMath>
          <m:r>
            <m:t>s</m:t>
          </m:r>
        </m:oMath>
      </m:oMathPara>
      <w:r>
        <w:rPr>
          <w:rFonts w:ascii="SimSun" w:eastAsia="SimSun" w:hAnsi="SimSun" w:cs="SimSun"/>
          <w:kern w:val="0"/>
          <w:szCs w:val="21"/>
        </w:rPr>
        <w:t>。</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3362325" cy="1381125"/>
            <wp:docPr id="1049" name=""/>
            <wp:cNvGraphicFramePr/>
            <a:graphic xmlns:a="http://schemas.openxmlformats.org/drawingml/2006/main">
              <a:graphicData uri="http://schemas.openxmlformats.org/drawingml/2006/picture">
                <pic:pic xmlns:pic="http://schemas.openxmlformats.org/drawingml/2006/picture">
                  <pic:nvPicPr>
                    <pic:cNvPr id="1049" name=""/>
                    <pic:cNvPicPr/>
                  </pic:nvPicPr>
                  <pic:blipFill>
                    <a:blip xmlns:r="http://schemas.openxmlformats.org/officeDocument/2006/relationships" r:embed="rId72"/>
                    <a:stretch>
                      <a:fillRect/>
                    </a:stretch>
                  </pic:blipFill>
                  <pic:spPr>
                    <a:xfrm>
                      <a:off x="0" y="0"/>
                      <a:ext cx="3362325" cy="1381125"/>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Para>
        <m:oMathParaPr>
          <m:jc m:val="left"/>
        </m:oMathParaPr>
        <m:oMath>
          <m:r>
            <m:t>(</m:t>
          </m:r>
          <m:r>
            <m:t>3</m:t>
          </m:r>
          <m:r>
            <m:t>)</m:t>
          </m:r>
        </m:oMath>
      </m:oMathPara>
      <w:r>
        <w:rPr>
          <w:rFonts w:ascii="SimSun" w:eastAsia="SimSun" w:hAnsi="SimSun" w:cs="SimSun"/>
          <w:kern w:val="0"/>
          <w:szCs w:val="21"/>
        </w:rPr>
        <w:t>小明正确地“用天平测物体质量”，所用砝码和游码位置如题</w:t>
      </w:r>
      <m:oMathPara>
        <m:oMathParaPr>
          <m:jc m:val="left"/>
        </m:oMathParaPr>
        <m:oMath>
          <m:r>
            <m:t>3</m:t>
          </m:r>
        </m:oMath>
      </m:oMathPara>
      <w:r>
        <w:rPr>
          <w:rFonts w:ascii="SimSun" w:eastAsia="SimSun" w:hAnsi="SimSun" w:cs="SimSun"/>
          <w:kern w:val="0"/>
          <w:szCs w:val="21"/>
        </w:rPr>
        <w:t>图所示，那么小明所称量物体的质量是</w:t>
      </w:r>
      <w:r>
        <w:rPr>
          <w:rFonts w:ascii="Times New Roman" w:eastAsia="Times New Roman" w:hAnsi="Times New Roman" w:cs="Times New Roman"/>
          <w:kern w:val="0"/>
          <w:szCs w:val="21"/>
        </w:rPr>
        <w:t xml:space="preserve">______ </w:t>
      </w:r>
      <m:oMathPara>
        <m:oMathParaPr>
          <m:jc m:val="left"/>
        </m:oMathParaPr>
        <m:oMath>
          <m:r>
            <m:t>g</m:t>
          </m:r>
        </m:oMath>
      </m:oMathPara>
      <w:r>
        <w:rPr>
          <w:rFonts w:ascii="SimSun" w:eastAsia="SimSun" w:hAnsi="SimSun" w:cs="SimSun"/>
          <w:kern w:val="0"/>
          <w:szCs w:val="21"/>
        </w:rPr>
        <w:t>。</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4391025" cy="1419225"/>
            <wp:docPr id="1050" name=""/>
            <wp:cNvGraphicFramePr/>
            <a:graphic xmlns:a="http://schemas.openxmlformats.org/drawingml/2006/main">
              <a:graphicData uri="http://schemas.openxmlformats.org/drawingml/2006/picture">
                <pic:pic xmlns:pic="http://schemas.openxmlformats.org/drawingml/2006/picture">
                  <pic:nvPicPr>
                    <pic:cNvPr id="1050" name=""/>
                    <pic:cNvPicPr/>
                  </pic:nvPicPr>
                  <pic:blipFill>
                    <a:blip xmlns:r="http://schemas.openxmlformats.org/officeDocument/2006/relationships" r:embed="rId73"/>
                    <a:stretch>
                      <a:fillRect/>
                    </a:stretch>
                  </pic:blipFill>
                  <pic:spPr>
                    <a:xfrm>
                      <a:off x="0" y="0"/>
                      <a:ext cx="4391025" cy="1419225"/>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Para>
        <m:oMathParaPr>
          <m:jc m:val="left"/>
        </m:oMathParaPr>
        <m:oMath>
          <m:r>
            <m:t>(</m:t>
          </m:r>
          <m:r>
            <m:t>4</m:t>
          </m:r>
          <m:r>
            <m:t>)</m:t>
          </m:r>
        </m:oMath>
      </m:oMathPara>
      <w:r>
        <w:rPr>
          <w:rFonts w:ascii="SimSun" w:eastAsia="SimSun" w:hAnsi="SimSun" w:cs="SimSun"/>
          <w:kern w:val="0"/>
          <w:szCs w:val="21"/>
        </w:rPr>
        <w:t>学习了浮力知识后，小明利用电子秤来测量小木块的密度：</w:t>
      </w:r>
      <w:r>
        <w:rPr>
          <w:rFonts w:ascii="SimSun" w:eastAsia="SimSun" w:hAnsi="SimSun" w:cs="SimSun"/>
          <w:kern w:val="0"/>
          <w:szCs w:val="21"/>
        </w:rPr>
        <w:br/>
      </w:r>
      <m:oMathPara>
        <m:oMathParaPr>
          <m:jc m:val="left"/>
        </m:oMathParaPr>
        <m:oMath>
          <m:r>
            <m:t>①</m:t>
          </m:r>
        </m:oMath>
      </m:oMathPara>
      <w:r>
        <w:rPr>
          <w:rFonts w:ascii="SimSun" w:eastAsia="SimSun" w:hAnsi="SimSun" w:cs="SimSun"/>
          <w:kern w:val="0"/>
          <w:szCs w:val="21"/>
        </w:rPr>
        <w:t>在称盘中放置装有水的烧杯；</w:t>
      </w:r>
      <w:r>
        <w:rPr>
          <w:rFonts w:ascii="SimSun" w:eastAsia="SimSun" w:hAnsi="SimSun" w:cs="SimSun"/>
          <w:kern w:val="0"/>
          <w:szCs w:val="21"/>
        </w:rPr>
        <w:br/>
      </w:r>
      <m:oMathPara>
        <m:oMathParaPr>
          <m:jc m:val="left"/>
        </m:oMathParaPr>
        <m:oMath>
          <m:r>
            <m:t>②</m:t>
          </m:r>
        </m:oMath>
      </m:oMathPara>
      <w:r>
        <w:rPr>
          <w:rFonts w:ascii="SimSun" w:eastAsia="SimSun" w:hAnsi="SimSun" w:cs="SimSun"/>
          <w:kern w:val="0"/>
          <w:szCs w:val="21"/>
        </w:rPr>
        <w:t>将小木块轻轻放入装水的烧杯中；</w:t>
      </w:r>
      <w:r>
        <w:rPr>
          <w:rFonts w:ascii="SimSun" w:eastAsia="SimSun" w:hAnsi="SimSun" w:cs="SimSun"/>
          <w:kern w:val="0"/>
          <w:szCs w:val="21"/>
        </w:rPr>
        <w:br/>
      </w:r>
      <m:oMathPara>
        <m:oMathParaPr>
          <m:jc m:val="left"/>
        </m:oMathParaPr>
        <m:oMath>
          <m:r>
            <m:t>③</m:t>
          </m:r>
        </m:oMath>
      </m:oMathPara>
      <w:r>
        <w:rPr>
          <w:rFonts w:ascii="SimSun" w:eastAsia="SimSun" w:hAnsi="SimSun" w:cs="SimSun"/>
          <w:kern w:val="0"/>
          <w:szCs w:val="21"/>
        </w:rPr>
        <w:t>用细针压住小木块，使其恰好浸没在水中。</w:t>
      </w:r>
      <w:r>
        <w:rPr>
          <w:rFonts w:ascii="SimSun" w:eastAsia="SimSun" w:hAnsi="SimSun" w:cs="SimSun"/>
          <w:kern w:val="0"/>
          <w:szCs w:val="21"/>
        </w:rPr>
        <w:br/>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SimSun" w:eastAsia="SimSun" w:hAnsi="SimSun" w:cs="SimSun"/>
          <w:kern w:val="0"/>
          <w:szCs w:val="21"/>
        </w:rPr>
        <w:t>实验中水均未溢出，电子秤对应的示数如题</w:t>
      </w:r>
      <m:oMathPara>
        <m:oMathParaPr>
          <m:jc m:val="left"/>
        </m:oMathParaPr>
        <m:oMath>
          <m:r>
            <m:t>4</m:t>
          </m:r>
        </m:oMath>
      </m:oMathPara>
      <w:r>
        <w:rPr>
          <w:rFonts w:ascii="SimSun" w:eastAsia="SimSun" w:hAnsi="SimSun" w:cs="SimSun"/>
          <w:kern w:val="0"/>
          <w:szCs w:val="21"/>
        </w:rPr>
        <w:t>图所示，则小木块的质量是</w:t>
      </w:r>
      <w:r>
        <w:rPr>
          <w:rFonts w:ascii="Times New Roman" w:eastAsia="Times New Roman" w:hAnsi="Times New Roman" w:cs="Times New Roman"/>
          <w:kern w:val="0"/>
          <w:szCs w:val="21"/>
        </w:rPr>
        <w:t xml:space="preserve">______ </w:t>
      </w:r>
      <m:oMathPara>
        <m:oMathParaPr>
          <m:jc m:val="left"/>
        </m:oMathParaPr>
        <m:oMath>
          <m:r>
            <m:t>g</m:t>
          </m:r>
        </m:oMath>
      </m:oMathPara>
      <w:r>
        <w:rPr>
          <w:rFonts w:ascii="SimSun" w:eastAsia="SimSun" w:hAnsi="SimSun" w:cs="SimSun"/>
          <w:kern w:val="0"/>
          <w:szCs w:val="21"/>
        </w:rPr>
        <w:t>，小木块的密度是</w:t>
      </w:r>
      <w:r>
        <w:rPr>
          <w:rFonts w:ascii="Times New Roman" w:eastAsia="Times New Roman" w:hAnsi="Times New Roman" w:cs="Times New Roman"/>
          <w:kern w:val="0"/>
          <w:szCs w:val="21"/>
        </w:rPr>
        <w:t xml:space="preserve">______ </w:t>
      </w:r>
      <m:oMathPara>
        <m:oMathParaPr>
          <m:jc m:val="left"/>
        </m:oMathParaPr>
        <m:oMath>
          <m:r>
            <m:t>g</m:t>
          </m:r>
          <m:r>
            <m:t>/</m:t>
          </m:r>
          <m:r>
            <m:t>c</m:t>
          </m:r>
          <m:sSup>
            <m:e>
              <m:r>
                <m:t>m</m:t>
              </m:r>
            </m:e>
            <m:sup>
              <m:r>
                <m:t>3</m:t>
              </m:r>
            </m:sup>
          </m:sSup>
        </m:oMath>
      </m:oMathPara>
      <w:r>
        <w:rPr>
          <w:rFonts w:ascii="SimSun" w:eastAsia="SimSun" w:hAnsi="SimSun" w:cs="SimSun"/>
          <w:kern w:val="0"/>
          <w:szCs w:val="21"/>
        </w:rPr>
        <w:t>，若小木块吸水，则密度测量值</w:t>
      </w:r>
      <w:r>
        <w:rPr>
          <w:rFonts w:ascii="Times New Roman" w:eastAsia="Times New Roman" w:hAnsi="Times New Roman" w:cs="Times New Roman"/>
          <w:kern w:val="0"/>
          <w:szCs w:val="21"/>
        </w:rPr>
        <w:t xml:space="preserve">______ </w:t>
      </w:r>
      <m:oMathPara>
        <m:oMathParaPr>
          <m:jc m:val="left"/>
        </m:oMathParaPr>
        <m:oMath>
          <m:r>
            <m:t>(</m:t>
          </m:r>
        </m:oMath>
      </m:oMathPara>
      <w:r>
        <w:rPr>
          <w:rFonts w:ascii="SimSun" w:eastAsia="SimSun" w:hAnsi="SimSun" w:cs="SimSun"/>
          <w:kern w:val="0"/>
          <w:szCs w:val="21"/>
        </w:rPr>
        <w:t>选填“偏大”、“偏小”或“不变”</w:t>
      </w:r>
      <m:oMathPara>
        <m:oMathParaPr>
          <m:jc m:val="left"/>
        </m:oMathParaPr>
        <m:oMath>
          <m:r>
            <m:t>)</m:t>
          </m:r>
        </m:oMath>
      </m:oMathPara>
      <w:r>
        <w:rPr>
          <w:rFonts w:ascii="SimSun" w:eastAsia="SimSun" w:hAnsi="SimSun" w:cs="SimSun"/>
          <w:kern w:val="0"/>
          <w:szCs w:val="21"/>
        </w:rPr>
        <w:t>。</w:t>
      </w:r>
      <w:bookmarkEnd w:id="20"/>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21</w:t>
      </w:r>
      <w:r>
        <w:rPr>
          <w:rFonts w:ascii="SimSun" w:eastAsia="SimSun" w:hAnsi="SimSun" w:cs="SimSun"/>
          <w:kern w:val="0"/>
          <w:szCs w:val="21"/>
        </w:rPr>
        <w:t>.</w:t>
      </w:r>
      <w:bookmarkStart w:id="21" w:name="e44adc95-10c6-4a53-b4dc-141159fb1955"/>
      <w:r>
        <w:rPr>
          <w:rFonts w:ascii="SimSun" w:eastAsia="SimSun" w:hAnsi="SimSun" w:cs="SimSun"/>
          <w:kern w:val="0"/>
          <w:szCs w:val="21"/>
        </w:rPr>
        <w:t>小明想在小烧杯中注入</w:t>
      </w:r>
      <m:oMathPara>
        <m:oMathParaPr>
          <m:jc m:val="left"/>
        </m:oMathParaPr>
        <m:oMath>
          <m:r>
            <m:t>20</m:t>
          </m:r>
          <m:r>
            <m:t>g</m:t>
          </m:r>
        </m:oMath>
      </m:oMathPara>
      <w:r>
        <w:rPr>
          <w:rFonts w:ascii="SimSun" w:eastAsia="SimSun" w:hAnsi="SimSun" w:cs="SimSun"/>
          <w:kern w:val="0"/>
          <w:szCs w:val="21"/>
        </w:rPr>
        <w:t>的某种液体，其实验步骤如下：</w:t>
      </w:r>
      <w:r>
        <w:rPr>
          <w:rFonts w:ascii="Times New Roman" w:eastAsia="Times New Roman" w:hAnsi="Times New Roman" w:cs="Times New Roman"/>
          <w:strike w:val="0"/>
          <w:kern w:val="0"/>
          <w:sz w:val="24"/>
          <w:szCs w:val="24"/>
          <w:u w:val="none"/>
        </w:rPr>
        <w:drawing>
          <wp:inline>
            <wp:extent cx="3495675" cy="1343025"/>
            <wp:docPr id="1051" name=""/>
            <wp:cNvGraphicFramePr/>
            <a:graphic xmlns:a="http://schemas.openxmlformats.org/drawingml/2006/main">
              <a:graphicData uri="http://schemas.openxmlformats.org/drawingml/2006/picture">
                <pic:pic xmlns:pic="http://schemas.openxmlformats.org/drawingml/2006/picture">
                  <pic:nvPicPr>
                    <pic:cNvPr id="1051" name=""/>
                    <pic:cNvPicPr/>
                  </pic:nvPicPr>
                  <pic:blipFill>
                    <a:blip xmlns:r="http://schemas.openxmlformats.org/officeDocument/2006/relationships" r:embed="rId74"/>
                    <a:stretch>
                      <a:fillRect/>
                    </a:stretch>
                  </pic:blipFill>
                  <pic:spPr>
                    <a:xfrm>
                      <a:off x="0" y="0"/>
                      <a:ext cx="3495675" cy="1343025"/>
                    </a:xfrm>
                    <a:prstGeom prst="rect">
                      <a:avLst/>
                    </a:prstGeom>
                  </pic:spPr>
                </pic:pic>
              </a:graphicData>
            </a:graphic>
          </wp:inline>
        </w:drawing>
      </w:r>
      <w:r>
        <w:rPr>
          <w:rFonts w:ascii="Times New Roman" w:eastAsia="Times New Roman" w:hAnsi="Times New Roman" w:cs="Times New Roman"/>
          <w:strike w:val="0"/>
          <w:kern w:val="0"/>
          <w:sz w:val="24"/>
          <w:szCs w:val="24"/>
          <w:u w:val="none"/>
        </w:rPr>
        <w:br/>
      </w:r>
      <m:oMathPara>
        <m:oMathParaPr>
          <m:jc m:val="left"/>
        </m:oMathParaPr>
        <m:oMath>
          <m:r>
            <m:t>a</m:t>
          </m:r>
          <m:r>
            <m:t>.</m:t>
          </m:r>
        </m:oMath>
      </m:oMathPara>
      <w:r>
        <w:rPr>
          <w:rFonts w:ascii="SimSun" w:eastAsia="SimSun" w:hAnsi="SimSun" w:cs="SimSun"/>
          <w:kern w:val="0"/>
          <w:szCs w:val="21"/>
        </w:rPr>
        <w:t>在天平右盘放上</w:t>
      </w:r>
      <m:oMathPara>
        <m:oMathParaPr>
          <m:jc m:val="left"/>
        </m:oMathParaPr>
        <m:oMath>
          <m:r>
            <m:t>20</m:t>
          </m:r>
          <m:r>
            <m:t>g</m:t>
          </m:r>
        </m:oMath>
      </m:oMathPara>
      <w:r>
        <w:rPr>
          <w:rFonts w:ascii="SimSun" w:eastAsia="SimSun" w:hAnsi="SimSun" w:cs="SimSun"/>
          <w:kern w:val="0"/>
          <w:szCs w:val="21"/>
        </w:rPr>
        <w:t>砝码；</w:t>
      </w:r>
      <w:r>
        <w:rPr>
          <w:rFonts w:ascii="SimSun" w:eastAsia="SimSun" w:hAnsi="SimSun" w:cs="SimSun"/>
          <w:kern w:val="0"/>
          <w:szCs w:val="21"/>
        </w:rPr>
        <w:br/>
      </w:r>
      <m:oMathPara>
        <m:oMathParaPr>
          <m:jc m:val="left"/>
        </m:oMathParaPr>
        <m:oMath>
          <m:r>
            <m:t>b</m:t>
          </m:r>
          <m:r>
            <m:t>.</m:t>
          </m:r>
        </m:oMath>
      </m:oMathPara>
      <w:r>
        <w:rPr>
          <w:rFonts w:ascii="SimSun" w:eastAsia="SimSun" w:hAnsi="SimSun" w:cs="SimSun"/>
          <w:kern w:val="0"/>
          <w:szCs w:val="21"/>
        </w:rPr>
        <w:t>调节天平平衡；</w:t>
      </w:r>
      <w:r>
        <w:rPr>
          <w:rFonts w:ascii="SimSun" w:eastAsia="SimSun" w:hAnsi="SimSun" w:cs="SimSun"/>
          <w:kern w:val="0"/>
          <w:szCs w:val="21"/>
        </w:rPr>
        <w:br/>
      </w:r>
      <m:oMathPara>
        <m:oMathParaPr>
          <m:jc m:val="left"/>
        </m:oMathParaPr>
        <m:oMath>
          <m:r>
            <m:t>c</m:t>
          </m:r>
          <m:r>
            <m:t>.</m:t>
          </m:r>
        </m:oMath>
      </m:oMathPara>
      <w:r>
        <w:rPr>
          <w:rFonts w:ascii="SimSun" w:eastAsia="SimSun" w:hAnsi="SimSun" w:cs="SimSun"/>
          <w:kern w:val="0"/>
          <w:szCs w:val="21"/>
        </w:rPr>
        <w:t>天平左盘放上小烧杯，测出小烧杯的质量</w:t>
      </w:r>
      <m:oMathPara>
        <m:oMathParaPr>
          <m:jc m:val="left"/>
        </m:oMathParaPr>
        <m:oMath>
          <m:r>
            <m:t>(</m:t>
          </m:r>
        </m:oMath>
      </m:oMathPara>
      <w:r>
        <w:rPr>
          <w:rFonts w:ascii="SimSun" w:eastAsia="SimSun" w:hAnsi="SimSun" w:cs="SimSun"/>
          <w:kern w:val="0"/>
          <w:szCs w:val="21"/>
        </w:rPr>
        <w:t>如图乙所示</w:t>
      </w:r>
      <m:oMathPara>
        <m:oMathParaPr>
          <m:jc m:val="left"/>
        </m:oMathParaPr>
        <m:oMath>
          <m:r>
            <m:t>)</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d</m:t>
          </m:r>
          <m:r>
            <m:t>.</m:t>
          </m:r>
        </m:oMath>
      </m:oMathPara>
      <w:r>
        <w:rPr>
          <w:rFonts w:ascii="SimSun" w:eastAsia="SimSun" w:hAnsi="SimSun" w:cs="SimSun"/>
          <w:kern w:val="0"/>
          <w:szCs w:val="21"/>
        </w:rPr>
        <w:t>从量筒中取液体注入烧杯中，并用胶头滴管配合使天平平衡。</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正确的实验步骤顺序是</w:t>
      </w:r>
      <w:r>
        <w:rPr>
          <w:rFonts w:ascii="Times New Roman" w:eastAsia="Times New Roman" w:hAnsi="Times New Roman" w:cs="Times New Roman"/>
          <w:kern w:val="0"/>
          <w:szCs w:val="21"/>
        </w:rPr>
        <w:t>______</w:t>
      </w:r>
      <m:oMathPara>
        <m:oMathParaPr>
          <m:jc m:val="left"/>
        </m:oMathParaPr>
        <m:oMath>
          <m:r>
            <m:t>(</m:t>
          </m:r>
        </m:oMath>
      </m:oMathPara>
      <w:r>
        <w:rPr>
          <w:rFonts w:ascii="SimSun" w:eastAsia="SimSun" w:hAnsi="SimSun" w:cs="SimSun"/>
          <w:kern w:val="0"/>
          <w:szCs w:val="21"/>
        </w:rPr>
        <w:t>填字母序号</w:t>
      </w:r>
      <m:oMathPara>
        <m:oMathParaPr>
          <m:jc m:val="left"/>
        </m:oMathParaPr>
        <m:oMath>
          <m:r>
            <m:t>)</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烧杯的质量为</w:t>
      </w:r>
      <w:r>
        <w:rPr>
          <w:rFonts w:ascii="Times New Roman" w:eastAsia="Times New Roman" w:hAnsi="Times New Roman" w:cs="Times New Roman"/>
          <w:kern w:val="0"/>
          <w:szCs w:val="21"/>
        </w:rPr>
        <w:t>______</w:t>
      </w:r>
      <m:oMathPara>
        <m:oMathParaPr>
          <m:jc m:val="left"/>
        </m:oMathParaPr>
        <m:oMath>
          <m:r>
            <m:t>g</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若在称量液体质量的过程中出现图甲情况，小明应</w:t>
      </w:r>
      <w:r>
        <w:rPr>
          <w:rFonts w:ascii="Times New Roman" w:eastAsia="Times New Roman" w:hAnsi="Times New Roman" w:cs="Times New Roman"/>
          <w:kern w:val="0"/>
          <w:szCs w:val="21"/>
        </w:rPr>
        <w:t>______</w:t>
      </w:r>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4</m:t>
          </m:r>
          <m:r>
            <m:t>)</m:t>
          </m:r>
        </m:oMath>
      </m:oMathPara>
      <w:r>
        <w:rPr>
          <w:rFonts w:ascii="SimSun" w:eastAsia="SimSun" w:hAnsi="SimSun" w:cs="SimSun"/>
          <w:kern w:val="0"/>
          <w:szCs w:val="21"/>
        </w:rPr>
        <w:t>若量筒中液体体积原为</w:t>
      </w:r>
      <m:oMathPara>
        <m:oMathParaPr>
          <m:jc m:val="left"/>
        </m:oMathParaPr>
        <m:oMath>
          <m:r>
            <m:t>42</m:t>
          </m:r>
          <m:r>
            <m:t>c</m:t>
          </m:r>
          <m:sSup>
            <m:e>
              <m:r>
                <m:t>m</m:t>
              </m:r>
            </m:e>
            <m:sup>
              <m:r>
                <m:t>3</m:t>
              </m:r>
            </m:sup>
          </m:sSup>
        </m:oMath>
      </m:oMathPara>
      <w:r>
        <w:rPr>
          <w:rFonts w:ascii="SimSun" w:eastAsia="SimSun" w:hAnsi="SimSun" w:cs="SimSun"/>
          <w:kern w:val="0"/>
          <w:szCs w:val="21"/>
        </w:rPr>
        <w:t>，称量结束后如图丙所示，则这种液体的密度为</w:t>
      </w:r>
      <w:r>
        <w:rPr>
          <w:rFonts w:ascii="Times New Roman" w:eastAsia="Times New Roman" w:hAnsi="Times New Roman" w:cs="Times New Roman"/>
          <w:kern w:val="0"/>
          <w:szCs w:val="21"/>
        </w:rPr>
        <w:t>______</w:t>
      </w:r>
      <m:oMathPara>
        <m:oMathParaPr>
          <m:jc m:val="left"/>
        </m:oMathParaPr>
        <m:oMath>
          <m:r>
            <m:t>k</m:t>
          </m:r>
          <m:r>
            <m:t>g</m:t>
          </m:r>
          <m:r>
            <m:t>/</m:t>
          </m:r>
          <m:sSup>
            <m:e>
              <m:r>
                <m:t>m</m:t>
              </m:r>
            </m:e>
            <m:sup>
              <m:r>
                <m:t>3</m:t>
              </m:r>
            </m:sup>
          </m:sSup>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5</m:t>
          </m:r>
          <m:r>
            <m:t>)</m:t>
          </m:r>
        </m:oMath>
      </m:oMathPara>
      <w:r>
        <w:rPr>
          <w:rFonts w:ascii="SimSun" w:eastAsia="SimSun" w:hAnsi="SimSun" w:cs="SimSun"/>
          <w:kern w:val="0"/>
          <w:szCs w:val="21"/>
        </w:rPr>
        <w:t>细心的小明发现，胶头滴管中还含有少量液体，则所测液体密度结果会</w:t>
      </w:r>
      <w:r>
        <w:rPr>
          <w:rFonts w:ascii="Times New Roman" w:eastAsia="Times New Roman" w:hAnsi="Times New Roman" w:cs="Times New Roman"/>
          <w:kern w:val="0"/>
          <w:szCs w:val="21"/>
        </w:rPr>
        <w:t>______</w:t>
      </w:r>
      <m:oMathPara>
        <m:oMathParaPr>
          <m:jc m:val="left"/>
        </m:oMathParaPr>
        <m:oMath>
          <m:r>
            <m:t>(</m:t>
          </m:r>
        </m:oMath>
      </m:oMathPara>
      <w:r>
        <w:rPr>
          <w:rFonts w:ascii="SimSun" w:eastAsia="SimSun" w:hAnsi="SimSun" w:cs="SimSun"/>
          <w:kern w:val="0"/>
          <w:szCs w:val="21"/>
        </w:rPr>
        <w:t>偏大</w:t>
      </w:r>
      <m:oMathPara>
        <m:oMathParaPr>
          <m:jc m:val="left"/>
        </m:oMathParaPr>
        <m:oMath>
          <m:r>
            <m:t>/</m:t>
          </m:r>
        </m:oMath>
      </m:oMathPara>
      <w:r>
        <w:rPr>
          <w:rFonts w:ascii="SimSun" w:eastAsia="SimSun" w:hAnsi="SimSun" w:cs="SimSun"/>
          <w:kern w:val="0"/>
          <w:szCs w:val="21"/>
        </w:rPr>
        <w:t>偏小</w:t>
      </w:r>
      <m:oMathPara>
        <m:oMathParaPr>
          <m:jc m:val="left"/>
        </m:oMathParaPr>
        <m:oMath>
          <m:r>
            <m:t>)</m:t>
          </m:r>
        </m:oMath>
      </m:oMathPara>
      <w:r>
        <w:rPr>
          <w:rFonts w:ascii="SimSun" w:eastAsia="SimSun" w:hAnsi="SimSun" w:cs="SimSun"/>
          <w:kern w:val="0"/>
          <w:szCs w:val="21"/>
        </w:rPr>
        <w:t>。</w:t>
      </w:r>
      <w:bookmarkEnd w:id="21"/>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22</w:t>
      </w:r>
      <w:r>
        <w:rPr>
          <w:rFonts w:ascii="SimSun" w:eastAsia="SimSun" w:hAnsi="SimSun" w:cs="SimSun"/>
          <w:kern w:val="0"/>
          <w:szCs w:val="21"/>
        </w:rPr>
        <w:t>.</w:t>
      </w:r>
      <w:bookmarkStart w:id="22" w:name="33cd6ce6-1f75-405d-ad12-7c1967e92937"/>
      <w:r>
        <w:rPr>
          <w:rFonts w:ascii="SimSun" w:eastAsia="SimSun" w:hAnsi="SimSun" w:cs="SimSun"/>
          <w:kern w:val="0"/>
          <w:szCs w:val="21"/>
        </w:rPr>
        <w:t>如图，探究“阻力对物体运动的影响”实验。同一小车从斜面滑下，到水平面上滑行时，分别在毛巾、纸板、玻璃三种不同的表面上滑行了不同的距离。</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5038725" cy="628650"/>
            <wp:docPr id="1052" name=""/>
            <wp:cNvGraphicFramePr/>
            <a:graphic xmlns:a="http://schemas.openxmlformats.org/drawingml/2006/main">
              <a:graphicData uri="http://schemas.openxmlformats.org/drawingml/2006/picture">
                <pic:pic xmlns:pic="http://schemas.openxmlformats.org/drawingml/2006/picture">
                  <pic:nvPicPr>
                    <pic:cNvPr id="1052" name=""/>
                    <pic:cNvPicPr/>
                  </pic:nvPicPr>
                  <pic:blipFill>
                    <a:blip xmlns:r="http://schemas.openxmlformats.org/officeDocument/2006/relationships" r:embed="rId75"/>
                    <a:stretch>
                      <a:fillRect/>
                    </a:stretch>
                  </pic:blipFill>
                  <pic:spPr>
                    <a:xfrm>
                      <a:off x="0" y="0"/>
                      <a:ext cx="5038725" cy="628650"/>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Para>
        <m:oMathParaPr>
          <m:jc m:val="left"/>
        </m:oMathParaPr>
        <m:oMath>
          <m:r>
            <m:t>(</m:t>
          </m:r>
          <m:r>
            <m:t>1</m:t>
          </m:r>
          <m:r>
            <m:t>)</m:t>
          </m:r>
        </m:oMath>
      </m:oMathPara>
      <w:r>
        <w:rPr>
          <w:rFonts w:ascii="SimSun" w:eastAsia="SimSun" w:hAnsi="SimSun" w:cs="SimSun"/>
          <w:kern w:val="0"/>
          <w:szCs w:val="21"/>
        </w:rPr>
        <w:t>在实验过程中，让同一小车从斜面的同一高度处，由静止释放，这样做的目的是使小车到达水平面时的</w:t>
      </w:r>
      <w:r>
        <w:rPr>
          <w:rFonts w:ascii="Times New Roman" w:eastAsia="Times New Roman" w:hAnsi="Times New Roman" w:cs="Times New Roman"/>
          <w:kern w:val="0"/>
          <w:szCs w:val="21"/>
        </w:rPr>
        <w:t xml:space="preserve">______ </w:t>
      </w:r>
      <w:r>
        <w:rPr>
          <w:rFonts w:ascii="SimSun" w:eastAsia="SimSun" w:hAnsi="SimSun" w:cs="SimSun"/>
          <w:kern w:val="0"/>
          <w:szCs w:val="21"/>
        </w:rPr>
        <w:t>大小相同。</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比较三次实验，发现在玻璃表面上小车滑行的最</w:t>
      </w:r>
      <w:r>
        <w:rPr>
          <w:rFonts w:ascii="Times New Roman" w:eastAsia="Times New Roman" w:hAnsi="Times New Roman" w:cs="Times New Roman"/>
          <w:kern w:val="0"/>
          <w:szCs w:val="21"/>
        </w:rPr>
        <w:t xml:space="preserve">______ </w:t>
      </w:r>
      <w:r>
        <w:rPr>
          <w:rFonts w:ascii="SimSun" w:eastAsia="SimSun" w:hAnsi="SimSun" w:cs="SimSun"/>
          <w:kern w:val="0"/>
          <w:szCs w:val="21"/>
        </w:rPr>
        <w:t>，然后进一步推测，若水平面是光滑的，则小车将在水平面上做</w:t>
      </w:r>
      <w:r>
        <w:rPr>
          <w:rFonts w:ascii="Times New Roman" w:eastAsia="Times New Roman" w:hAnsi="Times New Roman" w:cs="Times New Roman"/>
          <w:kern w:val="0"/>
          <w:szCs w:val="21"/>
        </w:rPr>
        <w:t xml:space="preserve">______ </w:t>
      </w:r>
      <w:r>
        <w:rPr>
          <w:rFonts w:ascii="SimSun" w:eastAsia="SimSun" w:hAnsi="SimSun" w:cs="SimSun"/>
          <w:kern w:val="0"/>
          <w:szCs w:val="21"/>
        </w:rPr>
        <w:t>运动。</w:t>
      </w:r>
      <w:bookmarkEnd w:id="22"/>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sectPr w:rsidSect="00AC1539">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083" w:bottom="1440" w:left="1083" w:header="499" w:footer="499" w:gutter="0"/>
          <w:pgNumType w:start="8"/>
          <w:cols w:sep="1" w:space="425"/>
          <w:vAlign w:val="top"/>
          <w:titlePg w:val="0"/>
          <w:docGrid w:type="lines" w:linePitch="312"/>
        </w:sectPr>
      </w:pPr>
      <w:r>
        <w:rPr>
          <w:rFonts w:ascii="Times New Roman" w:eastAsia="Times New Roman" w:hAnsi="Times New Roman" w:cs="Times New Roman"/>
          <w:kern w:val="0"/>
          <w:szCs w:val="21"/>
        </w:rPr>
        <w:t>23</w:t>
      </w:r>
      <w:r>
        <w:rPr>
          <w:rFonts w:ascii="SimSun" w:eastAsia="SimSun" w:hAnsi="SimSun" w:cs="SimSun"/>
          <w:kern w:val="0"/>
          <w:szCs w:val="21"/>
        </w:rPr>
        <w:t>.</w:t>
      </w:r>
      <w:bookmarkStart w:id="23" w:name="dd042f85-f82b-4471-8a4c-7ba8bee30965"/>
      <w:r>
        <w:rPr>
          <w:rFonts w:ascii="SimSun" w:eastAsia="SimSun" w:hAnsi="SimSun" w:cs="SimSun"/>
          <w:kern w:val="0"/>
          <w:szCs w:val="21"/>
        </w:rPr>
        <w:t>现有下列器材：电池组</w:t>
      </w:r>
      <m:oMathPara>
        <m:oMathParaPr>
          <m:jc m:val="left"/>
        </m:oMathParaPr>
        <m:oMath>
          <m:r>
            <m:t>(</m:t>
          </m:r>
          <m:r>
            <m:t>6</m:t>
          </m:r>
          <m:r>
            <m:t>V</m:t>
          </m:r>
          <m:r>
            <m:t>)</m:t>
          </m:r>
        </m:oMath>
      </m:oMathPara>
      <w:r>
        <w:rPr>
          <w:rFonts w:ascii="SimSun" w:eastAsia="SimSun" w:hAnsi="SimSun" w:cs="SimSun"/>
          <w:kern w:val="0"/>
          <w:szCs w:val="21"/>
        </w:rPr>
        <w:t>、电流表</w:t>
      </w:r>
      <m:oMathPara>
        <m:oMathParaPr>
          <m:jc m:val="left"/>
        </m:oMathParaPr>
        <m:oMath>
          <m:r>
            <m:t>(</m:t>
          </m:r>
          <m:r>
            <m:t>0</m:t>
          </m:r>
          <m:r>
            <m:t>～</m:t>
          </m:r>
          <m:r>
            <m:t>0.6</m:t>
          </m:r>
          <m:r>
            <m:t>A</m:t>
          </m:r>
          <m:r>
            <m:t>,</m:t>
          </m:r>
          <m:r>
            <m:t>0</m:t>
          </m:r>
          <m:r>
            <m:t>～</m:t>
          </m:r>
          <m:r>
            <m:t>3</m:t>
          </m:r>
          <m:r>
            <m:t>A</m:t>
          </m:r>
          <m:r>
            <m:t>)</m:t>
          </m:r>
        </m:oMath>
      </m:oMathPara>
      <w:r>
        <w:rPr>
          <w:rFonts w:ascii="SimSun" w:eastAsia="SimSun" w:hAnsi="SimSun" w:cs="SimSun"/>
          <w:kern w:val="0"/>
          <w:szCs w:val="21"/>
        </w:rPr>
        <w:t>、电压表</w:t>
      </w:r>
      <m:oMathPara>
        <m:oMathParaPr>
          <m:jc m:val="left"/>
        </m:oMathParaPr>
        <m:oMath>
          <m:r>
            <m:t>(</m:t>
          </m:r>
          <m:r>
            <m:t>0</m:t>
          </m:r>
          <m:r>
            <m:t>～</m:t>
          </m:r>
          <m:r>
            <m:t>3</m:t>
          </m:r>
          <m:r>
            <m:t>V</m:t>
          </m:r>
          <m:r>
            <m:t>,</m:t>
          </m:r>
          <m:r>
            <m:t>0</m:t>
          </m:r>
          <m:r>
            <m:t>～</m:t>
          </m:r>
          <m:r>
            <m:t>15</m:t>
          </m:r>
          <m:r>
            <m:t>V</m:t>
          </m:r>
          <m:r>
            <m:t>)</m:t>
          </m:r>
        </m:oMath>
      </m:oMathPara>
      <w:r>
        <w:rPr>
          <w:rFonts w:ascii="SimSun" w:eastAsia="SimSun" w:hAnsi="SimSun" w:cs="SimSun"/>
          <w:kern w:val="0"/>
          <w:szCs w:val="21"/>
        </w:rPr>
        <w:t>、定值电阻</w:t>
      </w:r>
      <m:oMathPara>
        <m:oMathParaPr>
          <m:jc m:val="left"/>
        </m:oMathParaPr>
        <m:oMath>
          <m:r>
            <m:t>(</m:t>
          </m:r>
          <m:r>
            <m:t>5</m:t>
          </m:r>
          <m:r>
            <m:t>Ω</m:t>
          </m:r>
        </m:oMath>
      </m:oMathPara>
      <w:r>
        <w:rPr>
          <w:rFonts w:ascii="SimSun" w:eastAsia="SimSun" w:hAnsi="SimSun" w:cs="SimSun"/>
          <w:kern w:val="0"/>
          <w:szCs w:val="21"/>
        </w:rPr>
        <w:t>、</w:t>
      </w:r>
      <m:oMathPara>
        <m:oMathParaPr>
          <m:jc m:val="left"/>
        </m:oMathParaPr>
        <m:oMath>
          <m:r>
            <m:t>10</m:t>
          </m:r>
          <m:r>
            <m:t>Ω</m:t>
          </m:r>
        </m:oMath>
      </m:oMathPara>
      <w:r>
        <w:rPr>
          <w:rFonts w:ascii="SimSun" w:eastAsia="SimSun" w:hAnsi="SimSun" w:cs="SimSun"/>
          <w:kern w:val="0"/>
          <w:szCs w:val="21"/>
        </w:rPr>
        <w:t>、</w:t>
      </w:r>
      <m:oMathPara>
        <m:oMathParaPr>
          <m:jc m:val="left"/>
        </m:oMathParaPr>
        <m:oMath>
          <m:r>
            <m:t>20</m:t>
          </m:r>
          <m:r>
            <m:t>Ω</m:t>
          </m:r>
        </m:oMath>
      </m:oMathPara>
      <w:r>
        <w:rPr>
          <w:rFonts w:ascii="SimSun" w:eastAsia="SimSun" w:hAnsi="SimSun" w:cs="SimSun"/>
          <w:kern w:val="0"/>
          <w:szCs w:val="21"/>
        </w:rPr>
        <w:t>各一个</w:t>
      </w:r>
      <m:oMathPara>
        <m:oMathParaPr>
          <m:jc m:val="left"/>
        </m:oMathParaPr>
        <m:oMath>
          <m:r>
            <m:t>)</m:t>
          </m:r>
        </m:oMath>
      </m:oMathPara>
      <w:r>
        <w:rPr>
          <w:rFonts w:ascii="SimSun" w:eastAsia="SimSun" w:hAnsi="SimSun" w:cs="SimSun"/>
          <w:kern w:val="0"/>
          <w:szCs w:val="21"/>
        </w:rPr>
        <w:t>、开关、滑动变阻器和导线若干，利用这些器材探究“电压不变时，电流与电阻的关系”。</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请根据图甲所示的电路图用笔画线代替导线将图乙所示的实物连接成完整电路。</w:t>
      </w:r>
      <m:oMathPara>
        <m:oMathParaPr>
          <m:jc m:val="left"/>
        </m:oMathParaPr>
        <m:oMath>
          <m:r>
            <m:t>(</m:t>
          </m:r>
        </m:oMath>
      </m:oMathPara>
      <w:r>
        <w:rPr>
          <w:rFonts w:ascii="SimSun" w:eastAsia="SimSun" w:hAnsi="SimSun" w:cs="SimSun"/>
          <w:kern w:val="0"/>
          <w:szCs w:val="21"/>
        </w:rPr>
        <w:t>要求连线不得交叉</w:t>
      </w:r>
      <m:oMathPara>
        <m:oMathParaPr>
          <m:jc m:val="left"/>
        </m:oMathParaPr>
        <m:oMath>
          <m:r>
            <m:t>)</m:t>
          </m:r>
        </m:oMath>
      </m:oMathPara>
      <w:r>
        <w:rPr>
          <w:rFonts w:ascii="Times New Roman" w:eastAsia="Times New Roman" w:hAnsi="Times New Roman" w:cs="Times New Roman"/>
          <w:strike w:val="0"/>
          <w:kern w:val="0"/>
          <w:sz w:val="24"/>
          <w:szCs w:val="24"/>
          <w:u w:val="none"/>
        </w:rPr>
        <w:br/>
      </w:r>
      <m:oMathPara>
        <m:oMathParaPr>
          <m:jc m:val="left"/>
        </m:oMathParaPr>
        <m:oMath>
          <m:r>
            <m:t>(</m:t>
          </m:r>
          <m:r>
            <m:t>2</m:t>
          </m:r>
          <m:r>
            <m:t>)</m:t>
          </m:r>
        </m:oMath>
      </m:oMathPara>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SimSun" w:eastAsia="SimSun" w:hAnsi="SimSun" w:cs="SimSun"/>
          <w:kern w:val="0"/>
          <w:szCs w:val="21"/>
        </w:rPr>
        <w:t>闭合开关，发现无论怎样移动滑动变阻器的滑片，电流表始终无示数，而电压表有示数但无明显变化，则导致这一现象的原因可能是</w:t>
      </w:r>
      <w:r>
        <w:rPr>
          <w:rFonts w:ascii="Times New Roman" w:eastAsia="Times New Roman" w:hAnsi="Times New Roman" w:cs="Times New Roman"/>
          <w:kern w:val="0"/>
          <w:szCs w:val="21"/>
        </w:rPr>
        <w:t>______</w:t>
      </w:r>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实验中依次接入三个定值电阻，调节滑动变阻器的滑片，保持电压表示数不变，记下电流表的示数，利用描点法得到如图丙所示的电流</w:t>
      </w:r>
      <m:oMathPara>
        <m:oMathParaPr>
          <m:jc m:val="left"/>
        </m:oMathParaPr>
        <m:oMath>
          <m:r>
            <m:t>I</m:t>
          </m:r>
        </m:oMath>
      </m:oMathPara>
      <w:r>
        <w:rPr>
          <w:rFonts w:ascii="SimSun" w:eastAsia="SimSun" w:hAnsi="SimSun" w:cs="SimSun"/>
          <w:kern w:val="0"/>
          <w:szCs w:val="21"/>
        </w:rPr>
        <w:t>随电阻</w:t>
      </w:r>
      <m:oMathPara>
        <m:oMathParaPr>
          <m:jc m:val="left"/>
        </m:oMathParaPr>
        <m:oMath>
          <m:r>
            <m:t>R</m:t>
          </m:r>
        </m:oMath>
      </m:oMathPara>
      <w:r>
        <w:rPr>
          <w:rFonts w:ascii="SimSun" w:eastAsia="SimSun" w:hAnsi="SimSun" w:cs="SimSun"/>
          <w:kern w:val="0"/>
          <w:szCs w:val="21"/>
        </w:rPr>
        <w:t>变化的图象。由图象可以得出结论：</w:t>
      </w:r>
      <w:r>
        <w:rPr>
          <w:rFonts w:ascii="Times New Roman" w:eastAsia="Times New Roman" w:hAnsi="Times New Roman" w:cs="Times New Roman"/>
          <w:kern w:val="0"/>
          <w:szCs w:val="21"/>
        </w:rPr>
        <w:t>______</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5200650" cy="1466850"/>
            <wp:docPr id="1053" name=""/>
            <wp:cNvGraphicFramePr/>
            <a:graphic xmlns:a="http://schemas.openxmlformats.org/drawingml/2006/main">
              <a:graphicData uri="http://schemas.openxmlformats.org/drawingml/2006/picture">
                <pic:pic xmlns:pic="http://schemas.openxmlformats.org/drawingml/2006/picture">
                  <pic:nvPicPr>
                    <pic:cNvPr id="1053" name=""/>
                    <pic:cNvPicPr/>
                  </pic:nvPicPr>
                  <pic:blipFill>
                    <a:blip xmlns:r="http://schemas.openxmlformats.org/officeDocument/2006/relationships" r:embed="rId82"/>
                    <a:stretch>
                      <a:fillRect/>
                    </a:stretch>
                  </pic:blipFill>
                  <pic:spPr>
                    <a:xfrm>
                      <a:off x="0" y="0"/>
                      <a:ext cx="5200650" cy="1466850"/>
                    </a:xfrm>
                    <a:prstGeom prst="rect">
                      <a:avLst/>
                    </a:prstGeom>
                  </pic:spPr>
                </pic:pic>
              </a:graphicData>
            </a:graphic>
          </wp:inline>
        </w:drawing>
      </w:r>
      <w:bookmarkEnd w:id="23"/>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sectPr w:rsidSect="00AC1539">
          <w:headerReference w:type="even" r:id="rId83"/>
          <w:headerReference w:type="default" r:id="rId84"/>
          <w:footerReference w:type="even" r:id="rId85"/>
          <w:footerReference w:type="default" r:id="rId86"/>
          <w:headerReference w:type="first" r:id="rId87"/>
          <w:footerReference w:type="first" r:id="rId88"/>
          <w:type w:val="nextPage"/>
          <w:pgSz w:w="11906" w:h="16838"/>
          <w:pgMar w:top="1440" w:right="1083" w:bottom="1440" w:left="1083" w:header="499" w:footer="499" w:gutter="0"/>
          <w:pgNumType w:start="9"/>
          <w:cols w:sep="1" w:space="425"/>
          <w:vAlign w:val="top"/>
          <w:titlePg w:val="0"/>
          <w:docGrid w:type="lines" w:linePitch="312"/>
        </w:sectPr>
      </w:pPr>
      <w:r>
        <w:rPr>
          <w:rFonts w:ascii="Times New Roman" w:eastAsia="Times New Roman" w:hAnsi="Times New Roman" w:cs="Times New Roman"/>
          <w:kern w:val="0"/>
          <w:szCs w:val="21"/>
        </w:rPr>
        <w:t>24</w:t>
      </w:r>
      <w:r>
        <w:rPr>
          <w:rFonts w:ascii="SimSun" w:eastAsia="SimSun" w:hAnsi="SimSun" w:cs="SimSun"/>
          <w:kern w:val="0"/>
          <w:szCs w:val="21"/>
        </w:rPr>
        <w:t>.</w:t>
      </w:r>
      <w:bookmarkStart w:id="24" w:name="794e4481-bf91-41c8-b478-8744756c0c5e"/>
      <w:r>
        <w:rPr>
          <w:rFonts w:ascii="SimSun" w:eastAsia="SimSun" w:hAnsi="SimSun" w:cs="SimSun"/>
          <w:kern w:val="0"/>
          <w:szCs w:val="21"/>
        </w:rPr>
        <w:t>某实验小组利用如图</w:t>
      </w:r>
      <m:oMathPara>
        <m:oMathParaPr>
          <m:jc m:val="left"/>
        </m:oMathParaPr>
        <m:oMath>
          <m:r>
            <m:t>1</m:t>
          </m:r>
        </m:oMath>
      </m:oMathPara>
      <w:r>
        <w:rPr>
          <w:rFonts w:ascii="SimSun" w:eastAsia="SimSun" w:hAnsi="SimSun" w:cs="SimSun"/>
          <w:kern w:val="0"/>
          <w:szCs w:val="21"/>
        </w:rPr>
        <w:t>所示的电路图测量小灯泡的电功率，已知小灯泡的额定电压为</w:t>
      </w:r>
      <m:oMathPara>
        <m:oMathParaPr>
          <m:jc m:val="left"/>
        </m:oMathParaPr>
        <m:oMath>
          <m:r>
            <m:t>2.5</m:t>
          </m:r>
          <m:r>
            <m:t>V</m:t>
          </m:r>
        </m:oMath>
      </m:oMathPara>
      <w:r>
        <w:rPr>
          <w:rFonts w:ascii="SimSun" w:eastAsia="SimSun" w:hAnsi="SimSun" w:cs="SimSun"/>
          <w:kern w:val="0"/>
          <w:szCs w:val="21"/>
        </w:rPr>
        <w:t>。</w:t>
      </w:r>
      <w:r>
        <w:rPr>
          <w:rFonts w:ascii="Times New Roman" w:eastAsia="Times New Roman" w:hAnsi="Times New Roman" w:cs="Times New Roman"/>
          <w:strike w:val="0"/>
          <w:kern w:val="0"/>
          <w:sz w:val="24"/>
          <w:szCs w:val="24"/>
          <w:u w:val="none"/>
        </w:rPr>
        <w:drawing>
          <wp:inline>
            <wp:extent cx="6184900" cy="1577086"/>
            <wp:docPr id="1054" name=""/>
            <wp:cNvGraphicFramePr/>
            <a:graphic xmlns:a="http://schemas.openxmlformats.org/drawingml/2006/main">
              <a:graphicData uri="http://schemas.openxmlformats.org/drawingml/2006/picture">
                <pic:pic xmlns:pic="http://schemas.openxmlformats.org/drawingml/2006/picture">
                  <pic:nvPicPr>
                    <pic:cNvPr id="1054" name=""/>
                    <pic:cNvPicPr/>
                  </pic:nvPicPr>
                  <pic:blipFill>
                    <a:blip xmlns:r="http://schemas.openxmlformats.org/officeDocument/2006/relationships" r:embed="rId89"/>
                    <a:stretch>
                      <a:fillRect/>
                    </a:stretch>
                  </pic:blipFill>
                  <pic:spPr>
                    <a:xfrm>
                      <a:off x="0" y="0"/>
                      <a:ext cx="6184900" cy="1577086"/>
                    </a:xfrm>
                    <a:prstGeom prst="rect">
                      <a:avLst/>
                    </a:prstGeom>
                  </pic:spPr>
                </pic:pic>
              </a:graphicData>
            </a:graphic>
          </wp:inline>
        </w:drawing>
      </w:r>
      <w:r>
        <w:rPr>
          <w:rFonts w:ascii="Times New Roman" w:eastAsia="Times New Roman" w:hAnsi="Times New Roman" w:cs="Times New Roman"/>
          <w:strike w:val="0"/>
          <w:kern w:val="0"/>
          <w:sz w:val="24"/>
          <w:szCs w:val="24"/>
          <w:u w:val="none"/>
        </w:rPr>
        <w:br/>
      </w:r>
      <m:oMathPara>
        <m:oMathParaPr>
          <m:jc m:val="left"/>
        </m:oMathParaPr>
        <m:oMath>
          <m:r>
            <m:t>(</m:t>
          </m:r>
          <m:r>
            <m:t>1</m:t>
          </m:r>
          <m:r>
            <m:t>)</m:t>
          </m:r>
        </m:oMath>
      </m:oMathPara>
      <w:r>
        <w:rPr>
          <w:rFonts w:ascii="SimSun" w:eastAsia="SimSun" w:hAnsi="SimSun" w:cs="SimSun"/>
          <w:kern w:val="0"/>
          <w:szCs w:val="21"/>
        </w:rPr>
        <w:t>请按图</w:t>
      </w:r>
      <m:oMathPara>
        <m:oMathParaPr>
          <m:jc m:val="left"/>
        </m:oMathParaPr>
        <m:oMath>
          <m:r>
            <m:t>1</m:t>
          </m:r>
        </m:oMath>
      </m:oMathPara>
      <w:r>
        <w:rPr>
          <w:rFonts w:ascii="SimSun" w:eastAsia="SimSun" w:hAnsi="SimSun" w:cs="SimSun"/>
          <w:kern w:val="0"/>
          <w:szCs w:val="21"/>
        </w:rPr>
        <w:t>，用笔画线代替导线，在图</w:t>
      </w:r>
      <m:oMathPara>
        <m:oMathParaPr>
          <m:jc m:val="left"/>
        </m:oMathParaPr>
        <m:oMath>
          <m:r>
            <m:t>2</m:t>
          </m:r>
        </m:oMath>
      </m:oMathPara>
      <w:r>
        <w:rPr>
          <w:rFonts w:ascii="SimSun" w:eastAsia="SimSun" w:hAnsi="SimSun" w:cs="SimSun"/>
          <w:kern w:val="0"/>
          <w:szCs w:val="21"/>
        </w:rPr>
        <w:t>中把电路连接完整。</w:t>
      </w:r>
      <m:oMathPara>
        <m:oMathParaPr>
          <m:jc m:val="left"/>
        </m:oMathParaPr>
        <m:oMath>
          <m:r>
            <m:t>(</m:t>
          </m:r>
        </m:oMath>
      </m:oMathPara>
      <w:r>
        <w:rPr>
          <w:rFonts w:ascii="SimSun" w:eastAsia="SimSun" w:hAnsi="SimSun" w:cs="SimSun"/>
          <w:kern w:val="0"/>
          <w:szCs w:val="21"/>
        </w:rPr>
        <w:t>要求导线不得交叉</w:t>
      </w:r>
      <m:oMathPara>
        <m:oMathParaPr>
          <m:jc m:val="left"/>
        </m:oMathParaPr>
        <m:oMath>
          <m:r>
            <m:t>)</m:t>
          </m:r>
        </m:oMath>
      </m:oMathPara>
      <w:r>
        <w:rPr>
          <w:rFonts w:ascii="Times New Roman" w:eastAsia="Times New Roman" w:hAnsi="Times New Roman" w:cs="Times New Roman"/>
          <w:strike w:val="0"/>
          <w:kern w:val="0"/>
          <w:sz w:val="24"/>
          <w:szCs w:val="24"/>
          <w:u w:val="none"/>
        </w:rPr>
        <w:br/>
      </w:r>
      <m:oMathPara>
        <m:oMathParaPr>
          <m:jc m:val="left"/>
        </m:oMathParaPr>
        <m:oMath>
          <m:r>
            <m:t>(</m:t>
          </m:r>
          <m:r>
            <m:t>2</m:t>
          </m:r>
          <m:r>
            <m:t>)</m:t>
          </m:r>
        </m:oMath>
      </m:oMathPara>
      <w:r>
        <w:rPr>
          <w:rFonts w:ascii="SimSun" w:eastAsia="SimSun" w:hAnsi="SimSun" w:cs="SimSun"/>
          <w:kern w:val="0"/>
          <w:szCs w:val="21"/>
        </w:rPr>
        <w:t>正确连接完电路，调节滑动变阻器滑片到阻值最大处，闭合开关后，发现无论怎样移动滑片，小灯泡都不亮，电流表无示数，电压表示数明显，仔细检查，连接无误，那么出现该状况的原因可能是</w:t>
      </w:r>
      <w:r>
        <w:rPr>
          <w:rFonts w:ascii="Times New Roman" w:eastAsia="Times New Roman" w:hAnsi="Times New Roman" w:cs="Times New Roman"/>
          <w:kern w:val="0"/>
          <w:szCs w:val="21"/>
        </w:rPr>
        <w:t>______</w:t>
      </w:r>
      <w:r>
        <w:rPr>
          <w:rFonts w:ascii="SimSun" w:eastAsia="SimSun" w:hAnsi="SimSun" w:cs="SimSun"/>
          <w:kern w:val="0"/>
          <w:szCs w:val="21"/>
        </w:rPr>
        <w:t>。</w:t>
      </w:r>
      <w:r>
        <w:rPr>
          <w:rFonts w:ascii="SimSun" w:eastAsia="SimSun" w:hAnsi="SimSun" w:cs="SimSun"/>
          <w:kern w:val="0"/>
          <w:szCs w:val="21"/>
        </w:rPr>
        <w:br/>
      </w:r>
      <w:r>
        <w:rPr>
          <w:rFonts w:ascii="Times New Roman" w:eastAsia="Times New Roman" w:hAnsi="Times New Roman" w:cs="Times New Roman"/>
          <w:i/>
          <w:iCs/>
          <w:kern w:val="0"/>
          <w:szCs w:val="21"/>
        </w:rPr>
        <w:t>A</w:t>
      </w:r>
      <w:r>
        <w:rPr>
          <w:rFonts w:ascii="Times New Roman" w:eastAsia="Times New Roman" w:hAnsi="Times New Roman" w:cs="Times New Roman"/>
          <w:kern w:val="0"/>
          <w:szCs w:val="21"/>
        </w:rPr>
        <w:t>.</w:t>
      </w:r>
      <w:r>
        <w:rPr>
          <w:rFonts w:ascii="SimSun" w:eastAsia="SimSun" w:hAnsi="SimSun" w:cs="SimSun"/>
          <w:kern w:val="0"/>
          <w:szCs w:val="21"/>
        </w:rPr>
        <w:t>电流表内部断路了</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Times New Roman" w:eastAsia="Times New Roman" w:hAnsi="Times New Roman" w:cs="Times New Roman"/>
          <w:kern w:val="0"/>
          <w:szCs w:val="21"/>
        </w:rPr>
        <w:t>.</w:t>
      </w:r>
      <w:r>
        <w:rPr>
          <w:rFonts w:ascii="SimSun" w:eastAsia="SimSun" w:hAnsi="SimSun" w:cs="SimSun"/>
          <w:kern w:val="0"/>
          <w:szCs w:val="21"/>
        </w:rPr>
        <w:t>灯泡的灯丝断了</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Times New Roman" w:eastAsia="Times New Roman" w:hAnsi="Times New Roman" w:cs="Times New Roman"/>
          <w:kern w:val="0"/>
          <w:szCs w:val="21"/>
        </w:rPr>
        <w:t>.</w:t>
      </w:r>
      <w:r>
        <w:rPr>
          <w:rFonts w:ascii="SimSun" w:eastAsia="SimSun" w:hAnsi="SimSun" w:cs="SimSun"/>
          <w:kern w:val="0"/>
          <w:szCs w:val="21"/>
        </w:rPr>
        <w:t>灯座内部出现了短路</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Times New Roman" w:eastAsia="Times New Roman" w:hAnsi="Times New Roman" w:cs="Times New Roman"/>
          <w:kern w:val="0"/>
          <w:szCs w:val="21"/>
        </w:rPr>
        <w:t>.</w:t>
      </w:r>
      <w:r>
        <w:rPr>
          <w:rFonts w:ascii="SimSun" w:eastAsia="SimSun" w:hAnsi="SimSun" w:cs="SimSun"/>
          <w:kern w:val="0"/>
          <w:szCs w:val="21"/>
        </w:rPr>
        <w:t>滑动变阻器的电阻丝断了</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将故障排除后，移动滑动变阻器滑片</w:t>
      </w:r>
      <m:oMathPara>
        <m:oMathParaPr>
          <m:jc m:val="left"/>
        </m:oMathParaPr>
        <m:oMath>
          <m:r>
            <m:t>P</m:t>
          </m:r>
        </m:oMath>
      </m:oMathPara>
      <w:r>
        <w:rPr>
          <w:rFonts w:ascii="SimSun" w:eastAsia="SimSun" w:hAnsi="SimSun" w:cs="SimSun"/>
          <w:kern w:val="0"/>
          <w:szCs w:val="21"/>
        </w:rPr>
        <w:t>到某处，电压表示数是</w:t>
      </w:r>
      <m:oMathPara>
        <m:oMathParaPr>
          <m:jc m:val="left"/>
        </m:oMathParaPr>
        <m:oMath>
          <m:r>
            <m:t>2.1</m:t>
          </m:r>
          <m:r>
            <m:t>V</m:t>
          </m:r>
        </m:oMath>
      </m:oMathPara>
      <w:r>
        <w:rPr>
          <w:rFonts w:ascii="SimSun" w:eastAsia="SimSun" w:hAnsi="SimSun" w:cs="SimSun"/>
          <w:kern w:val="0"/>
          <w:szCs w:val="21"/>
        </w:rPr>
        <w:t>，要测量小灯泡额定功率，滑片</w:t>
      </w:r>
      <m:oMathPara>
        <m:oMathParaPr>
          <m:jc m:val="left"/>
        </m:oMathParaPr>
        <m:oMath>
          <m:r>
            <m:t>P</m:t>
          </m:r>
        </m:oMath>
      </m:oMathPara>
      <w:r>
        <w:rPr>
          <w:rFonts w:ascii="SimSun" w:eastAsia="SimSun" w:hAnsi="SimSun" w:cs="SimSun"/>
          <w:kern w:val="0"/>
          <w:szCs w:val="21"/>
        </w:rPr>
        <w:t>应向</w:t>
      </w:r>
      <w:r>
        <w:rPr>
          <w:rFonts w:ascii="Times New Roman" w:eastAsia="Times New Roman" w:hAnsi="Times New Roman" w:cs="Times New Roman"/>
          <w:kern w:val="0"/>
          <w:szCs w:val="21"/>
        </w:rPr>
        <w:t>______</w:t>
      </w:r>
      <m:oMathPara>
        <m:oMathParaPr>
          <m:jc m:val="left"/>
        </m:oMathParaPr>
        <m:oMath>
          <m:r>
            <m:t>(</m:t>
          </m:r>
        </m:oMath>
      </m:oMathPara>
      <w:r>
        <w:rPr>
          <w:rFonts w:ascii="SimSun" w:eastAsia="SimSun" w:hAnsi="SimSun" w:cs="SimSun"/>
          <w:kern w:val="0"/>
          <w:szCs w:val="21"/>
        </w:rPr>
        <w:t>选填“左”或“右”</w:t>
      </w:r>
      <m:oMathPara>
        <m:oMathParaPr>
          <m:jc m:val="left"/>
        </m:oMathParaPr>
        <m:oMath>
          <m:r>
            <m:t>)</m:t>
          </m:r>
        </m:oMath>
      </m:oMathPara>
      <w:r>
        <w:rPr>
          <w:rFonts w:ascii="SimSun" w:eastAsia="SimSun" w:hAnsi="SimSun" w:cs="SimSun"/>
          <w:kern w:val="0"/>
          <w:szCs w:val="21"/>
        </w:rPr>
        <w:t>端移动。</w:t>
      </w:r>
      <w:r>
        <w:rPr>
          <w:rFonts w:ascii="SimSun" w:eastAsia="SimSun" w:hAnsi="SimSun" w:cs="SimSun"/>
          <w:kern w:val="0"/>
          <w:szCs w:val="21"/>
        </w:rPr>
        <w:br/>
      </w:r>
      <m:oMathPara>
        <m:oMathParaPr>
          <m:jc m:val="left"/>
        </m:oMathParaPr>
        <m:oMath>
          <m:r>
            <m:t>(</m:t>
          </m:r>
          <m:r>
            <m:t>4</m:t>
          </m:r>
          <m:r>
            <m:t>)</m:t>
          </m:r>
        </m:oMath>
      </m:oMathPara>
      <w:r>
        <w:rPr>
          <w:rFonts w:ascii="SimSun" w:eastAsia="SimSun" w:hAnsi="SimSun" w:cs="SimSun"/>
          <w:kern w:val="0"/>
          <w:szCs w:val="21"/>
        </w:rPr>
        <w:t>实验小组的同学通过改变滑动变阻器的阻值，得到了小灯泡的电流随其两端电压变化的图像，如图</w:t>
      </w:r>
      <m:oMathPara>
        <m:oMathParaPr>
          <m:jc m:val="left"/>
        </m:oMathParaPr>
        <m:oMath>
          <m:r>
            <m:t>3</m:t>
          </m:r>
        </m:oMath>
      </m:oMathPara>
      <w:r>
        <w:rPr>
          <w:rFonts w:ascii="SimSun" w:eastAsia="SimSun" w:hAnsi="SimSun" w:cs="SimSun"/>
          <w:kern w:val="0"/>
          <w:szCs w:val="21"/>
        </w:rPr>
        <w:t>所示，则小灯泡的额定功率为</w:t>
      </w:r>
      <w:r>
        <w:rPr>
          <w:rFonts w:ascii="Times New Roman" w:eastAsia="Times New Roman" w:hAnsi="Times New Roman" w:cs="Times New Roman"/>
          <w:kern w:val="0"/>
          <w:szCs w:val="21"/>
        </w:rPr>
        <w:t>______</w:t>
      </w:r>
      <m:oMathPara>
        <m:oMathParaPr>
          <m:jc m:val="left"/>
        </m:oMathParaPr>
        <m:oMath>
          <m:r>
            <m:t>W</m:t>
          </m:r>
        </m:oMath>
      </m:oMathPara>
      <w:r>
        <w:rPr>
          <w:rFonts w:ascii="SimSun" w:eastAsia="SimSun" w:hAnsi="SimSun" w:cs="SimSun"/>
          <w:kern w:val="0"/>
          <w:szCs w:val="21"/>
        </w:rPr>
        <w:t>；小组的同学在实验中还发现，电压表的示数变大，电压表与电流表示数的比值变大，原因是</w:t>
      </w:r>
      <w:r>
        <w:rPr>
          <w:rFonts w:ascii="Times New Roman" w:eastAsia="Times New Roman" w:hAnsi="Times New Roman" w:cs="Times New Roman"/>
          <w:kern w:val="0"/>
          <w:szCs w:val="21"/>
        </w:rPr>
        <w:t>______</w:t>
      </w:r>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5</m:t>
          </m:r>
          <m:r>
            <m:t>)</m:t>
          </m:r>
        </m:oMath>
      </m:oMathPara>
      <w:r>
        <w:rPr>
          <w:rFonts w:ascii="SimSun" w:eastAsia="SimSun" w:hAnsi="SimSun" w:cs="SimSun"/>
          <w:kern w:val="0"/>
          <w:szCs w:val="21"/>
        </w:rPr>
        <w:t>实验小组又利用一个定值电阻</w:t>
      </w:r>
      <m:oMathPara>
        <m:oMathParaPr>
          <m:jc m:val="left"/>
        </m:oMathParaPr>
        <m:oMath>
          <m:sSub>
            <m:e>
              <m:r>
                <m:t>R</m:t>
              </m:r>
            </m:e>
            <m:sub>
              <m:r>
                <m:t>0</m:t>
              </m:r>
            </m:sub>
          </m:sSub>
        </m:oMath>
      </m:oMathPara>
      <w:r>
        <w:rPr>
          <w:rFonts w:ascii="SimSun" w:eastAsia="SimSun" w:hAnsi="SimSun" w:cs="SimSun"/>
          <w:kern w:val="0"/>
          <w:szCs w:val="21"/>
        </w:rPr>
        <w:t>和两个开关，设计了如图</w:t>
      </w:r>
      <m:oMathPara>
        <m:oMathParaPr>
          <m:jc m:val="left"/>
        </m:oMathParaPr>
        <m:oMath>
          <m:r>
            <m:t>4</m:t>
          </m:r>
        </m:oMath>
      </m:oMathPara>
      <w:r>
        <w:rPr>
          <w:rFonts w:ascii="SimSun" w:eastAsia="SimSun" w:hAnsi="SimSun" w:cs="SimSun"/>
          <w:kern w:val="0"/>
          <w:szCs w:val="21"/>
        </w:rPr>
        <w:t>所示的电路，也测出了小灯泡的电功率。具体实验步骤如下：闭合开关</w:t>
      </w:r>
      <m:oMathPara>
        <m:oMathParaPr>
          <m:jc m:val="left"/>
        </m:oMathParaPr>
        <m:oMath>
          <m:r>
            <m:t>S</m:t>
          </m:r>
        </m:oMath>
      </m:oMathPara>
      <w:r>
        <w:rPr>
          <w:rFonts w:ascii="SimSun" w:eastAsia="SimSun" w:hAnsi="SimSun" w:cs="SimSun"/>
          <w:kern w:val="0"/>
          <w:szCs w:val="21"/>
        </w:rPr>
        <w:t>、</w:t>
      </w:r>
      <m:oMathPara>
        <m:oMathParaPr>
          <m:jc m:val="left"/>
        </m:oMathParaPr>
        <m:oMath>
          <m:sSub>
            <m:e>
              <m:r>
                <m:t>S</m:t>
              </m:r>
            </m:e>
            <m:sub>
              <m:r>
                <m:t>1</m:t>
              </m:r>
            </m:sub>
          </m:sSub>
        </m:oMath>
      </m:oMathPara>
      <w:r>
        <w:rPr>
          <w:rFonts w:ascii="SimSun" w:eastAsia="SimSun" w:hAnsi="SimSun" w:cs="SimSun"/>
          <w:kern w:val="0"/>
          <w:szCs w:val="21"/>
        </w:rPr>
        <w:t>，断开</w:t>
      </w:r>
      <m:oMathPara>
        <m:oMathParaPr>
          <m:jc m:val="left"/>
        </m:oMathParaPr>
        <m:oMath>
          <m:sSub>
            <m:e>
              <m:r>
                <m:t>S</m:t>
              </m:r>
            </m:e>
            <m:sub>
              <m:r>
                <m:t>2</m:t>
              </m:r>
            </m:sub>
          </m:sSub>
        </m:oMath>
      </m:oMathPara>
      <w:r>
        <w:rPr>
          <w:rFonts w:ascii="SimSun" w:eastAsia="SimSun" w:hAnsi="SimSun" w:cs="SimSun"/>
          <w:kern w:val="0"/>
          <w:szCs w:val="21"/>
        </w:rPr>
        <w:t>，调节滑片</w:t>
      </w:r>
      <m:oMathPara>
        <m:oMathParaPr>
          <m:jc m:val="left"/>
        </m:oMathParaPr>
        <m:oMath>
          <m:r>
            <m:t>P</m:t>
          </m:r>
        </m:oMath>
      </m:oMathPara>
      <w:r>
        <w:rPr>
          <w:rFonts w:ascii="SimSun" w:eastAsia="SimSun" w:hAnsi="SimSun" w:cs="SimSun"/>
          <w:kern w:val="0"/>
          <w:szCs w:val="21"/>
        </w:rPr>
        <w:t>使电压表读数为</w:t>
      </w:r>
      <m:oMathPara>
        <m:oMathParaPr>
          <m:jc m:val="left"/>
        </m:oMathParaPr>
        <m:oMath>
          <m:sSub>
            <m:e>
              <m:r>
                <m:t>U</m:t>
              </m:r>
            </m:e>
            <m:sub>
              <m:r>
                <m:t>额</m:t>
              </m:r>
            </m:sub>
          </m:sSub>
        </m:oMath>
      </m:oMathPara>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SimSun" w:eastAsia="SimSun" w:hAnsi="SimSun" w:cs="SimSun"/>
          <w:kern w:val="0"/>
          <w:szCs w:val="21"/>
        </w:rPr>
        <w:t>，此时小灯泡正常发光；不改变滑动变阻器滑片</w:t>
      </w:r>
      <m:oMathPara>
        <m:oMathParaPr>
          <m:jc m:val="left"/>
        </m:oMathParaPr>
        <m:oMath>
          <m:r>
            <m:t>P</m:t>
          </m:r>
        </m:oMath>
      </m:oMathPara>
      <w:r>
        <w:rPr>
          <w:rFonts w:ascii="SimSun" w:eastAsia="SimSun" w:hAnsi="SimSun" w:cs="SimSun"/>
          <w:kern w:val="0"/>
          <w:szCs w:val="21"/>
        </w:rPr>
        <w:t>的位置，闭合开关</w:t>
      </w:r>
      <m:oMathPara>
        <m:oMathParaPr>
          <m:jc m:val="left"/>
        </m:oMathParaPr>
        <m:oMath>
          <m:r>
            <m:t>S</m:t>
          </m:r>
        </m:oMath>
      </m:oMathPara>
      <w:r>
        <w:rPr>
          <w:rFonts w:ascii="SimSun" w:eastAsia="SimSun" w:hAnsi="SimSun" w:cs="SimSun"/>
          <w:kern w:val="0"/>
          <w:szCs w:val="21"/>
        </w:rPr>
        <w:t>、</w:t>
      </w:r>
      <m:oMathPara>
        <m:oMathParaPr>
          <m:jc m:val="left"/>
        </m:oMathParaPr>
        <m:oMath>
          <m:sSub>
            <m:e>
              <m:r>
                <m:t>S</m:t>
              </m:r>
            </m:e>
            <m:sub>
              <m:r>
                <m:t>2</m:t>
              </m:r>
            </m:sub>
          </m:sSub>
        </m:oMath>
      </m:oMathPara>
      <w:r>
        <w:rPr>
          <w:rFonts w:ascii="SimSun" w:eastAsia="SimSun" w:hAnsi="SimSun" w:cs="SimSun"/>
          <w:kern w:val="0"/>
          <w:szCs w:val="21"/>
        </w:rPr>
        <w:t>，断开</w:t>
      </w:r>
      <m:oMathPara>
        <m:oMathParaPr>
          <m:jc m:val="left"/>
        </m:oMathParaPr>
        <m:oMath>
          <m:sSub>
            <m:e>
              <m:r>
                <m:t>S</m:t>
              </m:r>
            </m:e>
            <m:sub>
              <m:r>
                <m:t>1</m:t>
              </m:r>
            </m:sub>
          </m:sSub>
        </m:oMath>
      </m:oMathPara>
      <w:r>
        <w:rPr>
          <w:rFonts w:ascii="SimSun" w:eastAsia="SimSun" w:hAnsi="SimSun" w:cs="SimSun"/>
          <w:kern w:val="0"/>
          <w:szCs w:val="21"/>
        </w:rPr>
        <w:t>，记录电压表此时读数为</w:t>
      </w:r>
      <m:oMathPara>
        <m:oMathParaPr>
          <m:jc m:val="left"/>
        </m:oMathParaPr>
        <m:oMath>
          <m:r>
            <m:t>U</m:t>
          </m:r>
        </m:oMath>
      </m:oMathPara>
      <w:r>
        <w:rPr>
          <w:rFonts w:ascii="SimSun" w:eastAsia="SimSun" w:hAnsi="SimSun" w:cs="SimSun"/>
          <w:kern w:val="0"/>
          <w:szCs w:val="21"/>
        </w:rPr>
        <w:t>，请用</w:t>
      </w:r>
      <m:oMathPara>
        <m:oMathParaPr>
          <m:jc m:val="left"/>
        </m:oMathParaPr>
        <m:oMath>
          <m:sSub>
            <m:e>
              <m:r>
                <m:t>R</m:t>
              </m:r>
            </m:e>
            <m:sub>
              <m:r>
                <m:t>0</m:t>
              </m:r>
            </m:sub>
          </m:sSub>
        </m:oMath>
      </m:oMathPara>
      <w:r>
        <w:rPr>
          <w:rFonts w:ascii="SimSun" w:eastAsia="SimSun" w:hAnsi="SimSun" w:cs="SimSun"/>
          <w:kern w:val="0"/>
          <w:szCs w:val="21"/>
        </w:rPr>
        <w:t>、</w:t>
      </w:r>
      <m:oMathPara>
        <m:oMathParaPr>
          <m:jc m:val="left"/>
        </m:oMathParaPr>
        <m:oMath>
          <m:sSub>
            <m:e>
              <m:r>
                <m:t>U</m:t>
              </m:r>
            </m:e>
            <m:sub>
              <m:r>
                <m:t>额</m:t>
              </m:r>
            </m:sub>
          </m:sSub>
        </m:oMath>
      </m:oMathPara>
      <w:r>
        <w:rPr>
          <w:rFonts w:ascii="SimSun" w:eastAsia="SimSun" w:hAnsi="SimSun" w:cs="SimSun"/>
          <w:kern w:val="0"/>
          <w:szCs w:val="21"/>
        </w:rPr>
        <w:t>、</w:t>
      </w:r>
      <m:oMathPara>
        <m:oMathParaPr>
          <m:jc m:val="left"/>
        </m:oMathParaPr>
        <m:oMath>
          <m:r>
            <m:t>U</m:t>
          </m:r>
        </m:oMath>
      </m:oMathPara>
      <w:r>
        <w:rPr>
          <w:rFonts w:ascii="SimSun" w:eastAsia="SimSun" w:hAnsi="SimSun" w:cs="SimSun"/>
          <w:kern w:val="0"/>
          <w:szCs w:val="21"/>
        </w:rPr>
        <w:t>写出小灯泡额定功率的表达式</w:t>
      </w:r>
      <m:oMathPara>
        <m:oMathParaPr>
          <m:jc m:val="left"/>
        </m:oMathParaPr>
        <m:oMath>
          <m:sSub>
            <m:e>
              <m:r>
                <m:t>P</m:t>
              </m:r>
            </m:e>
            <m:sub>
              <m:r>
                <m:t>额</m:t>
              </m:r>
            </m:sub>
          </m:sSub>
          <m:r>
            <m:t>=</m:t>
          </m:r>
        </m:oMath>
      </m:oMathPara>
      <w:r>
        <w:rPr>
          <w:rFonts w:ascii="Times New Roman" w:eastAsia="Times New Roman" w:hAnsi="Times New Roman" w:cs="Times New Roman"/>
          <w:kern w:val="0"/>
          <w:szCs w:val="21"/>
        </w:rPr>
        <w:t>______</w:t>
      </w:r>
      <w:r>
        <w:rPr>
          <w:rFonts w:ascii="SimSun" w:eastAsia="SimSun" w:hAnsi="SimSun" w:cs="SimSun"/>
          <w:kern w:val="0"/>
          <w:szCs w:val="21"/>
        </w:rPr>
        <w:t>。</w:t>
      </w:r>
      <w:bookmarkEnd w:id="24"/>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SimHei" w:eastAsia="SimHei" w:hAnsi="SimHei" w:cs="SimHei"/>
          <w:b w:val="0"/>
          <w:sz w:val="21"/>
        </w:rPr>
        <w:t>五、计算题：本大题共</w:t>
      </w:r>
      <w:r>
        <w:rPr>
          <w:rFonts w:ascii="Times New Roman" w:eastAsia="Times New Roman" w:hAnsi="Times New Roman" w:cs="Times New Roman"/>
          <w:b/>
          <w:sz w:val="21"/>
        </w:rPr>
        <w:t>2</w:t>
      </w:r>
      <w:r>
        <w:rPr>
          <w:rFonts w:ascii="SimHei" w:eastAsia="SimHei" w:hAnsi="SimHei" w:cs="SimHei"/>
          <w:b w:val="0"/>
          <w:sz w:val="21"/>
        </w:rPr>
        <w:t>小题，共</w:t>
      </w:r>
      <w:r>
        <w:rPr>
          <w:rFonts w:ascii="Times New Roman" w:eastAsia="Times New Roman" w:hAnsi="Times New Roman" w:cs="Times New Roman"/>
          <w:b/>
          <w:sz w:val="21"/>
        </w:rPr>
        <w:t>13</w:t>
      </w:r>
      <w:r>
        <w:rPr>
          <w:rFonts w:ascii="SimHei" w:eastAsia="SimHei" w:hAnsi="SimHei" w:cs="SimHei"/>
          <w:b w:val="0"/>
          <w:sz w:val="21"/>
        </w:rPr>
        <w:t>分。</w:t>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25</w:t>
      </w:r>
      <w:r>
        <w:rPr>
          <w:rFonts w:ascii="SimSun" w:eastAsia="SimSun" w:hAnsi="SimSun" w:cs="SimSun"/>
          <w:kern w:val="0"/>
          <w:szCs w:val="21"/>
        </w:rPr>
        <w:t>.</w:t>
      </w:r>
      <w:bookmarkStart w:id="25" w:name="865e155c-8c10-4d14-8aef-469ee702a683"/>
      <w:r>
        <w:rPr>
          <w:rFonts w:ascii="Times New Roman" w:eastAsia="Times New Roman" w:hAnsi="Times New Roman" w:cs="Times New Roman"/>
          <w:strike w:val="0"/>
          <w:kern w:val="0"/>
          <w:sz w:val="24"/>
          <w:szCs w:val="24"/>
          <w:u w:val="none"/>
        </w:rPr>
        <w:drawing>
          <wp:anchor simplePos="0" relativeHeight="251672576" behindDoc="0" locked="0" layoutInCell="1" allowOverlap="0">
            <wp:simplePos x="0" y="0"/>
            <wp:positionH relativeFrom="column">
              <wp:align>right</wp:align>
            </wp:positionH>
            <wp:positionV relativeFrom="line">
              <wp:posOffset>76200</wp:posOffset>
            </wp:positionV>
            <wp:extent cx="1371600" cy="1085850"/>
            <wp:wrapSquare wrapText="left"/>
            <wp:docPr id="1055" name=""/>
            <wp:cNvGraphicFramePr/>
            <a:graphic xmlns:a="http://schemas.openxmlformats.org/drawingml/2006/main">
              <a:graphicData uri="http://schemas.openxmlformats.org/drawingml/2006/picture">
                <pic:pic xmlns:pic="http://schemas.openxmlformats.org/drawingml/2006/picture">
                  <pic:nvPicPr>
                    <pic:cNvPr id="1055" name=""/>
                    <pic:cNvPicPr/>
                  </pic:nvPicPr>
                  <pic:blipFill>
                    <a:blip xmlns:r="http://schemas.openxmlformats.org/officeDocument/2006/relationships" r:embed="rId90"/>
                    <a:stretch>
                      <a:fillRect/>
                    </a:stretch>
                  </pic:blipFill>
                  <pic:spPr>
                    <a:xfrm>
                      <a:off x="0" y="0"/>
                      <a:ext cx="1371600" cy="1085850"/>
                    </a:xfrm>
                    <a:prstGeom prst="rect">
                      <a:avLst/>
                    </a:prstGeom>
                  </pic:spPr>
                </pic:pic>
              </a:graphicData>
            </a:graphic>
          </wp:anchor>
        </w:drawing>
      </w:r>
      <w:r>
        <w:rPr>
          <w:rFonts w:ascii="SimSun" w:eastAsia="SimSun" w:hAnsi="SimSun" w:cs="SimSun"/>
          <w:kern w:val="0"/>
          <w:szCs w:val="21"/>
        </w:rPr>
        <w:t>如图所示的是一辆</w:t>
      </w:r>
      <m:oMathPara>
        <m:oMathParaPr>
          <m:jc m:val="left"/>
        </m:oMathParaPr>
        <m:oMath>
          <m:r>
            <m:t>5</m:t>
          </m:r>
          <m:r>
            <m:t>G</m:t>
          </m:r>
        </m:oMath>
      </m:oMathPara>
      <w:r>
        <w:rPr>
          <w:rFonts w:ascii="SimSun" w:eastAsia="SimSun" w:hAnsi="SimSun" w:cs="SimSun"/>
          <w:kern w:val="0"/>
          <w:szCs w:val="21"/>
        </w:rPr>
        <w:t>无人环卫车，质量为</w:t>
      </w:r>
      <m:oMathPara>
        <m:oMathParaPr>
          <m:jc m:val="left"/>
        </m:oMathParaPr>
        <m:oMath>
          <m:r>
            <m:t>360</m:t>
          </m:r>
          <m:r>
            <m:t>k</m:t>
          </m:r>
          <m:r>
            <m:t>g</m:t>
          </m:r>
        </m:oMath>
      </m:oMathPara>
      <w:r>
        <w:rPr>
          <w:rFonts w:ascii="SimSun" w:eastAsia="SimSun" w:hAnsi="SimSun" w:cs="SimSun"/>
          <w:kern w:val="0"/>
          <w:szCs w:val="21"/>
        </w:rPr>
        <w:t>，车与地面接触的总面积为</w:t>
      </w:r>
      <m:oMathPara>
        <m:oMathParaPr>
          <m:jc m:val="left"/>
        </m:oMathParaPr>
        <m:oMath>
          <m:r>
            <m:t>200</m:t>
          </m:r>
          <m:r>
            <m:t>c</m:t>
          </m:r>
          <m:sSup>
            <m:e>
              <m:r>
                <m:t>m</m:t>
              </m:r>
            </m:e>
            <m:sup>
              <m:r>
                <m:t>2</m:t>
              </m:r>
            </m:sup>
          </m:sSup>
        </m:oMath>
      </m:oMathPara>
      <w:r>
        <w:rPr>
          <w:rFonts w:ascii="SimSun" w:eastAsia="SimSun" w:hAnsi="SimSun" w:cs="SimSun"/>
          <w:kern w:val="0"/>
          <w:szCs w:val="21"/>
        </w:rPr>
        <w:t>。若它在水平路面上沿直线匀速行驶</w:t>
      </w:r>
      <m:oMathPara>
        <m:oMathParaPr>
          <m:jc m:val="left"/>
        </m:oMathParaPr>
        <m:oMath>
          <m:r>
            <m:t>360</m:t>
          </m:r>
          <m:r>
            <m:t>m</m:t>
          </m:r>
        </m:oMath>
      </m:oMathPara>
      <w:r>
        <w:rPr>
          <w:rFonts w:ascii="SimSun" w:eastAsia="SimSun" w:hAnsi="SimSun" w:cs="SimSun"/>
          <w:kern w:val="0"/>
          <w:szCs w:val="21"/>
        </w:rPr>
        <w:t>，用时</w:t>
      </w:r>
      <m:oMathPara>
        <m:oMathParaPr>
          <m:jc m:val="left"/>
        </m:oMathParaPr>
        <m:oMath>
          <m:r>
            <m:t>3</m:t>
          </m:r>
          <m:r>
            <m:t>m</m:t>
          </m:r>
          <m:r>
            <m:t>i</m:t>
          </m:r>
          <m:r>
            <m:t>n</m:t>
          </m:r>
        </m:oMath>
      </m:oMathPara>
      <w:r>
        <w:rPr>
          <w:rFonts w:ascii="SimSun" w:eastAsia="SimSun" w:hAnsi="SimSun" w:cs="SimSun"/>
          <w:kern w:val="0"/>
          <w:szCs w:val="21"/>
        </w:rPr>
        <w:t>，此时环卫车水平方向受到牵引力和阻力的作用且阻力为车重的</w:t>
      </w:r>
      <m:oMathPara>
        <m:oMathParaPr>
          <m:jc m:val="left"/>
        </m:oMathParaPr>
        <m:oMath>
          <m:r>
            <m:t>0.5</m:t>
          </m:r>
        </m:oMath>
      </m:oMathPara>
      <w:r>
        <w:rPr>
          <w:rFonts w:ascii="SimSun" w:eastAsia="SimSun" w:hAnsi="SimSun" w:cs="SimSun"/>
          <w:kern w:val="0"/>
          <w:szCs w:val="21"/>
        </w:rPr>
        <w:t>倍，</w:t>
      </w:r>
      <m:oMathPara>
        <m:oMathParaPr>
          <m:jc m:val="left"/>
        </m:oMathParaPr>
        <m:oMath>
          <m:r>
            <m:t>g</m:t>
          </m:r>
        </m:oMath>
      </m:oMathPara>
      <w:r>
        <w:rPr>
          <w:rFonts w:ascii="SimSun" w:eastAsia="SimSun" w:hAnsi="SimSun" w:cs="SimSun"/>
          <w:kern w:val="0"/>
          <w:szCs w:val="21"/>
        </w:rPr>
        <w:t>取</w:t>
      </w:r>
      <m:oMathPara>
        <m:oMathParaPr>
          <m:jc m:val="left"/>
        </m:oMathParaPr>
        <m:oMath>
          <m:r>
            <m:t>10</m:t>
          </m:r>
          <m:r>
            <m:t>N</m:t>
          </m:r>
          <m:r>
            <m:t>/</m:t>
          </m:r>
          <m:r>
            <m:t>k</m:t>
          </m:r>
          <m:r>
            <m:t>g</m:t>
          </m:r>
        </m:oMath>
      </m:oMathPara>
      <w:r>
        <w:rPr>
          <w:rFonts w:ascii="SimSun" w:eastAsia="SimSun" w:hAnsi="SimSun" w:cs="SimSun"/>
          <w:kern w:val="0"/>
          <w:szCs w:val="21"/>
        </w:rPr>
        <w:t>。求此过程中：</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车对路面的压强？</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该车牵引力所做的功？</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牵引力的功率？</w:t>
      </w:r>
      <w:bookmarkEnd w:id="25"/>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26</w:t>
      </w:r>
      <w:r>
        <w:rPr>
          <w:rFonts w:ascii="SimSun" w:eastAsia="SimSun" w:hAnsi="SimSun" w:cs="SimSun"/>
          <w:kern w:val="0"/>
          <w:szCs w:val="21"/>
        </w:rPr>
        <w:t>.</w:t>
      </w:r>
      <w:bookmarkStart w:id="26" w:name="1ff93f44-553b-4029-926a-27983910afc7"/>
      <w:r>
        <w:rPr>
          <w:rFonts w:ascii="Times New Roman" w:eastAsia="Times New Roman" w:hAnsi="Times New Roman" w:cs="Times New Roman"/>
          <w:strike w:val="0"/>
          <w:kern w:val="0"/>
          <w:sz w:val="24"/>
          <w:szCs w:val="24"/>
          <w:u w:val="none"/>
        </w:rPr>
        <w:drawing>
          <wp:anchor simplePos="0" relativeHeight="251673600" behindDoc="0" locked="0" layoutInCell="1" allowOverlap="0">
            <wp:simplePos x="0" y="0"/>
            <wp:positionH relativeFrom="column">
              <wp:align>right</wp:align>
            </wp:positionH>
            <wp:positionV relativeFrom="line">
              <wp:posOffset>76200</wp:posOffset>
            </wp:positionV>
            <wp:extent cx="1790700" cy="1314450"/>
            <wp:wrapSquare wrapText="left"/>
            <wp:docPr id="1056" name=""/>
            <wp:cNvGraphicFramePr/>
            <a:graphic xmlns:a="http://schemas.openxmlformats.org/drawingml/2006/main">
              <a:graphicData uri="http://schemas.openxmlformats.org/drawingml/2006/picture">
                <pic:pic xmlns:pic="http://schemas.openxmlformats.org/drawingml/2006/picture">
                  <pic:nvPicPr>
                    <pic:cNvPr id="1056" name=""/>
                    <pic:cNvPicPr/>
                  </pic:nvPicPr>
                  <pic:blipFill>
                    <a:blip xmlns:r="http://schemas.openxmlformats.org/officeDocument/2006/relationships" r:embed="rId91"/>
                    <a:stretch>
                      <a:fillRect/>
                    </a:stretch>
                  </pic:blipFill>
                  <pic:spPr>
                    <a:xfrm>
                      <a:off x="0" y="0"/>
                      <a:ext cx="1790700" cy="1314450"/>
                    </a:xfrm>
                    <a:prstGeom prst="rect">
                      <a:avLst/>
                    </a:prstGeom>
                  </pic:spPr>
                </pic:pic>
              </a:graphicData>
            </a:graphic>
          </wp:anchor>
        </w:drawing>
      </w:r>
      <w:r>
        <w:rPr>
          <w:rFonts w:ascii="SimSun" w:eastAsia="SimSun" w:hAnsi="SimSun" w:cs="SimSun"/>
          <w:kern w:val="0"/>
          <w:szCs w:val="21"/>
        </w:rPr>
        <w:t>如图为小明家使用的一款电火锅工作电路的原理图。它有高、中、低三个加热挡位，旋钮开关可以分别置于“</w:t>
      </w:r>
      <m:oMathPara>
        <m:oMathParaPr>
          <m:jc m:val="left"/>
        </m:oMathParaPr>
        <m:oMath>
          <m:r>
            <m:t>0</m:t>
          </m:r>
        </m:oMath>
      </m:oMathPara>
      <w:r>
        <w:rPr>
          <w:rFonts w:ascii="SimSun" w:eastAsia="SimSun" w:hAnsi="SimSun" w:cs="SimSun"/>
          <w:kern w:val="0"/>
          <w:szCs w:val="21"/>
        </w:rPr>
        <w:t>和</w:t>
      </w:r>
      <m:oMathPara>
        <m:oMathParaPr>
          <m:jc m:val="left"/>
        </m:oMathParaPr>
        <m:oMath>
          <m:r>
            <m:t>1</m:t>
          </m:r>
        </m:oMath>
      </m:oMathPara>
      <w:r>
        <w:rPr>
          <w:rFonts w:ascii="SimSun" w:eastAsia="SimSun" w:hAnsi="SimSun" w:cs="SimSun"/>
          <w:kern w:val="0"/>
          <w:szCs w:val="21"/>
        </w:rPr>
        <w:t>”、“</w:t>
      </w:r>
      <m:oMathPara>
        <m:oMathParaPr>
          <m:jc m:val="left"/>
        </m:oMathParaPr>
        <m:oMath>
          <m:r>
            <m:t>1</m:t>
          </m:r>
        </m:oMath>
      </m:oMathPara>
      <w:r>
        <w:rPr>
          <w:rFonts w:ascii="SimSun" w:eastAsia="SimSun" w:hAnsi="SimSun" w:cs="SimSun"/>
          <w:kern w:val="0"/>
          <w:szCs w:val="21"/>
        </w:rPr>
        <w:t>和</w:t>
      </w:r>
      <m:oMathPara>
        <m:oMathParaPr>
          <m:jc m:val="left"/>
        </m:oMathParaPr>
        <m:oMath>
          <m:r>
            <m:t>2</m:t>
          </m:r>
        </m:oMath>
      </m:oMathPara>
      <w:r>
        <w:rPr>
          <w:rFonts w:ascii="SimSun" w:eastAsia="SimSun" w:hAnsi="SimSun" w:cs="SimSun"/>
          <w:kern w:val="0"/>
          <w:szCs w:val="21"/>
        </w:rPr>
        <w:t>”、“</w:t>
      </w:r>
      <m:oMathPara>
        <m:oMathParaPr>
          <m:jc m:val="left"/>
        </m:oMathParaPr>
        <m:oMath>
          <m:r>
            <m:t>2</m:t>
          </m:r>
        </m:oMath>
      </m:oMathPara>
      <w:r>
        <w:rPr>
          <w:rFonts w:ascii="SimSun" w:eastAsia="SimSun" w:hAnsi="SimSun" w:cs="SimSun"/>
          <w:kern w:val="0"/>
          <w:szCs w:val="21"/>
        </w:rPr>
        <w:t>和</w:t>
      </w:r>
      <m:oMathPara>
        <m:oMathParaPr>
          <m:jc m:val="left"/>
        </m:oMathParaPr>
        <m:oMath>
          <m:r>
            <m:t>3</m:t>
          </m:r>
        </m:oMath>
      </m:oMathPara>
      <w:r>
        <w:rPr>
          <w:rFonts w:ascii="SimSun" w:eastAsia="SimSun" w:hAnsi="SimSun" w:cs="SimSun"/>
          <w:kern w:val="0"/>
          <w:szCs w:val="21"/>
        </w:rPr>
        <w:t>”或“</w:t>
      </w:r>
      <m:oMathPara>
        <m:oMathParaPr>
          <m:jc m:val="left"/>
        </m:oMathParaPr>
        <m:oMath>
          <m:r>
            <m:t>3</m:t>
          </m:r>
        </m:oMath>
      </m:oMathPara>
      <w:r>
        <w:rPr>
          <w:rFonts w:ascii="SimSun" w:eastAsia="SimSun" w:hAnsi="SimSun" w:cs="SimSun"/>
          <w:kern w:val="0"/>
          <w:szCs w:val="21"/>
        </w:rPr>
        <w:t>和</w:t>
      </w:r>
      <m:oMathPara>
        <m:oMathParaPr>
          <m:jc m:val="left"/>
        </m:oMathParaPr>
        <m:oMath>
          <m:r>
            <m:t>4</m:t>
          </m:r>
        </m:oMath>
      </m:oMathPara>
      <w:r>
        <w:rPr>
          <w:rFonts w:ascii="SimSun" w:eastAsia="SimSun" w:hAnsi="SimSun" w:cs="SimSun"/>
          <w:kern w:val="0"/>
          <w:szCs w:val="21"/>
        </w:rPr>
        <w:t>”接线柱。正常工作时，低温挡功率为高温挡功率的</w:t>
      </w:r>
      <m:oMathPara>
        <m:oMathParaPr>
          <m:jc m:val="left"/>
        </m:oMathParaPr>
        <m:oMath>
          <m:f>
            <m:num>
              <m:r>
                <w:rPr>
                  <w:rFonts w:ascii="Cambria Math" w:hAnsi="Cambria Math"/>
                  <w:sz w:val="24"/>
                  <w:szCs w:val="24"/>
                </w:rPr>
                <m:t>1</m:t>
              </m:r>
            </m:num>
            <m:den>
              <m:r>
                <w:rPr>
                  <w:rFonts w:ascii="Cambria Math" w:hAnsi="Cambria Math"/>
                  <w:sz w:val="24"/>
                  <w:szCs w:val="24"/>
                </w:rPr>
                <m:t>5</m:t>
              </m:r>
            </m:den>
          </m:f>
        </m:oMath>
      </m:oMathPara>
      <w:r>
        <w:rPr>
          <w:rFonts w:ascii="SimSun" w:eastAsia="SimSun" w:hAnsi="SimSun" w:cs="SimSun"/>
          <w:kern w:val="0"/>
          <w:szCs w:val="21"/>
        </w:rPr>
        <w:t>，</w:t>
      </w:r>
      <m:oMathPara>
        <m:oMathParaPr>
          <m:jc m:val="left"/>
        </m:oMathParaPr>
        <m:oMath>
          <m:sSub>
            <m:e>
              <m:r>
                <m:t>R</m:t>
              </m:r>
            </m:e>
            <m:sub>
              <m:r>
                <m:t>1</m:t>
              </m:r>
            </m:sub>
          </m:sSub>
        </m:oMath>
      </m:oMathPara>
      <w:r>
        <w:rPr>
          <w:rFonts w:ascii="SimSun" w:eastAsia="SimSun" w:hAnsi="SimSun" w:cs="SimSun"/>
          <w:kern w:val="0"/>
          <w:szCs w:val="21"/>
        </w:rPr>
        <w:t>为</w:t>
      </w:r>
      <m:oMathPara>
        <m:oMathParaPr>
          <m:jc m:val="left"/>
        </m:oMathParaPr>
        <m:oMath>
          <m:r>
            <m:t>242</m:t>
          </m:r>
          <m:r>
            <m:t>Ω</m:t>
          </m:r>
        </m:oMath>
      </m:oMathPara>
      <w:r>
        <w:rPr>
          <w:rFonts w:ascii="SimSun" w:eastAsia="SimSun" w:hAnsi="SimSun" w:cs="SimSun"/>
          <w:kern w:val="0"/>
          <w:szCs w:val="21"/>
        </w:rPr>
        <w:t>，</w:t>
      </w:r>
      <m:oMathPara>
        <m:oMathParaPr>
          <m:jc m:val="left"/>
        </m:oMathParaPr>
        <m:oMath>
          <m:sSub>
            <m:e>
              <m:r>
                <m:t>R</m:t>
              </m:r>
            </m:e>
            <m:sub>
              <m:r>
                <m:t>2</m:t>
              </m:r>
            </m:sub>
          </m:sSub>
        </m:oMath>
      </m:oMathPara>
      <w:r>
        <w:rPr>
          <w:rFonts w:ascii="SimSun" w:eastAsia="SimSun" w:hAnsi="SimSun" w:cs="SimSun"/>
          <w:kern w:val="0"/>
          <w:szCs w:val="21"/>
        </w:rPr>
        <w:t>为</w:t>
      </w:r>
      <m:oMathPara>
        <m:oMathParaPr>
          <m:jc m:val="left"/>
        </m:oMathParaPr>
        <m:oMath>
          <m:r>
            <m:t>60.5</m:t>
          </m:r>
          <m:r>
            <m:t>Ω</m:t>
          </m:r>
        </m:oMath>
      </m:oMathPara>
      <w:r>
        <w:rPr>
          <w:rFonts w:ascii="SimSun" w:eastAsia="SimSun" w:hAnsi="SimSun" w:cs="SimSun"/>
          <w:kern w:val="0"/>
          <w:szCs w:val="21"/>
        </w:rPr>
        <w:t>。</w:t>
      </w:r>
      <m:oMathPara>
        <m:oMathParaPr>
          <m:jc m:val="left"/>
        </m:oMathParaPr>
        <m:oMath>
          <m:r>
            <m:t>(</m:t>
          </m:r>
        </m:oMath>
      </m:oMathPara>
      <w:r>
        <w:rPr>
          <w:rFonts w:ascii="SimSun" w:eastAsia="SimSun" w:hAnsi="SimSun" w:cs="SimSun"/>
          <w:kern w:val="0"/>
          <w:szCs w:val="21"/>
        </w:rPr>
        <w:t>忽略温度对电阻的影响</w:t>
      </w:r>
      <m:oMathPara>
        <m:oMathParaPr>
          <m:jc m:val="left"/>
        </m:oMathParaPr>
        <m:oMath>
          <m:r>
            <m:t>)</m:t>
          </m:r>
        </m:oMath>
      </m:oMathPara>
      <w:r>
        <w:rPr>
          <w:rFonts w:ascii="SimSun" w:eastAsia="SimSun" w:hAnsi="SimSun" w:cs="SimSun"/>
          <w:kern w:val="0"/>
          <w:szCs w:val="21"/>
        </w:rPr>
        <w:t>求：</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高温挡功率是多少？</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电火锅处于低温挡正常工作时，在</w:t>
      </w:r>
      <m:oMathPara>
        <m:oMathParaPr>
          <m:jc m:val="left"/>
        </m:oMathParaPr>
        <m:oMath>
          <m:r>
            <m:t>1</m:t>
          </m:r>
        </m:oMath>
      </m:oMathPara>
      <w:r>
        <w:rPr>
          <w:rFonts w:ascii="SimSun" w:eastAsia="SimSun" w:hAnsi="SimSun" w:cs="SimSun"/>
          <w:kern w:val="0"/>
          <w:szCs w:val="21"/>
        </w:rPr>
        <w:t>分钟内产生的热量是多少焦耳？</w:t>
      </w:r>
      <w:r>
        <w:rPr>
          <w:rFonts w:ascii="SimSun" w:eastAsia="SimSun" w:hAnsi="SimSun" w:cs="SimSun"/>
          <w:kern w:val="0"/>
          <w:szCs w:val="21"/>
        </w:rPr>
        <w:br/>
      </w:r>
      <m:oMathPara>
        <m:oMathParaPr>
          <m:jc m:val="left"/>
        </m:oMathParaPr>
        <m:oMath>
          <m:r>
            <m:t>(</m:t>
          </m:r>
          <m:r>
            <m:t>3</m:t>
          </m:r>
          <m:r>
            <m:t>)</m:t>
          </m:r>
          <m:sSub>
            <m:e>
              <m:r>
                <m:t>R</m:t>
              </m:r>
            </m:e>
            <m:sub>
              <m:r>
                <m:t>3</m:t>
              </m:r>
            </m:sub>
          </m:sSub>
        </m:oMath>
      </m:oMathPara>
      <w:r>
        <w:rPr>
          <w:rFonts w:ascii="SimSun" w:eastAsia="SimSun" w:hAnsi="SimSun" w:cs="SimSun"/>
          <w:kern w:val="0"/>
          <w:szCs w:val="21"/>
        </w:rPr>
        <w:t>的阻值是多少欧姆？</w:t>
      </w:r>
      <w:bookmarkEnd w:id="26"/>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SimHei" w:eastAsia="SimHei" w:hAnsi="SimHei" w:cs="SimHei"/>
          <w:b w:val="0"/>
          <w:sz w:val="21"/>
        </w:rPr>
        <w:t>六、综合题：本大题共</w:t>
      </w:r>
      <w:r>
        <w:rPr>
          <w:rFonts w:ascii="Times New Roman" w:eastAsia="Times New Roman" w:hAnsi="Times New Roman" w:cs="Times New Roman"/>
          <w:b/>
          <w:sz w:val="21"/>
        </w:rPr>
        <w:t>2</w:t>
      </w:r>
      <w:r>
        <w:rPr>
          <w:rFonts w:ascii="SimHei" w:eastAsia="SimHei" w:hAnsi="SimHei" w:cs="SimHei"/>
          <w:b w:val="0"/>
          <w:sz w:val="21"/>
        </w:rPr>
        <w:t>小题，共</w:t>
      </w:r>
      <w:r>
        <w:rPr>
          <w:rFonts w:ascii="Times New Roman" w:eastAsia="Times New Roman" w:hAnsi="Times New Roman" w:cs="Times New Roman"/>
          <w:b/>
          <w:sz w:val="21"/>
        </w:rPr>
        <w:t>12</w:t>
      </w:r>
      <w:r>
        <w:rPr>
          <w:rFonts w:ascii="SimHei" w:eastAsia="SimHei" w:hAnsi="SimHei" w:cs="SimHei"/>
          <w:b w:val="0"/>
          <w:sz w:val="21"/>
        </w:rPr>
        <w:t>分。</w:t>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sectPr w:rsidSect="00AC1539">
          <w:headerReference w:type="even" r:id="rId92"/>
          <w:headerReference w:type="default" r:id="rId93"/>
          <w:footerReference w:type="even" r:id="rId94"/>
          <w:footerReference w:type="default" r:id="rId95"/>
          <w:headerReference w:type="first" r:id="rId96"/>
          <w:footerReference w:type="first" r:id="rId97"/>
          <w:type w:val="nextPage"/>
          <w:pgSz w:w="11906" w:h="16838"/>
          <w:pgMar w:top="1440" w:right="1083" w:bottom="1440" w:left="1083" w:header="499" w:footer="499" w:gutter="0"/>
          <w:pgNumType w:start="10"/>
          <w:cols w:sep="1" w:space="425"/>
          <w:vAlign w:val="top"/>
          <w:titlePg w:val="0"/>
          <w:docGrid w:type="lines" w:linePitch="312"/>
        </w:sectPr>
      </w:pPr>
      <w:r>
        <w:rPr>
          <w:rFonts w:ascii="Times New Roman" w:eastAsia="Times New Roman" w:hAnsi="Times New Roman" w:cs="Times New Roman"/>
          <w:kern w:val="0"/>
          <w:szCs w:val="21"/>
        </w:rPr>
        <w:t>27</w:t>
      </w:r>
      <w:r>
        <w:rPr>
          <w:rFonts w:ascii="SimSun" w:eastAsia="SimSun" w:hAnsi="SimSun" w:cs="SimSun"/>
          <w:kern w:val="0"/>
          <w:szCs w:val="21"/>
        </w:rPr>
        <w:t>.</w:t>
      </w:r>
      <w:bookmarkStart w:id="27" w:name="ae6ce4d4-6799-4794-b53c-ce6499f4f2aa"/>
      <w:r>
        <w:rPr>
          <w:rFonts w:ascii="SimSun" w:eastAsia="SimSun" w:hAnsi="SimSun" w:cs="SimSun"/>
          <w:kern w:val="0"/>
          <w:szCs w:val="21"/>
        </w:rPr>
        <w:t>一般的常识告诉我们，雪花落水静悄悄，毫无声响。不过，雪花落水真会发出声波，雪花落水发出的声波频率在</w:t>
      </w:r>
      <m:oMathPara>
        <m:oMathParaPr>
          <m:jc m:val="left"/>
        </m:oMathParaPr>
        <m:oMath>
          <m:r>
            <m:t>50000</m:t>
          </m:r>
          <m:r>
            <m:t>H</m:t>
          </m:r>
          <m:r>
            <m:t>z</m:t>
          </m:r>
        </m:oMath>
      </m:oMathPara>
      <w:r>
        <w:rPr>
          <w:rFonts w:ascii="SimSun" w:eastAsia="SimSun" w:hAnsi="SimSun" w:cs="SimSun"/>
          <w:kern w:val="0"/>
          <w:szCs w:val="21"/>
        </w:rPr>
        <w:t>到</w:t>
      </w:r>
      <m:oMathPara>
        <m:oMathParaPr>
          <m:jc m:val="left"/>
        </m:oMathParaPr>
        <m:oMath>
          <m:r>
            <m:t>2</m:t>
          </m:r>
          <m:r>
            <m:t>×</m:t>
          </m:r>
          <m:sSup>
            <m:e>
              <m:r>
                <m:t>10</m:t>
              </m:r>
            </m:e>
            <m:sup>
              <m:r>
                <m:t>5</m:t>
              </m:r>
            </m:sup>
          </m:sSup>
          <m:r>
            <m:t>H</m:t>
          </m:r>
          <m:r>
            <m:t>z</m:t>
          </m:r>
        </m:oMath>
      </m:oMathPara>
      <w:r>
        <w:rPr>
          <w:rFonts w:ascii="SimSun" w:eastAsia="SimSun" w:hAnsi="SimSun" w:cs="SimSun"/>
          <w:kern w:val="0"/>
          <w:szCs w:val="21"/>
        </w:rPr>
        <w:t>之间，高于人们能听见的声波频率范围。但是，海里的鲸却能听到雪花落水所产生的声响，并且这些声响令鲸异常烦躁。然而，请不要想当然，这些声音不是雪花与水面撞击发出的，而是</w:t>
      </w:r>
      <m:oMathPara>
        <m:oMathParaPr>
          <m:jc m:val="left"/>
        </m:oMathParaPr>
        <m:oMath>
          <m:r>
            <m:t>…</m:t>
          </m:r>
          <m:r>
            <m:t>…</m:t>
          </m:r>
        </m:oMath>
      </m:oMathPara>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冷战时期，当时美国海军要监视苏联潜水艇的活动，他们发现，在下雨的时候，水下声呐工作效果不好，常有噪声干扰，甚至干脆无法监听。</w:t>
      </w:r>
      <w:r>
        <w:rPr>
          <w:rFonts w:ascii="SimSun" w:eastAsia="SimSun" w:hAnsi="SimSun" w:cs="SimSun"/>
          <w:kern w:val="0"/>
          <w:szCs w:val="21"/>
        </w:rPr>
        <w:br/>
      </w:r>
      <w:r>
        <w:rPr>
          <w:rFonts w:ascii="SimSun" w:eastAsia="SimSun" w:hAnsi="SimSun" w:cs="SimSun"/>
          <w:kern w:val="0"/>
          <w:szCs w:val="21"/>
        </w:rPr>
        <w:t>著名的约翰</w:t>
      </w:r>
      <m:oMathPara>
        <m:oMathParaPr>
          <m:jc m:val="left"/>
        </m:oMathParaPr>
        <m:oMath>
          <m:r>
            <m:rPr>
              <m:sty m:val="b"/>
            </m:rPr>
            <m:t>⋅</m:t>
          </m:r>
        </m:oMath>
      </m:oMathPara>
      <w:r>
        <w:rPr>
          <w:rFonts w:ascii="SimSun" w:eastAsia="SimSun" w:hAnsi="SimSun" w:cs="SimSun"/>
          <w:kern w:val="0"/>
          <w:szCs w:val="21"/>
        </w:rPr>
        <w:t>霍甫金斯大学机械工程系的普罗斯佩勒提教授断定，这些声音不是雨滴撞击水面发出的，而是含在雨滴中的气泡振动发出的。他还发现，大气泡振动产生低频声波，小气泡振动产生高频声波。普罗斯佩勒提通过理论分析指出，气泡要将自己的体积与水的密度相适应，才不断收缩和膨胀的。</w:t>
      </w:r>
      <w:r>
        <w:rPr>
          <w:rFonts w:ascii="SimSun" w:eastAsia="SimSun" w:hAnsi="SimSun" w:cs="SimSun"/>
          <w:kern w:val="0"/>
          <w:szCs w:val="21"/>
        </w:rPr>
        <w:br/>
      </w:r>
      <w:r>
        <w:rPr>
          <w:rFonts w:ascii="SimSun" w:eastAsia="SimSun" w:hAnsi="SimSun" w:cs="SimSun"/>
          <w:kern w:val="0"/>
          <w:szCs w:val="21"/>
        </w:rPr>
        <w:t>渔民常抱怨，在下雪时他们的声呐也常常侦听不到鱼群。一开始，他们也不信，因为雪花中含有</w:t>
      </w:r>
      <m:oMathPara>
        <m:oMathParaPr>
          <m:jc m:val="left"/>
        </m:oMathParaPr>
        <m:oMath>
          <m:r>
            <m:t>90</m:t>
          </m:r>
          <m:r>
            <m:t>%</m:t>
          </m:r>
        </m:oMath>
      </m:oMathPara>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SimSun" w:eastAsia="SimSun" w:hAnsi="SimSun" w:cs="SimSun"/>
          <w:kern w:val="0"/>
          <w:szCs w:val="21"/>
        </w:rPr>
        <w:t>以上的水，空气不多。但是，他们不是简单否认，而是要用实验来验证。在一个风雪的夜晚，他们在一个汽车旅馆的游泳池找到了证据，雪花落水时也产生气泡，同样，这些气泡也振动，从而发出声波。其实，无论是人们打水漂时所听到的细微声响，还是瀑布的隆隆震响，都不是</w:t>
      </w:r>
      <m:oMathPara>
        <m:oMathParaPr>
          <m:jc m:val="left"/>
        </m:oMathParaPr>
        <m:oMath>
          <m:r>
            <m:t>(</m:t>
          </m:r>
        </m:oMath>
      </m:oMathPara>
      <w:r>
        <w:rPr>
          <w:rFonts w:ascii="SimSun" w:eastAsia="SimSun" w:hAnsi="SimSun" w:cs="SimSun"/>
          <w:kern w:val="0"/>
          <w:szCs w:val="21"/>
        </w:rPr>
        <w:t>或主要不是</w:t>
      </w:r>
      <m:oMathPara>
        <m:oMathParaPr>
          <m:jc m:val="left"/>
        </m:oMathParaPr>
        <m:oMath>
          <m:r>
            <m:t>)</m:t>
          </m:r>
        </m:oMath>
      </m:oMathPara>
      <w:r>
        <w:rPr>
          <w:rFonts w:ascii="SimSun" w:eastAsia="SimSun" w:hAnsi="SimSun" w:cs="SimSun"/>
          <w:kern w:val="0"/>
          <w:szCs w:val="21"/>
        </w:rPr>
        <w:t>来自石块及岩石与水的碰撞，而是由于气泡。</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雪花落水发出的声波属于</w:t>
      </w:r>
      <w:r>
        <w:rPr>
          <w:rFonts w:ascii="Times New Roman" w:eastAsia="Times New Roman" w:hAnsi="Times New Roman" w:cs="Times New Roman"/>
          <w:kern w:val="0"/>
          <w:szCs w:val="21"/>
        </w:rPr>
        <w:t xml:space="preserve">______ </w:t>
      </w:r>
      <m:oMathPara>
        <m:oMathParaPr>
          <m:jc m:val="left"/>
        </m:oMathParaPr>
        <m:oMath>
          <m:r>
            <m:t>(</m:t>
          </m:r>
        </m:oMath>
      </m:oMathPara>
      <w:r>
        <w:rPr>
          <w:rFonts w:ascii="SimSun" w:eastAsia="SimSun" w:hAnsi="SimSun" w:cs="SimSun"/>
          <w:kern w:val="0"/>
          <w:szCs w:val="21"/>
        </w:rPr>
        <w:t>填“超声波”或“次声波”</w:t>
      </w:r>
      <m:oMathPara>
        <m:oMathParaPr>
          <m:jc m:val="left"/>
        </m:oMathParaPr>
        <m:oMath>
          <m:r>
            <m:t>)</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声呐装置是利用仿生学原理制成的，它模仿的是下列选项中哪种生物</w:t>
      </w:r>
      <w:r>
        <w:rPr>
          <w:rFonts w:ascii="Times New Roman" w:eastAsia="Times New Roman" w:hAnsi="Times New Roman" w:cs="Times New Roman"/>
          <w:kern w:val="0"/>
          <w:szCs w:val="21"/>
        </w:rPr>
        <w:t xml:space="preserve">______ </w:t>
      </w:r>
      <w:r>
        <w:rPr>
          <w:rFonts w:ascii="SimSun" w:eastAsia="SimSun" w:hAnsi="SimSun" w:cs="SimSun"/>
          <w:kern w:val="0"/>
          <w:szCs w:val="21"/>
        </w:rPr>
        <w:t>。</w:t>
      </w:r>
      <m:oMathPara>
        <m:oMathParaPr>
          <m:jc m:val="left"/>
        </m:oMathParaPr>
        <m:oMath>
          <m:r>
            <m:t>(</m:t>
          </m:r>
        </m:oMath>
      </m:oMathPara>
      <w:r>
        <w:rPr>
          <w:rFonts w:ascii="SimSun" w:eastAsia="SimSun" w:hAnsi="SimSun" w:cs="SimSun"/>
          <w:kern w:val="0"/>
          <w:szCs w:val="21"/>
        </w:rPr>
        <w:t>填选项序号即可</w:t>
      </w:r>
      <m:oMathPara>
        <m:oMathParaPr>
          <m:jc m:val="left"/>
        </m:oMathParaPr>
        <m:oMath>
          <m:r>
            <m:t>)</m:t>
          </m:r>
        </m:oMath>
      </m:oMathPara>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i/>
          <w:iCs/>
          <w:kern w:val="0"/>
          <w:szCs w:val="21"/>
        </w:rPr>
        <w:t>A</w:t>
      </w:r>
      <w:r>
        <w:rPr>
          <w:rFonts w:ascii="Times New Roman" w:eastAsia="Times New Roman" w:hAnsi="Times New Roman" w:cs="Times New Roman"/>
          <w:kern w:val="0"/>
          <w:szCs w:val="21"/>
        </w:rPr>
        <w:t>.</w:t>
      </w:r>
      <w:r>
        <w:rPr>
          <w:rFonts w:ascii="SimSun" w:eastAsia="SimSun" w:hAnsi="SimSun" w:cs="SimSun"/>
          <w:kern w:val="0"/>
          <w:szCs w:val="21"/>
        </w:rPr>
        <w:t>蝙蝠</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Times New Roman" w:eastAsia="Times New Roman" w:hAnsi="Times New Roman" w:cs="Times New Roman"/>
          <w:kern w:val="0"/>
          <w:szCs w:val="21"/>
        </w:rPr>
        <w:t>.</w:t>
      </w:r>
      <w:r>
        <w:rPr>
          <w:rFonts w:ascii="SimSun" w:eastAsia="SimSun" w:hAnsi="SimSun" w:cs="SimSun"/>
          <w:kern w:val="0"/>
          <w:szCs w:val="21"/>
        </w:rPr>
        <w:t>猫</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Times New Roman" w:eastAsia="Times New Roman" w:hAnsi="Times New Roman" w:cs="Times New Roman"/>
          <w:kern w:val="0"/>
          <w:szCs w:val="21"/>
        </w:rPr>
        <w:t>.</w:t>
      </w:r>
      <w:r>
        <w:rPr>
          <w:rFonts w:ascii="SimSun" w:eastAsia="SimSun" w:hAnsi="SimSun" w:cs="SimSun"/>
          <w:kern w:val="0"/>
          <w:szCs w:val="21"/>
        </w:rPr>
        <w:t>狗</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Times New Roman" w:eastAsia="Times New Roman" w:hAnsi="Times New Roman" w:cs="Times New Roman"/>
          <w:kern w:val="0"/>
          <w:szCs w:val="21"/>
        </w:rPr>
        <w:t>.</w:t>
      </w:r>
      <w:r>
        <w:rPr>
          <w:rFonts w:ascii="SimSun" w:eastAsia="SimSun" w:hAnsi="SimSun" w:cs="SimSun"/>
          <w:kern w:val="0"/>
          <w:szCs w:val="21"/>
        </w:rPr>
        <w:t>大象</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科学家们发现，不论是雪花落水，还是雨滴落水，都会引起气泡的</w:t>
      </w:r>
      <w:r>
        <w:rPr>
          <w:rFonts w:ascii="Times New Roman" w:eastAsia="Times New Roman" w:hAnsi="Times New Roman" w:cs="Times New Roman"/>
          <w:kern w:val="0"/>
          <w:szCs w:val="21"/>
        </w:rPr>
        <w:t xml:space="preserve">______ </w:t>
      </w:r>
      <w:r>
        <w:rPr>
          <w:rFonts w:ascii="SimSun" w:eastAsia="SimSun" w:hAnsi="SimSun" w:cs="SimSun"/>
          <w:kern w:val="0"/>
          <w:szCs w:val="21"/>
        </w:rPr>
        <w:t>；利用声呐探测海底深度时，发声后</w:t>
      </w:r>
      <m:oMathPara>
        <m:oMathParaPr>
          <m:jc m:val="left"/>
        </m:oMathParaPr>
        <m:oMath>
          <m:r>
            <m:t>2</m:t>
          </m:r>
        </m:oMath>
      </m:oMathPara>
      <w:r>
        <w:rPr>
          <w:rFonts w:ascii="SimSun" w:eastAsia="SimSun" w:hAnsi="SimSun" w:cs="SimSun"/>
          <w:kern w:val="0"/>
          <w:szCs w:val="21"/>
        </w:rPr>
        <w:t>秒收到返回的声音，则此处海底的深度为</w:t>
      </w:r>
      <w:r>
        <w:rPr>
          <w:rFonts w:ascii="Times New Roman" w:eastAsia="Times New Roman" w:hAnsi="Times New Roman" w:cs="Times New Roman"/>
          <w:kern w:val="0"/>
          <w:szCs w:val="21"/>
        </w:rPr>
        <w:t xml:space="preserve">______ </w:t>
      </w:r>
      <m:oMathPara>
        <m:oMathParaPr>
          <m:jc m:val="left"/>
        </m:oMathParaPr>
        <m:oMath>
          <m:r>
            <m:t>m</m:t>
          </m:r>
        </m:oMath>
      </m:oMathPara>
      <w:r>
        <w:rPr>
          <w:rFonts w:ascii="SimSun" w:eastAsia="SimSun" w:hAnsi="SimSun" w:cs="SimSun"/>
          <w:kern w:val="0"/>
          <w:szCs w:val="21"/>
        </w:rPr>
        <w:t>。</w:t>
      </w:r>
      <m:oMathPara>
        <m:oMathParaPr>
          <m:jc m:val="left"/>
        </m:oMathParaPr>
        <m:oMath>
          <m:r>
            <m:t>(</m:t>
          </m:r>
          <m:sSub>
            <m:e>
              <m:r>
                <m:t>v</m:t>
              </m:r>
            </m:e>
            <m:sub>
              <m:r>
                <m:t>海</m:t>
              </m:r>
            </m:sub>
          </m:sSub>
          <m:r>
            <m:t>=</m:t>
          </m:r>
          <m:r>
            <m:t>1500</m:t>
          </m:r>
          <m:r>
            <m:t>m</m:t>
          </m:r>
          <m:r>
            <m:t>/</m:t>
          </m:r>
          <m:r>
            <m:t>s</m:t>
          </m:r>
          <m:r>
            <m:t>)</m:t>
          </m:r>
        </m:oMath>
      </m:oMathPara>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Para>
        <m:oMathParaPr>
          <m:jc m:val="left"/>
        </m:oMathParaPr>
        <m:oMath>
          <m:r>
            <m:t>(</m:t>
          </m:r>
          <m:r>
            <m:t>4</m:t>
          </m:r>
          <m:r>
            <m:t>)</m:t>
          </m:r>
        </m:oMath>
      </m:oMathPara>
      <w:r>
        <w:rPr>
          <w:rFonts w:ascii="SimSun" w:eastAsia="SimSun" w:hAnsi="SimSun" w:cs="SimSun"/>
          <w:kern w:val="0"/>
          <w:szCs w:val="21"/>
        </w:rPr>
        <w:t>在探究雨滴落水产生声音的过程中，科学家们进行了下列的过程，请你把它们按正确的顺序排列起来</w:t>
      </w:r>
      <w:r>
        <w:rPr>
          <w:rFonts w:ascii="Times New Roman" w:eastAsia="Times New Roman" w:hAnsi="Times New Roman" w:cs="Times New Roman"/>
          <w:kern w:val="0"/>
          <w:szCs w:val="21"/>
        </w:rPr>
        <w:t xml:space="preserve">______ </w:t>
      </w:r>
      <m:oMathPara>
        <m:oMathParaPr>
          <m:jc m:val="left"/>
        </m:oMathParaPr>
        <m:oMath>
          <m:r>
            <m:t>(</m:t>
          </m:r>
        </m:oMath>
      </m:oMathPara>
      <w:r>
        <w:rPr>
          <w:rFonts w:ascii="SimSun" w:eastAsia="SimSun" w:hAnsi="SimSun" w:cs="SimSun"/>
          <w:kern w:val="0"/>
          <w:szCs w:val="21"/>
        </w:rPr>
        <w:t>填序号即可</w:t>
      </w:r>
      <m:oMathPara>
        <m:oMathParaPr>
          <m:jc m:val="left"/>
        </m:oMathParaPr>
        <m:oMath>
          <m:r>
            <m:t>)</m:t>
          </m:r>
        </m:oMath>
      </m:oMathPara>
      <w:r>
        <w:rPr>
          <w:rFonts w:ascii="SimSun" w:eastAsia="SimSun" w:hAnsi="SimSun" w:cs="SimSun"/>
          <w:kern w:val="0"/>
          <w:szCs w:val="21"/>
        </w:rPr>
        <w:t>。</w:t>
      </w:r>
      <w:r>
        <w:rPr>
          <w:rFonts w:ascii="SimSun" w:eastAsia="SimSun" w:hAnsi="SimSun" w:cs="SimSun"/>
          <w:kern w:val="0"/>
          <w:szCs w:val="21"/>
        </w:rPr>
        <w:br/>
      </w:r>
      <w:r>
        <w:rPr>
          <w:rFonts w:ascii="Times New Roman" w:eastAsia="Times New Roman" w:hAnsi="Times New Roman" w:cs="Times New Roman"/>
          <w:i/>
          <w:iCs/>
          <w:kern w:val="0"/>
          <w:szCs w:val="21"/>
        </w:rPr>
        <w:t>A</w:t>
      </w:r>
      <w:r>
        <w:rPr>
          <w:rFonts w:ascii="Times New Roman" w:eastAsia="Times New Roman" w:hAnsi="Times New Roman" w:cs="Times New Roman"/>
          <w:kern w:val="0"/>
          <w:szCs w:val="21"/>
        </w:rPr>
        <w:t>.</w:t>
      </w:r>
      <w:r>
        <w:rPr>
          <w:rFonts w:ascii="SimSun" w:eastAsia="SimSun" w:hAnsi="SimSun" w:cs="SimSun"/>
          <w:kern w:val="0"/>
          <w:szCs w:val="21"/>
        </w:rPr>
        <w:t>归纳分析</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Times New Roman" w:eastAsia="Times New Roman" w:hAnsi="Times New Roman" w:cs="Times New Roman"/>
          <w:kern w:val="0"/>
          <w:szCs w:val="21"/>
        </w:rPr>
        <w:t>.</w:t>
      </w:r>
      <w:r>
        <w:rPr>
          <w:rFonts w:ascii="SimSun" w:eastAsia="SimSun" w:hAnsi="SimSun" w:cs="SimSun"/>
          <w:kern w:val="0"/>
          <w:szCs w:val="21"/>
        </w:rPr>
        <w:t>进行实验</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Times New Roman" w:eastAsia="Times New Roman" w:hAnsi="Times New Roman" w:cs="Times New Roman"/>
          <w:kern w:val="0"/>
          <w:szCs w:val="21"/>
        </w:rPr>
        <w:t>.</w:t>
      </w:r>
      <w:r>
        <w:rPr>
          <w:rFonts w:ascii="SimSun" w:eastAsia="SimSun" w:hAnsi="SimSun" w:cs="SimSun"/>
          <w:kern w:val="0"/>
          <w:szCs w:val="21"/>
        </w:rPr>
        <w:t>提出假设</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Times New Roman" w:eastAsia="Times New Roman" w:hAnsi="Times New Roman" w:cs="Times New Roman"/>
          <w:kern w:val="0"/>
          <w:szCs w:val="21"/>
        </w:rPr>
        <w:t>.</w:t>
      </w:r>
      <w:r>
        <w:rPr>
          <w:rFonts w:ascii="SimSun" w:eastAsia="SimSun" w:hAnsi="SimSun" w:cs="SimSun"/>
          <w:kern w:val="0"/>
          <w:szCs w:val="21"/>
        </w:rPr>
        <w:t>得出结论</w:t>
      </w:r>
      <w:bookmarkEnd w:id="27"/>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kern w:val="0"/>
          <w:szCs w:val="21"/>
        </w:rPr>
        <w:t>28</w:t>
      </w:r>
      <w:r>
        <w:rPr>
          <w:rFonts w:ascii="SimSun" w:eastAsia="SimSun" w:hAnsi="SimSun" w:cs="SimSun"/>
          <w:kern w:val="0"/>
          <w:szCs w:val="21"/>
        </w:rPr>
        <w:t>.</w:t>
      </w:r>
      <w:bookmarkStart w:id="28" w:name="5679e0c4-6dba-454c-a1a2-f343f7447b6b"/>
      <w:r>
        <w:rPr>
          <w:rFonts w:ascii="SimSun" w:eastAsia="SimSun" w:hAnsi="SimSun" w:cs="SimSun"/>
          <w:kern w:val="0"/>
          <w:szCs w:val="21"/>
        </w:rPr>
        <w:t>空气净化器</w:t>
      </w:r>
      <w:r>
        <w:rPr>
          <w:rFonts w:ascii="SimSun" w:eastAsia="SimSun" w:hAnsi="SimSun" w:cs="SimSun"/>
          <w:kern w:val="0"/>
          <w:szCs w:val="21"/>
        </w:rPr>
        <w:t>由于雾霾天气的增多，空气净化器逐渐走入家庭，其工作过程如图</w:t>
      </w:r>
      <m:oMathPara>
        <m:oMathParaPr>
          <m:jc m:val="left"/>
        </m:oMathParaPr>
        <m:oMath>
          <m:r>
            <m:t>1</m:t>
          </m:r>
        </m:oMath>
      </m:oMathPara>
      <w:r>
        <w:rPr>
          <w:rFonts w:ascii="SimSun" w:eastAsia="SimSun" w:hAnsi="SimSun" w:cs="SimSun"/>
          <w:kern w:val="0"/>
          <w:szCs w:val="21"/>
        </w:rPr>
        <w:t>：脏空气进入净化器时，灰尘被正电钨丝放电而带上正电，流到负电格栅板时，带电灰尘被吸附。此后经过活性炭层时，化学有毒气体被吸附，排出的空气的污染物浓度大幅降低，多次循环后变成洁净空气。</w:t>
      </w:r>
      <w:r>
        <w:rPr>
          <w:rFonts w:ascii="SimSun" w:eastAsia="SimSun" w:hAnsi="SimSun" w:cs="SimSun"/>
          <w:kern w:val="0"/>
          <w:szCs w:val="21"/>
        </w:rPr>
        <w:br/>
      </w:r>
      <w:r>
        <w:rPr>
          <w:rFonts w:ascii="SimSun" w:eastAsia="SimSun" w:hAnsi="SimSun" w:cs="SimSun"/>
          <w:kern w:val="0"/>
          <w:szCs w:val="21"/>
        </w:rPr>
        <w:t>洁净空气量</w:t>
      </w:r>
      <m:oMathPara>
        <m:oMathParaPr>
          <m:jc m:val="left"/>
        </m:oMathParaPr>
        <m:oMath>
          <m:r>
            <m:t>(</m:t>
          </m:r>
          <m:r>
            <m:t>C</m:t>
          </m:r>
          <m:r>
            <m:t>A</m:t>
          </m:r>
          <m:r>
            <m:t>D</m:t>
          </m:r>
          <m:r>
            <m:t>R</m:t>
          </m:r>
          <m:r>
            <m:t>)</m:t>
          </m:r>
        </m:oMath>
      </m:oMathPara>
      <w:r>
        <w:rPr>
          <w:rFonts w:ascii="SimSun" w:eastAsia="SimSun" w:hAnsi="SimSun" w:cs="SimSun"/>
          <w:kern w:val="0"/>
          <w:szCs w:val="21"/>
        </w:rPr>
        <w:t>是反映空气净化器净化能力的性能指标，</w:t>
      </w:r>
      <m:oMathPara>
        <m:oMathParaPr>
          <m:jc m:val="left"/>
        </m:oMathParaPr>
        <m:oMath>
          <m:r>
            <m:t>C</m:t>
          </m:r>
          <m:r>
            <m:t>A</m:t>
          </m:r>
          <m:r>
            <m:t>D</m:t>
          </m:r>
          <m:r>
            <m:t>R</m:t>
          </m:r>
        </m:oMath>
      </m:oMathPara>
      <w:r>
        <w:rPr>
          <w:rFonts w:ascii="SimSun" w:eastAsia="SimSun" w:hAnsi="SimSun" w:cs="SimSun"/>
          <w:kern w:val="0"/>
          <w:szCs w:val="21"/>
        </w:rPr>
        <w:t>值越大，其净化效率越高。利用</w:t>
      </w:r>
      <m:oMathPara>
        <m:oMathParaPr>
          <m:jc m:val="left"/>
        </m:oMathParaPr>
        <m:oMath>
          <m:r>
            <m:t>C</m:t>
          </m:r>
          <m:r>
            <m:t>A</m:t>
          </m:r>
          <m:r>
            <m:t>D</m:t>
          </m:r>
          <m:r>
            <m:t>R</m:t>
          </m:r>
        </m:oMath>
      </m:oMathPara>
      <w:r>
        <w:rPr>
          <w:rFonts w:ascii="SimSun" w:eastAsia="SimSun" w:hAnsi="SimSun" w:cs="SimSun"/>
          <w:kern w:val="0"/>
          <w:szCs w:val="21"/>
        </w:rPr>
        <w:t>值，可以评估其在运行一定时间后，去除室内空气污染物的效果。按下列公式计算</w:t>
      </w:r>
      <m:oMathPara>
        <m:oMathParaPr>
          <m:jc m:val="left"/>
        </m:oMathParaPr>
        <m:oMath>
          <m:r>
            <m:t>C</m:t>
          </m:r>
          <m:r>
            <m:t>A</m:t>
          </m:r>
          <m:r>
            <m:t>D</m:t>
          </m:r>
          <m:r>
            <m:t>R</m:t>
          </m:r>
        </m:oMath>
      </m:oMathPara>
      <w:r>
        <w:rPr>
          <w:rFonts w:ascii="SimSun" w:eastAsia="SimSun" w:hAnsi="SimSun" w:cs="SimSun"/>
          <w:kern w:val="0"/>
          <w:szCs w:val="21"/>
        </w:rPr>
        <w:t>：</w:t>
      </w:r>
      <m:oMathPara>
        <m:oMathParaPr>
          <m:jc m:val="left"/>
        </m:oMathParaPr>
        <m:oMath>
          <m:r>
            <m:t>C</m:t>
          </m:r>
          <m:r>
            <m:t>A</m:t>
          </m:r>
          <m:r>
            <m:t>D</m:t>
          </m:r>
          <m:r>
            <m:t>R</m:t>
          </m:r>
          <m:r>
            <m:t>=</m:t>
          </m:r>
          <m:f>
            <m:num>
              <m:r>
                <w:rPr>
                  <w:rFonts w:ascii="Cambria Math" w:hAnsi="Cambria Math"/>
                  <w:sz w:val="24"/>
                  <w:szCs w:val="24"/>
                </w:rPr>
                <m:t>2.3</m:t>
              </m:r>
              <m:r>
                <w:rPr>
                  <w:rFonts w:ascii="Cambria Math" w:hAnsi="Cambria Math"/>
                  <w:sz w:val="24"/>
                  <w:szCs w:val="24"/>
                </w:rPr>
                <m:t>V</m:t>
              </m:r>
            </m:num>
            <m:den>
              <m:r>
                <w:rPr>
                  <w:rFonts w:ascii="Cambria Math" w:hAnsi="Cambria Math"/>
                  <w:sz w:val="24"/>
                  <w:szCs w:val="24"/>
                </w:rPr>
                <m:t>t</m:t>
              </m:r>
            </m:den>
          </m:f>
          <m:r>
            <m:t>(</m:t>
          </m:r>
          <m:r>
            <m:t>V</m:t>
          </m:r>
        </m:oMath>
      </m:oMathPara>
      <w:r>
        <w:rPr>
          <w:rFonts w:ascii="SimSun" w:eastAsia="SimSun" w:hAnsi="SimSun" w:cs="SimSun"/>
          <w:kern w:val="0"/>
          <w:szCs w:val="21"/>
        </w:rPr>
        <w:t>为房间容积；</w:t>
      </w:r>
      <m:oMathPara>
        <m:oMathParaPr>
          <m:jc m:val="left"/>
        </m:oMathParaPr>
        <m:oMath>
          <m:r>
            <m:t>t</m:t>
          </m:r>
        </m:oMath>
      </m:oMathPara>
      <w:r>
        <w:rPr>
          <w:rFonts w:ascii="SimSun" w:eastAsia="SimSun" w:hAnsi="SimSun" w:cs="SimSun"/>
          <w:kern w:val="0"/>
          <w:szCs w:val="21"/>
        </w:rPr>
        <w:t>为空气净化器使房间污染物的浓度下降</w:t>
      </w:r>
      <m:oMathPara>
        <m:oMathParaPr>
          <m:jc m:val="left"/>
        </m:oMathParaPr>
        <m:oMath>
          <m:r>
            <m:t>90</m:t>
          </m:r>
          <m:r>
            <m:t>%</m:t>
          </m:r>
        </m:oMath>
      </m:oMathPara>
      <w:r>
        <w:rPr>
          <w:rFonts w:ascii="SimSun" w:eastAsia="SimSun" w:hAnsi="SimSun" w:cs="SimSun"/>
          <w:kern w:val="0"/>
          <w:szCs w:val="21"/>
        </w:rPr>
        <w:t>运行的时间</w:t>
      </w:r>
      <m:oMathPara>
        <m:oMathParaPr>
          <m:jc m:val="left"/>
        </m:oMathParaPr>
        <m:oMath>
          <m:r>
            <m:t>)</m:t>
          </m:r>
        </m:oMath>
      </m:oMathPara>
      <w:r>
        <w:rPr>
          <w:rFonts w:ascii="SimSun" w:eastAsia="SimSun" w:hAnsi="SimSun" w:cs="SimSun"/>
          <w:kern w:val="0"/>
          <w:szCs w:val="21"/>
        </w:rPr>
        <w:t>。某品牌的空气净化器的铭牌如下表：</w:t>
      </w:r>
      <w:r>
        <w:rPr>
          <w:rFonts w:ascii="Times New Roman" w:eastAsia="Times New Roman" w:hAnsi="Times New Roman" w:cs="Times New Roman"/>
          <w:kern w:val="0"/>
          <w:sz w:val="24"/>
          <w:szCs w:val="24"/>
        </w:rPr>
        <w:t xml:space="preserve"> </w:t>
      </w:r>
    </w:p>
    <w:tbl>
      <w:tblPr>
        <w:tblStyle w:val="edittable0"/>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
      <w:tblGrid>
        <w:gridCol w:w="1802"/>
        <w:gridCol w:w="1802"/>
        <w:gridCol w:w="1802"/>
        <w:gridCol w:w="1802"/>
        <w:gridCol w:w="1802"/>
      </w:tblGrid>
      <w:tr>
        <w:tblPrEx>
          <w:tblInd w:w="25"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Ex>
        <w:trPr>
          <w:cantSplit/>
        </w:trPr>
        <w:tc>
          <w:tcPr>
            <w:tcW w:w="174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型号</w:t>
            </w:r>
          </w:p>
        </w:tc>
        <w:tc>
          <w:tcPr>
            <w:tcW w:w="174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额定电压</w:t>
            </w:r>
          </w:p>
        </w:tc>
        <w:tc>
          <w:tcPr>
            <w:tcW w:w="174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频率</w:t>
            </w:r>
          </w:p>
        </w:tc>
        <w:tc>
          <w:tcPr>
            <w:tcW w:w="174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额定功率</w:t>
            </w:r>
          </w:p>
        </w:tc>
        <w:tc>
          <w:tcPr>
            <w:tcW w:w="1740" w:type="dxa"/>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keepNext/>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洁净空气量</w:t>
            </w:r>
            <m:oMathPara>
              <m:oMathParaPr>
                <m:jc m:val="left"/>
              </m:oMathParaPr>
              <m:oMath>
                <m:r>
                  <m:t>(</m:t>
                </m:r>
                <m:r>
                  <m:t>C</m:t>
                </m:r>
                <m:r>
                  <m:t>A</m:t>
                </m:r>
                <m:r>
                  <m:t>D</m:t>
                </m:r>
                <m:r>
                  <m:t>R</m:t>
                </m:r>
                <m:r>
                  <m:t>)</m:t>
                </m:r>
              </m:oMath>
            </m:oMathPara>
          </w:p>
        </w:tc>
      </w:tr>
      <w:tr>
        <w:tblPrEx>
          <w:tblInd w:w="25" w:type="dxa"/>
          <w:tblCellMar>
            <w:top w:w="15" w:type="dxa"/>
            <w:left w:w="15" w:type="dxa"/>
            <w:bottom w:w="15" w:type="dxa"/>
            <w:right w:w="15" w:type="dxa"/>
          </w:tblCellMar>
          <w:tblLook w:val="05E0"/>
        </w:tblPrEx>
        <w:trPr>
          <w:cantSplit/>
        </w:trPr>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G</m:t>
                </m:r>
                <m:r>
                  <m:t>H</m:t>
                </m:r>
                <m:r>
                  <m:t>−</m:t>
                </m:r>
                <m:r>
                  <m:t>2034</m:t>
                </m:r>
                <m:r>
                  <m:t>A</m:t>
                </m:r>
              </m:oMath>
            </m:oMathPara>
            <w:r>
              <w:rPr>
                <w:rFonts w:ascii="SimSun" w:eastAsia="SimSun" w:hAnsi="SimSun" w:cs="SimSun"/>
                <w:b w:val="0"/>
                <w:bCs w:val="0"/>
                <w:i w:val="0"/>
                <w:iCs w:val="0"/>
                <w:smallCaps w:val="0"/>
                <w:color w:val="000000"/>
                <w:kern w:val="0"/>
                <w:szCs w:val="21"/>
              </w:rPr>
              <w:t>型</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220</m:t>
                </m:r>
                <m:r>
                  <m:t>V</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50</m:t>
                </m:r>
                <m:r>
                  <m:t>H</m:t>
                </m:r>
                <m:r>
                  <m:t>z</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44</m:t>
                </m:r>
                <m:r>
                  <m:t>W</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tcPr>
          <w:p>
            <w:pPr>
              <w:spacing w:line="360" w:lineRule="auto"/>
              <w:textAlignment w:val="center"/>
              <w:rPr>
                <w:rFonts w:ascii="Times New Roman" w:eastAsia="Times New Roman" w:hAnsi="Times New Roman" w:cs="Times New Roman"/>
                <w:b w:val="0"/>
                <w:bCs w:val="0"/>
                <w:i w:val="0"/>
                <w:iCs w:val="0"/>
                <w:smallCaps w:val="0"/>
                <w:color w:val="000000"/>
                <w:kern w:val="0"/>
                <w:sz w:val="24"/>
                <w:szCs w:val="24"/>
              </w:rPr>
            </w:pPr>
            <m:oMathPara>
              <m:oMathParaPr>
                <m:jc m:val="left"/>
              </m:oMathParaPr>
              <m:oMath>
                <m:r>
                  <m:t>138</m:t>
                </m:r>
                <m:sSup>
                  <m:e>
                    <m:r>
                      <m:t>m</m:t>
                    </m:r>
                  </m:e>
                  <m:sup>
                    <m:r>
                      <m:t>3</m:t>
                    </m:r>
                  </m:sup>
                </m:sSup>
                <m:r>
                  <m:t>/</m:t>
                </m:r>
                <m:r>
                  <m:t>h</m:t>
                </m:r>
              </m:oMath>
            </m:oMathPara>
          </w:p>
        </w:tc>
      </w:tr>
    </w:tbl>
    <w:p>
      <w:pPr>
        <w:sectPr w:rsidSect="00AC1539">
          <w:headerReference w:type="even" r:id="rId98"/>
          <w:headerReference w:type="default" r:id="rId99"/>
          <w:footerReference w:type="even" r:id="rId100"/>
          <w:footerReference w:type="default" r:id="rId101"/>
          <w:headerReference w:type="first" r:id="rId102"/>
          <w:footerReference w:type="first" r:id="rId103"/>
          <w:type w:val="nextPage"/>
          <w:pgSz w:w="11906" w:h="16838"/>
          <w:pgMar w:top="1440" w:right="1083" w:bottom="1440" w:left="1083" w:header="499" w:footer="499" w:gutter="0"/>
          <w:pgNumType w:start="11"/>
          <w:cols w:sep="1" w:space="425"/>
          <w:vAlign w:val="top"/>
          <w:titlePg w:val="0"/>
          <w:docGrid w:type="lines" w:linePitch="312"/>
        </w:sectPr>
      </w:pPr>
    </w:p>
    <w:p>
      <w:pPr>
        <w:spacing w:line="360" w:lineRule="auto"/>
        <w:textAlignment w:val="center"/>
        <w:rPr>
          <w:rFonts w:ascii="Times New Roman" w:eastAsia="Times New Roman" w:hAnsi="Times New Roman" w:cs="Times New Roman"/>
          <w:kern w:val="0"/>
          <w:sz w:val="24"/>
          <w:szCs w:val="24"/>
        </w:rPr>
        <w:sectPr w:rsidSect="00AC1539">
          <w:headerReference w:type="even" r:id="rId104"/>
          <w:headerReference w:type="default" r:id="rId105"/>
          <w:footerReference w:type="even" r:id="rId106"/>
          <w:footerReference w:type="default" r:id="rId107"/>
          <w:headerReference w:type="first" r:id="rId108"/>
          <w:footerReference w:type="first" r:id="rId109"/>
          <w:type w:val="nextPage"/>
          <w:pgSz w:w="11906" w:h="16838"/>
          <w:pgMar w:top="1440" w:right="1083" w:bottom="1440" w:left="1083" w:header="499" w:footer="499" w:gutter="0"/>
          <w:pgNumType w:start="12"/>
          <w:cols w:sep="1" w:space="425"/>
          <w:vAlign w:val="top"/>
          <w:titlePg w:val="0"/>
          <w:docGrid w:type="lines" w:linePitch="312"/>
        </w:sectPr>
      </w:pPr>
      <w:r>
        <w:rPr>
          <w:rFonts w:ascii="Times New Roman" w:eastAsia="Times New Roman" w:hAnsi="Times New Roman" w:cs="Times New Roman"/>
          <w:strike w:val="0"/>
          <w:kern w:val="0"/>
          <w:sz w:val="24"/>
          <w:szCs w:val="24"/>
          <w:u w:val="none"/>
        </w:rPr>
        <w:drawing>
          <wp:inline>
            <wp:extent cx="6184900" cy="3041142"/>
            <wp:docPr id="1057" name=""/>
            <wp:cNvGraphicFramePr/>
            <a:graphic xmlns:a="http://schemas.openxmlformats.org/drawingml/2006/main">
              <a:graphicData uri="http://schemas.openxmlformats.org/drawingml/2006/picture">
                <pic:pic xmlns:pic="http://schemas.openxmlformats.org/drawingml/2006/picture">
                  <pic:nvPicPr>
                    <pic:cNvPr id="1057" name=""/>
                    <pic:cNvPicPr/>
                  </pic:nvPicPr>
                  <pic:blipFill>
                    <a:blip xmlns:r="http://schemas.openxmlformats.org/officeDocument/2006/relationships" r:embed="rId110"/>
                    <a:stretch>
                      <a:fillRect/>
                    </a:stretch>
                  </pic:blipFill>
                  <pic:spPr>
                    <a:xfrm>
                      <a:off x="0" y="0"/>
                      <a:ext cx="6184900" cy="3041142"/>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Para>
        <m:oMathParaPr>
          <m:jc m:val="left"/>
        </m:oMathParaPr>
        <m:oMath>
          <m:r>
            <m:t>(</m:t>
          </m:r>
          <m:r>
            <m:t>1</m:t>
          </m:r>
          <m:r>
            <m:t>)</m:t>
          </m:r>
        </m:oMath>
      </m:oMathPara>
      <w:r>
        <w:rPr>
          <w:rFonts w:ascii="SimSun" w:eastAsia="SimSun" w:hAnsi="SimSun" w:cs="SimSun"/>
          <w:kern w:val="0"/>
          <w:szCs w:val="21"/>
        </w:rPr>
        <w:t>负电格栅板吸附灰尘的原理是</w:t>
      </w:r>
      <w:r>
        <w:rPr>
          <w:rFonts w:ascii="Times New Roman" w:eastAsia="Times New Roman" w:hAnsi="Times New Roman" w:cs="Times New Roman"/>
          <w:kern w:val="0"/>
          <w:szCs w:val="21"/>
        </w:rPr>
        <w:t xml:space="preserve">______ </w:t>
      </w:r>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取出使用一段时间后的活性炭，可以闻到刺激性的气味，说明分子在</w:t>
      </w:r>
      <w:r>
        <w:rPr>
          <w:rFonts w:ascii="Times New Roman" w:eastAsia="Times New Roman" w:hAnsi="Times New Roman" w:cs="Times New Roman"/>
          <w:kern w:val="0"/>
          <w:szCs w:val="21"/>
        </w:rPr>
        <w:t xml:space="preserve">______ </w:t>
      </w:r>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某房间的使用面积为</w:t>
      </w:r>
      <m:oMathPara>
        <m:oMathParaPr>
          <m:jc m:val="left"/>
        </m:oMathParaPr>
        <m:oMath>
          <m:r>
            <m:t>18</m:t>
          </m:r>
          <m:sSup>
            <m:e>
              <m:r>
                <m:t>m</m:t>
              </m:r>
            </m:e>
            <m:sup>
              <m:r>
                <m:t>2</m:t>
              </m:r>
            </m:sup>
          </m:sSup>
        </m:oMath>
      </m:oMathPara>
      <w:r>
        <w:rPr>
          <w:rFonts w:ascii="SimSun" w:eastAsia="SimSun" w:hAnsi="SimSun" w:cs="SimSun"/>
          <w:kern w:val="0"/>
          <w:szCs w:val="21"/>
        </w:rPr>
        <w:t>，高度是</w:t>
      </w:r>
      <m:oMathPara>
        <m:oMathParaPr>
          <m:jc m:val="left"/>
        </m:oMathParaPr>
        <m:oMath>
          <m:r>
            <m:t>3</m:t>
          </m:r>
          <m:r>
            <m:t>m</m:t>
          </m:r>
        </m:oMath>
      </m:oMathPara>
      <w:r>
        <w:rPr>
          <w:rFonts w:ascii="SimSun" w:eastAsia="SimSun" w:hAnsi="SimSun" w:cs="SimSun"/>
          <w:kern w:val="0"/>
          <w:szCs w:val="21"/>
        </w:rPr>
        <w:t>。此空气净化器</w:t>
      </w:r>
      <w:r>
        <w:rPr>
          <w:rFonts w:ascii="Times New Roman" w:eastAsia="Times New Roman" w:hAnsi="Times New Roman" w:cs="Times New Roman"/>
          <w:kern w:val="0"/>
          <w:szCs w:val="21"/>
        </w:rPr>
        <w:t xml:space="preserve">______ </w:t>
      </w:r>
      <m:oMathPara>
        <m:oMathParaPr>
          <m:jc m:val="left"/>
        </m:oMathParaPr>
        <m:oMath>
          <m:r>
            <m:t>(</m:t>
          </m:r>
        </m:oMath>
      </m:oMathPara>
      <w:r>
        <w:rPr>
          <w:rFonts w:ascii="SimSun" w:eastAsia="SimSun" w:hAnsi="SimSun" w:cs="SimSun"/>
          <w:kern w:val="0"/>
          <w:szCs w:val="21"/>
        </w:rPr>
        <w:t>选填“能”或“不能”</w:t>
      </w:r>
      <m:oMathPara>
        <m:oMathParaPr>
          <m:jc m:val="left"/>
        </m:oMathParaPr>
        <m:oMath>
          <m:r>
            <m:t>)</m:t>
          </m:r>
        </m:oMath>
      </m:oMathPara>
      <w:r>
        <w:rPr>
          <w:rFonts w:ascii="SimSun" w:eastAsia="SimSun" w:hAnsi="SimSun" w:cs="SimSun"/>
          <w:kern w:val="0"/>
          <w:szCs w:val="21"/>
        </w:rPr>
        <w:t>在</w:t>
      </w:r>
      <m:oMathPara>
        <m:oMathParaPr>
          <m:jc m:val="left"/>
        </m:oMathParaPr>
        <m:oMath>
          <m:r>
            <m:t>1</m:t>
          </m:r>
        </m:oMath>
      </m:oMathPara>
      <w:r>
        <w:rPr>
          <w:rFonts w:ascii="SimSun" w:eastAsia="SimSun" w:hAnsi="SimSun" w:cs="SimSun"/>
          <w:kern w:val="0"/>
          <w:szCs w:val="21"/>
        </w:rPr>
        <w:t>小时内使房间污染物浓度下降</w:t>
      </w:r>
      <m:oMathPara>
        <m:oMathParaPr>
          <m:jc m:val="left"/>
        </m:oMathParaPr>
        <m:oMath>
          <m:r>
            <m:t>90</m:t>
          </m:r>
          <m:r>
            <m:t>%</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4</m:t>
          </m:r>
          <m:r>
            <m:t>)</m:t>
          </m:r>
        </m:oMath>
      </m:oMathPara>
      <w:r>
        <w:rPr>
          <w:rFonts w:ascii="SimSun" w:eastAsia="SimSun" w:hAnsi="SimSun" w:cs="SimSun"/>
          <w:kern w:val="0"/>
          <w:szCs w:val="21"/>
        </w:rPr>
        <w:t>可变电阻是制作二氧化碳传感器的常用元件，如图</w:t>
      </w:r>
      <m:oMathPara>
        <m:oMathParaPr>
          <m:jc m:val="left"/>
        </m:oMathParaPr>
        <m:oMath>
          <m:r>
            <m:t>2</m:t>
          </m:r>
        </m:oMath>
      </m:oMathPara>
      <w:r>
        <w:rPr>
          <w:rFonts w:ascii="SimSun" w:eastAsia="SimSun" w:hAnsi="SimSun" w:cs="SimSun"/>
          <w:kern w:val="0"/>
          <w:szCs w:val="21"/>
        </w:rPr>
        <w:t>为其控制电路，电源电压保持</w:t>
      </w:r>
      <m:oMathPara>
        <m:oMathParaPr>
          <m:jc m:val="left"/>
        </m:oMathParaPr>
        <m:oMath>
          <m:r>
            <m:t>6</m:t>
          </m:r>
          <m:r>
            <m:t>V</m:t>
          </m:r>
        </m:oMath>
      </m:oMathPara>
      <w:r>
        <w:rPr>
          <w:rFonts w:ascii="SimSun" w:eastAsia="SimSun" w:hAnsi="SimSun" w:cs="SimSun"/>
          <w:kern w:val="0"/>
          <w:szCs w:val="21"/>
        </w:rPr>
        <w:t>不变，</w:t>
      </w:r>
      <m:oMathPara>
        <m:oMathParaPr>
          <m:jc m:val="left"/>
        </m:oMathParaPr>
        <m:oMath>
          <m:sSub>
            <m:e>
              <m:r>
                <m:t>R</m:t>
              </m:r>
            </m:e>
            <m:sub>
              <m:r>
                <m:t>1</m:t>
              </m:r>
            </m:sub>
          </m:sSub>
        </m:oMath>
      </m:oMathPara>
      <w:r>
        <w:rPr>
          <w:rFonts w:ascii="SimSun" w:eastAsia="SimSun" w:hAnsi="SimSun" w:cs="SimSun"/>
          <w:kern w:val="0"/>
          <w:szCs w:val="21"/>
        </w:rPr>
        <w:t>为可变电阻，其阻值随二氧化碳浓度变化如图</w:t>
      </w:r>
      <m:oMathPara>
        <m:oMathParaPr>
          <m:jc m:val="left"/>
        </m:oMathParaPr>
        <m:oMath>
          <m:r>
            <m:t>3</m:t>
          </m:r>
        </m:oMath>
      </m:oMathPara>
      <w:r>
        <w:rPr>
          <w:rFonts w:ascii="SimSun" w:eastAsia="SimSun" w:hAnsi="SimSun" w:cs="SimSun"/>
          <w:kern w:val="0"/>
          <w:szCs w:val="21"/>
        </w:rPr>
        <w:t>，</w:t>
      </w:r>
      <m:oMathPara>
        <m:oMathParaPr>
          <m:jc m:val="left"/>
        </m:oMathParaPr>
        <m:oMath>
          <m:sSub>
            <m:e>
              <m:r>
                <m:t>R</m:t>
              </m:r>
            </m:e>
            <m:sub>
              <m:r>
                <m:t>0</m:t>
              </m:r>
            </m:sub>
          </m:sSub>
        </m:oMath>
      </m:oMathPara>
      <w:r>
        <w:rPr>
          <w:rFonts w:ascii="SimSun" w:eastAsia="SimSun" w:hAnsi="SimSun" w:cs="SimSun"/>
          <w:kern w:val="0"/>
          <w:szCs w:val="21"/>
        </w:rPr>
        <w:t>为定值电阻，当浓度为</w:t>
      </w:r>
      <m:oMathPara>
        <m:oMathParaPr>
          <m:jc m:val="left"/>
        </m:oMathParaPr>
        <m:oMath>
          <m:r>
            <m:t>0.031</m:t>
          </m:r>
          <m:r>
            <m:t>%</m:t>
          </m:r>
        </m:oMath>
      </m:oMathPara>
      <w:r>
        <w:rPr>
          <w:rFonts w:ascii="SimSun" w:eastAsia="SimSun" w:hAnsi="SimSun" w:cs="SimSun"/>
          <w:kern w:val="0"/>
          <w:szCs w:val="21"/>
        </w:rPr>
        <w:t>时，电压表示数为</w:t>
      </w:r>
      <m:oMathPara>
        <m:oMathParaPr>
          <m:jc m:val="left"/>
        </m:oMathParaPr>
        <m:oMath>
          <m:r>
            <m:t>1</m:t>
          </m:r>
          <m:r>
            <m:t>V</m:t>
          </m:r>
        </m:oMath>
      </m:oMathPara>
      <w:r>
        <w:rPr>
          <w:rFonts w:ascii="SimSun" w:eastAsia="SimSun" w:hAnsi="SimSun" w:cs="SimSun"/>
          <w:kern w:val="0"/>
          <w:szCs w:val="21"/>
        </w:rPr>
        <w:t>，则</w:t>
      </w:r>
      <m:oMathPara>
        <m:oMathParaPr>
          <m:jc m:val="left"/>
        </m:oMathParaPr>
        <m:oMath>
          <m:sSub>
            <m:e>
              <m:r>
                <m:t>R</m:t>
              </m:r>
            </m:e>
            <m:sub>
              <m:r>
                <m:t>0</m:t>
              </m:r>
            </m:sub>
          </m:sSub>
        </m:oMath>
      </m:oMathPara>
      <w:r>
        <w:rPr>
          <w:rFonts w:ascii="SimSun" w:eastAsia="SimSun" w:hAnsi="SimSun" w:cs="SimSun"/>
          <w:kern w:val="0"/>
          <w:szCs w:val="21"/>
        </w:rPr>
        <w:t>阻值为</w:t>
      </w:r>
      <w:r>
        <w:rPr>
          <w:rFonts w:ascii="Times New Roman" w:eastAsia="Times New Roman" w:hAnsi="Times New Roman" w:cs="Times New Roman"/>
          <w:kern w:val="0"/>
          <w:szCs w:val="21"/>
        </w:rPr>
        <w:t xml:space="preserve">______ </w:t>
      </w:r>
      <m:oMathPara>
        <m:oMathParaPr>
          <m:jc m:val="left"/>
        </m:oMathParaPr>
        <m:oMath>
          <m:r>
            <m:t>Ω</m:t>
          </m:r>
        </m:oMath>
      </m:oMathPara>
      <w:r>
        <w:rPr>
          <w:rFonts w:ascii="SimSun" w:eastAsia="SimSun" w:hAnsi="SimSun" w:cs="SimSun"/>
          <w:kern w:val="0"/>
          <w:szCs w:val="21"/>
        </w:rPr>
        <w:t>，此时，</w:t>
      </w:r>
      <m:oMathPara>
        <m:oMathParaPr>
          <m:jc m:val="left"/>
        </m:oMathParaPr>
        <m:oMath>
          <m:sSub>
            <m:e>
              <m:r>
                <m:t>R</m:t>
              </m:r>
            </m:e>
            <m:sub>
              <m:r>
                <m:t>1</m:t>
              </m:r>
            </m:sub>
          </m:sSub>
        </m:oMath>
      </m:oMathPara>
      <w:r>
        <w:rPr>
          <w:rFonts w:ascii="SimSun" w:eastAsia="SimSun" w:hAnsi="SimSun" w:cs="SimSun"/>
          <w:kern w:val="0"/>
          <w:szCs w:val="21"/>
        </w:rPr>
        <w:t>阻值为</w:t>
      </w:r>
      <w:r>
        <w:rPr>
          <w:rFonts w:ascii="Times New Roman" w:eastAsia="Times New Roman" w:hAnsi="Times New Roman" w:cs="Times New Roman"/>
          <w:kern w:val="0"/>
          <w:szCs w:val="21"/>
        </w:rPr>
        <w:t xml:space="preserve">______ </w:t>
      </w:r>
      <m:oMathPara>
        <m:oMathParaPr>
          <m:jc m:val="left"/>
        </m:oMathParaPr>
        <m:oMath>
          <m:r>
            <m:t>Ω</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当电压表示数大于</w:t>
      </w:r>
      <m:oMathPara>
        <m:oMathParaPr>
          <m:jc m:val="left"/>
        </m:oMathParaPr>
        <m:oMath>
          <m:r>
            <m:t>3</m:t>
          </m:r>
          <m:r>
            <m:t>V</m:t>
          </m:r>
        </m:oMath>
      </m:oMathPara>
      <w:r>
        <w:rPr>
          <w:rFonts w:ascii="SimSun" w:eastAsia="SimSun" w:hAnsi="SimSun" w:cs="SimSun"/>
          <w:kern w:val="0"/>
          <w:szCs w:val="21"/>
        </w:rPr>
        <w:t>时，二氧化碳浓度大于</w:t>
      </w:r>
      <w:r>
        <w:rPr>
          <w:rFonts w:ascii="Times New Roman" w:eastAsia="Times New Roman" w:hAnsi="Times New Roman" w:cs="Times New Roman"/>
          <w:kern w:val="0"/>
          <w:szCs w:val="21"/>
        </w:rPr>
        <w:t xml:space="preserve">______ </w:t>
      </w:r>
      <m:oMathPara>
        <m:oMathParaPr>
          <m:jc m:val="left"/>
        </m:oMathParaPr>
        <m:oMath>
          <m:r>
            <m:t>%</m:t>
          </m:r>
        </m:oMath>
      </m:oMathPara>
      <w:r>
        <w:rPr>
          <w:rFonts w:ascii="SimSun" w:eastAsia="SimSun" w:hAnsi="SimSun" w:cs="SimSun"/>
          <w:kern w:val="0"/>
          <w:szCs w:val="21"/>
        </w:rPr>
        <w:t>，此时空气净化器会自动报警。</w:t>
      </w:r>
      <w:bookmarkEnd w:id="28"/>
    </w:p>
    <w:p>
      <w:pPr>
        <w:numPr>
          <w:ilvl w:val="0"/>
          <w:numId w:val="0"/>
        </w:numPr>
        <w:spacing w:line="360" w:lineRule="auto"/>
        <w:jc w:val="center"/>
        <w:textAlignment w:val="center"/>
        <w:rPr>
          <w:rFonts w:ascii="Times New Roman" w:eastAsia="Times New Roman" w:hAnsi="Times New Roman" w:cs="Times New Roman"/>
          <w:kern w:val="0"/>
          <w:sz w:val="24"/>
          <w:szCs w:val="24"/>
        </w:rPr>
      </w:pPr>
      <w:r>
        <w:rPr>
          <w:rFonts w:ascii="SimSun" w:eastAsia="SimSun" w:hAnsi="SimSun" w:cs="SimSun"/>
          <w:b/>
          <w:sz w:val="32"/>
        </w:rPr>
        <w:t>答案和解析</w:t>
      </w:r>
    </w:p>
    <w:p>
      <w:pPr>
        <w:numPr>
          <w:ilvl w:val="0"/>
          <w:numId w:val="0"/>
        </w:numPr>
        <w:spacing w:line="360" w:lineRule="auto"/>
        <w:ind w:left="0"/>
        <w:jc w:val="left"/>
        <w:textAlignment w:val="center"/>
        <w:rPr>
          <w:rFonts w:ascii="Times New Roman" w:eastAsia="Times New Roman" w:hAnsi="Times New Roman" w:cs="Times New Roman"/>
          <w:kern w:val="0"/>
          <w:sz w:val="24"/>
          <w:szCs w:val="24"/>
        </w:rPr>
      </w:pPr>
    </w:p>
    <w:p>
      <w:pPr>
        <w:numPr>
          <w:ilvl w:val="0"/>
          <w:numId w:val="0"/>
        </w:numPr>
        <w:spacing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1.</w:t>
      </w:r>
      <w:r>
        <w:rPr>
          <w:rFonts w:ascii="SimSun" w:eastAsia="SimSun" w:hAnsi="SimSun" w:cs="SimSun"/>
          <w:color w:val="3333FF"/>
          <w:kern w:val="0"/>
          <w:szCs w:val="21"/>
        </w:rPr>
        <w:t>【答案】</w:t>
      </w:r>
      <m:oMathPara>
        <m:oMathParaPr>
          <m:jc m:val="left"/>
        </m:oMathParaPr>
        <m:oMath>
          <m:r>
            <m:t>A</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SimSun" w:eastAsia="SimSun" w:hAnsi="SimSun" w:cs="SimSun"/>
          <w:color w:val="3333FF"/>
          <w:kern w:val="0"/>
          <w:szCs w:val="21"/>
        </w:rPr>
        <w:t>【解析】</w:t>
      </w:r>
      <w:r>
        <w:rPr>
          <w:rFonts w:ascii="SimSun" w:eastAsia="SimSun" w:hAnsi="SimSun" w:cs="SimSun"/>
          <w:kern w:val="0"/>
          <w:szCs w:val="21"/>
        </w:rPr>
        <w:t>【分析】</w:t>
      </w:r>
      <w:r>
        <w:rPr>
          <w:rFonts w:ascii="SimSun" w:eastAsia="SimSun" w:hAnsi="SimSun" w:cs="SimSun"/>
          <w:kern w:val="0"/>
          <w:szCs w:val="21"/>
        </w:rPr>
        <w:br/>
      </w:r>
      <w:r>
        <w:rPr>
          <w:rFonts w:ascii="SimSun" w:eastAsia="SimSun" w:hAnsi="SimSun" w:cs="SimSun"/>
          <w:kern w:val="0"/>
          <w:szCs w:val="21"/>
        </w:rPr>
        <w:t>液体对各自容器底部的压力</w:t>
      </w:r>
      <m:oMathPara>
        <m:oMathParaPr>
          <m:jc m:val="left"/>
        </m:oMathParaPr>
        <m:oMath>
          <m:sSub>
            <m:e>
              <m:r>
                <m:t>F</m:t>
              </m:r>
            </m:e>
            <m:sub>
              <m:r>
                <m:t>A</m:t>
              </m:r>
            </m:sub>
          </m:sSub>
          <m:r>
            <m:t>&gt;</m:t>
          </m:r>
          <m:sSub>
            <m:e>
              <m:r>
                <m:t>F</m:t>
              </m:r>
            </m:e>
            <m:sub>
              <m:r>
                <m:t>B</m:t>
              </m:r>
            </m:sub>
          </m:sSub>
        </m:oMath>
      </m:oMathPara>
      <w:r>
        <w:rPr>
          <w:rFonts w:ascii="SimSun" w:eastAsia="SimSun" w:hAnsi="SimSun" w:cs="SimSun"/>
          <w:kern w:val="0"/>
          <w:szCs w:val="21"/>
        </w:rPr>
        <w:t>，由于容器形状是规则的，所以容器底所受的压力等于容器内液体的重力，故可得容器中液体重力的关系，进而得出液体质量关系，结合液体的体积可以判断出液体的密度关系，再据液体内部压强的公式分析可得出容器底所受液体压强的关系．</w:t>
      </w:r>
      <w:r>
        <w:rPr>
          <w:rFonts w:ascii="SimSun" w:eastAsia="SimSun" w:hAnsi="SimSun" w:cs="SimSun"/>
          <w:kern w:val="0"/>
          <w:szCs w:val="21"/>
        </w:rPr>
        <w:br/>
      </w:r>
      <w:r>
        <w:rPr>
          <w:rFonts w:ascii="SimSun" w:eastAsia="SimSun" w:hAnsi="SimSun" w:cs="SimSun"/>
          <w:kern w:val="0"/>
          <w:szCs w:val="21"/>
        </w:rPr>
        <w:t>本题主要考查学生对密度公式和液体压强公式的掌握和运用，用好圆柱形容器液体对容器底的压力与液体重的关系</w:t>
      </w:r>
      <m:oMathPara>
        <m:oMathParaPr>
          <m:jc m:val="left"/>
        </m:oMathParaPr>
        <m:oMath>
          <m:r>
            <m:t>(</m:t>
          </m:r>
        </m:oMath>
      </m:oMathPara>
      <w:r>
        <w:rPr>
          <w:rFonts w:ascii="SimSun" w:eastAsia="SimSun" w:hAnsi="SimSun" w:cs="SimSun"/>
          <w:kern w:val="0"/>
          <w:szCs w:val="21"/>
        </w:rPr>
        <w:t>相等</w:t>
      </w:r>
      <m:oMathPara>
        <m:oMathParaPr>
          <m:jc m:val="left"/>
        </m:oMathParaPr>
        <m:oMath>
          <m:r>
            <m:t>)</m:t>
          </m:r>
        </m:oMath>
      </m:oMathPara>
      <w:r>
        <w:rPr>
          <w:rFonts w:ascii="SimSun" w:eastAsia="SimSun" w:hAnsi="SimSun" w:cs="SimSun"/>
          <w:kern w:val="0"/>
          <w:szCs w:val="21"/>
        </w:rPr>
        <w:t>是本题的关键．</w:t>
      </w:r>
      <w:r>
        <w:rPr>
          <w:rFonts w:ascii="SimSun" w:eastAsia="SimSun" w:hAnsi="SimSun" w:cs="SimSun"/>
          <w:kern w:val="0"/>
          <w:szCs w:val="21"/>
        </w:rPr>
        <w:br/>
      </w:r>
      <w:r>
        <w:rPr>
          <w:rFonts w:ascii="SimSun" w:eastAsia="SimSun" w:hAnsi="SimSun" w:cs="SimSun"/>
          <w:kern w:val="0"/>
          <w:szCs w:val="21"/>
        </w:rPr>
        <w:t>【解答】</w:t>
      </w:r>
      <w:r>
        <w:rPr>
          <w:rFonts w:ascii="SimSun" w:eastAsia="SimSun" w:hAnsi="SimSun" w:cs="SimSun"/>
          <w:kern w:val="0"/>
          <w:szCs w:val="21"/>
        </w:rPr>
        <w:br/>
      </w:r>
      <w:r>
        <w:rPr>
          <w:rFonts w:ascii="SimSun" w:eastAsia="SimSun" w:hAnsi="SimSun" w:cs="SimSun"/>
          <w:kern w:val="0"/>
          <w:szCs w:val="21"/>
        </w:rPr>
        <w:t>液体对各自容器底部的压力</w:t>
      </w:r>
      <m:oMathPara>
        <m:oMathParaPr>
          <m:jc m:val="left"/>
        </m:oMathParaPr>
        <m:oMath>
          <m:sSub>
            <m:e>
              <m:r>
                <m:t>F</m:t>
              </m:r>
            </m:e>
            <m:sub>
              <m:r>
                <m:t>A</m:t>
              </m:r>
            </m:sub>
          </m:sSub>
          <m:r>
            <m:t>&gt;</m:t>
          </m:r>
          <m:sSub>
            <m:e>
              <m:r>
                <m:t>F</m:t>
              </m:r>
            </m:e>
            <m:sub>
              <m:r>
                <m:t>B</m:t>
              </m:r>
            </m:sub>
          </m:sSub>
        </m:oMath>
      </m:oMathPara>
      <w:r>
        <w:rPr>
          <w:rFonts w:ascii="SimSun" w:eastAsia="SimSun" w:hAnsi="SimSun" w:cs="SimSun"/>
          <w:kern w:val="0"/>
          <w:szCs w:val="21"/>
        </w:rPr>
        <w:t>，由于容器形状是规则的，所以容器底所受的压力等于容器内液体的重力，故可得容器中液体重力的关系是：</w:t>
      </w:r>
      <m:oMathPara>
        <m:oMathParaPr>
          <m:jc m:val="left"/>
        </m:oMathParaPr>
        <m:oMath>
          <m:sSub>
            <m:e>
              <m:r>
                <m:t>G</m:t>
              </m:r>
            </m:e>
            <m:sub>
              <m:r>
                <m:t>A</m:t>
              </m:r>
            </m:sub>
          </m:sSub>
          <m:r>
            <m:t>&gt;</m:t>
          </m:r>
          <m:sSub>
            <m:e>
              <m:r>
                <m:t>G</m:t>
              </m:r>
            </m:e>
            <m:sub>
              <m:r>
                <m:t>B</m:t>
              </m:r>
            </m:sub>
          </m:sSub>
        </m:oMath>
      </m:oMathPara>
      <w:r>
        <w:rPr>
          <w:rFonts w:ascii="SimSun" w:eastAsia="SimSun" w:hAnsi="SimSun" w:cs="SimSun"/>
          <w:kern w:val="0"/>
          <w:szCs w:val="21"/>
        </w:rPr>
        <w:t>，进而得出容器内液体质量的关系：</w:t>
      </w:r>
      <m:oMathPara>
        <m:oMathParaPr>
          <m:jc m:val="left"/>
        </m:oMathParaPr>
        <m:oMath>
          <m:sSub>
            <m:e>
              <m:r>
                <m:t>m</m:t>
              </m:r>
            </m:e>
            <m:sub>
              <m:r>
                <m:t>A</m:t>
              </m:r>
            </m:sub>
          </m:sSub>
          <m:r>
            <m:t>&gt;</m:t>
          </m:r>
          <m:sSub>
            <m:e>
              <m:r>
                <m:t>m</m:t>
              </m:r>
            </m:e>
            <m:sub>
              <m:r>
                <m:t>B</m:t>
              </m:r>
            </m:sub>
          </m:sSub>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由公式</w:t>
      </w:r>
      <m:oMathPara>
        <m:oMathParaPr>
          <m:jc m:val="left"/>
        </m:oMathParaPr>
        <m:oMath>
          <m:r>
            <m:t>ρ</m:t>
          </m:r>
          <m:r>
            <m:t>=</m:t>
          </m:r>
          <m:f>
            <m:num>
              <m:r>
                <w:rPr>
                  <w:rFonts w:ascii="Cambria Math" w:hAnsi="Cambria Math"/>
                  <w:sz w:val="24"/>
                  <w:szCs w:val="24"/>
                </w:rPr>
                <m:t>m</m:t>
              </m:r>
            </m:num>
            <m:den>
              <m:r>
                <w:rPr>
                  <w:rFonts w:ascii="Cambria Math" w:hAnsi="Cambria Math"/>
                  <w:sz w:val="24"/>
                  <w:szCs w:val="24"/>
                </w:rPr>
                <m:t>V</m:t>
              </m:r>
            </m:den>
          </m:f>
        </m:oMath>
      </m:oMathPara>
      <w:r>
        <w:rPr>
          <w:rFonts w:ascii="SimSun" w:eastAsia="SimSun" w:hAnsi="SimSun" w:cs="SimSun"/>
          <w:kern w:val="0"/>
          <w:szCs w:val="21"/>
        </w:rPr>
        <w:t>可得：</w:t>
      </w:r>
      <m:oMathPara>
        <m:oMathParaPr>
          <m:jc m:val="left"/>
        </m:oMathParaPr>
        <m:oMath>
          <m:r>
            <m:t>A</m:t>
          </m:r>
        </m:oMath>
      </m:oMathPara>
      <w:r>
        <w:rPr>
          <w:rFonts w:ascii="SimSun" w:eastAsia="SimSun" w:hAnsi="SimSun" w:cs="SimSun"/>
          <w:kern w:val="0"/>
          <w:szCs w:val="21"/>
        </w:rPr>
        <w:t>容器内液体的质量大，且体积小，所以</w:t>
      </w:r>
      <m:oMathPara>
        <m:oMathParaPr>
          <m:jc m:val="left"/>
        </m:oMathParaPr>
        <m:oMath>
          <m:r>
            <m:t>A</m:t>
          </m:r>
        </m:oMath>
      </m:oMathPara>
      <w:r>
        <w:rPr>
          <w:rFonts w:ascii="SimSun" w:eastAsia="SimSun" w:hAnsi="SimSun" w:cs="SimSun"/>
          <w:kern w:val="0"/>
          <w:szCs w:val="21"/>
        </w:rPr>
        <w:t>容器内液体的密度大，即</w:t>
      </w:r>
      <m:oMathPara>
        <m:oMathParaPr>
          <m:jc m:val="left"/>
        </m:oMathParaPr>
        <m:oMath>
          <m:sSub>
            <m:e>
              <m:r>
                <m:t>ρ</m:t>
              </m:r>
            </m:e>
            <m:sub>
              <m:r>
                <m:t>A</m:t>
              </m:r>
            </m:sub>
          </m:sSub>
          <m:r>
            <m:t>&gt;</m:t>
          </m:r>
          <m:sSub>
            <m:e>
              <m:r>
                <m:t>ρ</m:t>
              </m:r>
            </m:e>
            <m:sub>
              <m:r>
                <m:t>B</m:t>
              </m:r>
            </m:sub>
          </m:sSub>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由于深度相同，根据压强公式</w:t>
      </w:r>
      <m:oMathPara>
        <m:oMathParaPr>
          <m:jc m:val="left"/>
        </m:oMathParaPr>
        <m:oMath>
          <m:r>
            <m:t>p</m:t>
          </m:r>
          <m:r>
            <m:t>=</m:t>
          </m:r>
          <m:r>
            <m:t>ρ</m:t>
          </m:r>
          <m:r>
            <m:t>g</m:t>
          </m:r>
          <m:r>
            <m:t>h</m:t>
          </m:r>
        </m:oMath>
      </m:oMathPara>
      <w:r>
        <w:rPr>
          <w:rFonts w:ascii="SimSun" w:eastAsia="SimSun" w:hAnsi="SimSun" w:cs="SimSun"/>
          <w:kern w:val="0"/>
          <w:szCs w:val="21"/>
        </w:rPr>
        <w:t>得出，</w:t>
      </w:r>
      <m:oMathPara>
        <m:oMathParaPr>
          <m:jc m:val="left"/>
        </m:oMathParaPr>
        <m:oMath>
          <m:sSub>
            <m:e>
              <m:r>
                <m:t>p</m:t>
              </m:r>
            </m:e>
            <m:sub>
              <m:r>
                <m:t>A</m:t>
              </m:r>
            </m:sub>
          </m:sSub>
          <m:r>
            <m:t>&gt;</m:t>
          </m:r>
          <m:sSub>
            <m:e>
              <m:r>
                <m:t>p</m:t>
              </m:r>
            </m:e>
            <m:sub>
              <m:r>
                <m:t>B</m:t>
              </m:r>
            </m:sub>
          </m:sSub>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故选</w:t>
      </w:r>
      <w:r>
        <w:rPr>
          <w:rFonts w:ascii="Times New Roman" w:eastAsia="Times New Roman" w:hAnsi="Times New Roman" w:cs="Times New Roman"/>
          <w:i/>
          <w:iCs/>
          <w:kern w:val="0"/>
          <w:szCs w:val="21"/>
        </w:rPr>
        <w:t>A</w:t>
      </w:r>
      <w:r>
        <w:rPr>
          <w:rFonts w:ascii="SimSun" w:eastAsia="SimSun" w:hAnsi="SimSun" w:cs="SimSun"/>
          <w:kern w:val="0"/>
          <w:szCs w:val="21"/>
        </w:rPr>
        <w:t>．</w:t>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Times New Roman" w:eastAsia="Times New Roman" w:hAnsi="Times New Roman" w:cs="Times New Roman"/>
          <w:color w:val="3333FF"/>
          <w:kern w:val="0"/>
          <w:sz w:val="24"/>
          <w:szCs w:val="24"/>
        </w:rPr>
        <w:t>2.</w:t>
      </w:r>
      <w:r>
        <w:rPr>
          <w:rFonts w:ascii="SimSun" w:eastAsia="SimSun" w:hAnsi="SimSun" w:cs="SimSun"/>
          <w:color w:val="3333FF"/>
          <w:kern w:val="0"/>
          <w:szCs w:val="21"/>
        </w:rPr>
        <w:t>【答案】</w:t>
      </w:r>
      <m:oMathPara>
        <m:oMathParaPr>
          <m:jc m:val="left"/>
        </m:oMathParaPr>
        <m:oMath>
          <m:r>
            <m:t>C</m:t>
          </m:r>
        </m:oMath>
      </m:oMathPara>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r>
        <w:rPr>
          <w:rFonts w:ascii="SimSun" w:eastAsia="SimSun" w:hAnsi="SimSun" w:cs="SimSun"/>
          <w:color w:val="3333FF"/>
          <w:kern w:val="0"/>
          <w:szCs w:val="21"/>
        </w:rPr>
        <w:t>【解析】</w:t>
      </w:r>
      <w:r>
        <w:rPr>
          <w:rFonts w:ascii="SimSun" w:eastAsia="SimSun" w:hAnsi="SimSun" w:cs="SimSun"/>
          <w:kern w:val="0"/>
          <w:szCs w:val="21"/>
        </w:rPr>
        <w:t>【分析】</w:t>
      </w:r>
      <w:r>
        <w:rPr>
          <w:rFonts w:ascii="SimSun" w:eastAsia="SimSun" w:hAnsi="SimSun" w:cs="SimSun"/>
          <w:kern w:val="0"/>
          <w:szCs w:val="21"/>
        </w:rPr>
        <w:br/>
      </w:r>
      <w:r>
        <w:rPr>
          <w:rFonts w:ascii="SimSun" w:eastAsia="SimSun" w:hAnsi="SimSun" w:cs="SimSun"/>
          <w:kern w:val="0"/>
          <w:szCs w:val="21"/>
        </w:rPr>
        <w:t>此题考查的都是基础知识，难度不大，但涉及到的知识点较多，综合性很强，此题难度适中，适合学生训练。</w:t>
      </w:r>
      <w:r>
        <w:rPr>
          <w:rFonts w:ascii="SimSun" w:eastAsia="SimSun" w:hAnsi="SimSun" w:cs="SimSun"/>
          <w:kern w:val="0"/>
          <w:szCs w:val="21"/>
        </w:rPr>
        <w:br/>
      </w:r>
      <m:oMathPara>
        <m:oMathParaPr>
          <m:jc m:val="left"/>
        </m:oMathParaPr>
        <m:oMath>
          <m:r>
            <m:t>①</m:t>
          </m:r>
        </m:oMath>
      </m:oMathPara>
      <w:r>
        <w:rPr>
          <w:rFonts w:ascii="SimSun" w:eastAsia="SimSun" w:hAnsi="SimSun" w:cs="SimSun"/>
          <w:kern w:val="0"/>
          <w:szCs w:val="21"/>
        </w:rPr>
        <w:t>判断观众的运动状态，关键看它与所选的参照物“龙舟”之间的位置是否发生了变化；</w:t>
      </w:r>
      <w:r>
        <w:rPr>
          <w:rFonts w:ascii="SimSun" w:eastAsia="SimSun" w:hAnsi="SimSun" w:cs="SimSun"/>
          <w:kern w:val="0"/>
          <w:szCs w:val="21"/>
        </w:rPr>
        <w:br/>
      </w:r>
      <m:oMathPara>
        <m:oMathParaPr>
          <m:jc m:val="left"/>
        </m:oMathParaPr>
        <m:oMath>
          <m:r>
            <m:t>②</m:t>
          </m:r>
        </m:oMath>
      </m:oMathPara>
      <w:r>
        <w:rPr>
          <w:rFonts w:ascii="SimSun" w:eastAsia="SimSun" w:hAnsi="SimSun" w:cs="SimSun"/>
          <w:kern w:val="0"/>
          <w:szCs w:val="21"/>
        </w:rPr>
        <w:t>当一个物体对另一个物体有力的作用时，另一个物体也同时对这个物体有力的作用，即力的作用是相互的；</w:t>
      </w:r>
      <w:r>
        <w:rPr>
          <w:rFonts w:ascii="SimSun" w:eastAsia="SimSun" w:hAnsi="SimSun" w:cs="SimSun"/>
          <w:kern w:val="0"/>
          <w:szCs w:val="21"/>
        </w:rPr>
        <w:br/>
      </w:r>
      <m:oMathPara>
        <m:oMathParaPr>
          <m:jc m:val="left"/>
        </m:oMathParaPr>
        <m:oMath>
          <m:r>
            <m:t>③</m:t>
          </m:r>
        </m:oMath>
      </m:oMathPara>
      <w:r>
        <w:rPr>
          <w:rFonts w:ascii="SimSun" w:eastAsia="SimSun" w:hAnsi="SimSun" w:cs="SimSun"/>
          <w:kern w:val="0"/>
          <w:szCs w:val="21"/>
        </w:rPr>
        <w:t>物体的沉浮是由物体所受重力与浮力的合力决定，当合力向上则物体上浮；当合力向下，则物体下沉；当合力为</w:t>
      </w:r>
      <m:oMathPara>
        <m:oMathParaPr>
          <m:jc m:val="left"/>
        </m:oMathParaPr>
        <m:oMath>
          <m:r>
            <m:t>0</m:t>
          </m:r>
        </m:oMath>
      </m:oMathPara>
      <w:r>
        <w:rPr>
          <w:rFonts w:ascii="SimSun" w:eastAsia="SimSun" w:hAnsi="SimSun" w:cs="SimSun"/>
          <w:kern w:val="0"/>
          <w:szCs w:val="21"/>
        </w:rPr>
        <w:t>，则物体处于漂浮或悬浮状态；</w:t>
      </w:r>
      <w:r>
        <w:rPr>
          <w:rFonts w:ascii="SimSun" w:eastAsia="SimSun" w:hAnsi="SimSun" w:cs="SimSun"/>
          <w:kern w:val="0"/>
          <w:szCs w:val="21"/>
        </w:rPr>
        <w:br/>
      </w:r>
      <m:oMathPara>
        <m:oMathParaPr>
          <m:jc m:val="left"/>
        </m:oMathParaPr>
        <m:oMath>
          <m:r>
            <m:t>④</m:t>
          </m:r>
        </m:oMath>
      </m:oMathPara>
      <w:r>
        <w:rPr>
          <w:rFonts w:ascii="SimSun" w:eastAsia="SimSun" w:hAnsi="SimSun" w:cs="SimSun"/>
          <w:kern w:val="0"/>
          <w:szCs w:val="21"/>
        </w:rPr>
        <w:t>流线型的物体在运动时可以减小气体或液体的阻力。</w:t>
      </w:r>
      <w:r>
        <w:rPr>
          <w:rFonts w:ascii="SimSun" w:eastAsia="SimSun" w:hAnsi="SimSun" w:cs="SimSun"/>
          <w:kern w:val="0"/>
          <w:szCs w:val="21"/>
        </w:rPr>
        <w:br/>
      </w:r>
      <w:r>
        <w:rPr>
          <w:rFonts w:ascii="SimSun" w:eastAsia="SimSun" w:hAnsi="SimSun" w:cs="SimSun"/>
          <w:kern w:val="0"/>
          <w:szCs w:val="21"/>
        </w:rPr>
        <w:t>【解答】</w:t>
      </w:r>
      <w:r>
        <w:rPr>
          <w:rFonts w:ascii="SimSun" w:eastAsia="SimSun" w:hAnsi="SimSun" w:cs="SimSun"/>
          <w:kern w:val="0"/>
          <w:szCs w:val="21"/>
        </w:rPr>
        <w:br/>
      </w:r>
      <w:r>
        <w:rPr>
          <w:rFonts w:ascii="Times New Roman" w:eastAsia="Times New Roman" w:hAnsi="Times New Roman" w:cs="Times New Roman"/>
          <w:i/>
          <w:iCs/>
          <w:kern w:val="0"/>
          <w:szCs w:val="21"/>
        </w:rPr>
        <w:t>A</w:t>
      </w:r>
      <w:r>
        <w:rPr>
          <w:rFonts w:ascii="Times New Roman" w:eastAsia="Times New Roman" w:hAnsi="Times New Roman" w:cs="Times New Roman"/>
          <w:kern w:val="0"/>
          <w:szCs w:val="21"/>
        </w:rPr>
        <w:t>.</w:t>
      </w:r>
      <w:r>
        <w:rPr>
          <w:rFonts w:ascii="SimSun" w:eastAsia="SimSun" w:hAnsi="SimSun" w:cs="SimSun"/>
          <w:kern w:val="0"/>
          <w:szCs w:val="21"/>
        </w:rPr>
        <w:t>以“龙舟”为参照物，观众与龙舟之间的位置发生了变化，所以观众是运动的，故</w:t>
      </w:r>
      <w:r>
        <w:rPr>
          <w:rFonts w:ascii="Times New Roman" w:eastAsia="Times New Roman" w:hAnsi="Times New Roman" w:cs="Times New Roman"/>
          <w:i/>
          <w:iCs/>
          <w:kern w:val="0"/>
          <w:szCs w:val="21"/>
        </w:rPr>
        <w:t>A</w:t>
      </w:r>
      <w:r>
        <w:rPr>
          <w:rFonts w:ascii="SimSun" w:eastAsia="SimSun" w:hAnsi="SimSun" w:cs="SimSun"/>
          <w:kern w:val="0"/>
          <w:szCs w:val="21"/>
        </w:rPr>
        <w:t>正确，</w:t>
      </w:r>
      <m:oMathPara>
        <m:oMathParaPr>
          <m:jc m:val="left"/>
        </m:oMathParaPr>
        <m:oMath>
          <m:r>
            <m:t>A</m:t>
          </m:r>
        </m:oMath>
      </m:oMathPara>
      <w:r>
        <w:rPr>
          <w:rFonts w:ascii="SimSun" w:eastAsia="SimSun" w:hAnsi="SimSun" w:cs="SimSun"/>
          <w:kern w:val="0"/>
          <w:szCs w:val="21"/>
        </w:rPr>
        <w:t>不符合题意；</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Times New Roman" w:eastAsia="Times New Roman" w:hAnsi="Times New Roman" w:cs="Times New Roman"/>
          <w:kern w:val="0"/>
          <w:szCs w:val="21"/>
        </w:rPr>
        <w:t>.</w:t>
      </w:r>
      <w:r>
        <w:rPr>
          <w:rFonts w:ascii="Times New Roman" w:eastAsia="Times New Roman" w:hAnsi="Times New Roman" w:cs="Times New Roman"/>
          <w:kern w:val="0"/>
          <w:sz w:val="24"/>
          <w:szCs w:val="24"/>
        </w:rPr>
        <w:br/>
      </w:r>
      <w:r>
        <w:rPr>
          <w:rFonts w:ascii="Times New Roman" w:eastAsia="Times New Roman" w:hAnsi="Times New Roman" w:cs="Times New Roman"/>
          <w:kern w:val="0"/>
          <w:sz w:val="24"/>
          <w:szCs w:val="24"/>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1" w:history="1">
        <w:r>
          <w:rPr>
            <w:rFonts w:ascii="SimSun" w:eastAsia="SimSun" w:hAnsi="SimSun" w:cs="SimSun"/>
            <w:b/>
            <w:bCs/>
            <w:color w:val="0000EE"/>
            <w:kern w:val="0"/>
            <w:sz w:val="30"/>
            <w:szCs w:val="30"/>
            <w:u w:val="single" w:color="0000EE"/>
          </w:rPr>
          <w:t>https://d.book118.com/258120123124006027</w:t>
        </w:r>
      </w:hyperlink>
    </w:p>
    <w:p>
      <w:pPr>
        <w:numPr>
          <w:ilvl w:val="0"/>
          <w:numId w:val="0"/>
        </w:numPr>
        <w:spacing w:before="0" w:after="0" w:line="360" w:lineRule="auto"/>
        <w:ind w:left="0"/>
        <w:jc w:val="left"/>
        <w:textAlignment w:val="center"/>
        <w:rPr>
          <w:rFonts w:ascii="Times New Roman" w:eastAsia="Times New Roman" w:hAnsi="Times New Roman" w:cs="Times New Roman"/>
          <w:kern w:val="0"/>
          <w:sz w:val="24"/>
          <w:szCs w:val="24"/>
        </w:rPr>
      </w:pPr>
    </w:p>
    <w:sectPr w:rsidSect="00AC1539">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083" w:bottom="1440" w:left="1083" w:header="499" w:footer="499" w:gutter="0"/>
      <w:pgNumType w:start="13"/>
      <w:cols w:sep="1" w:space="425"/>
      <w:vAlign w:val="top"/>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10</w:instrText>
    </w:r>
    <w: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rsidR="00BC4DC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10</w:instrText>
    </w:r>
    <w: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11</w:instrText>
    </w:r>
    <w: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12</w:instrText>
    </w:r>
    <w:r>
      <w:fldChar w:fldCharType="end"/>
    </w:r>
    <w:r>
      <w:instrText xml:space="preserve"> </w:instrText>
    </w:r>
    <w:r>
      <w:fldChar w:fldCharType="separate"/>
    </w:r>
    <w:r>
      <w:t>12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13</w:instrText>
    </w:r>
    <w:r>
      <w:fldChar w:fldCharType="end"/>
    </w:r>
    <w:r>
      <w:instrText xml:space="preserve"> </w:instrText>
    </w:r>
    <w:r>
      <w:fldChar w:fldCharType="separate"/>
    </w:r>
    <w:r>
      <w:t>13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num" w:pos="720"/>
        </w:tabs>
        <w:ind w:left="420" w:hanging="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AC1539"/>
    <w:rsid w:val="00BC4DC9"/>
  </w:rsids>
  <w:docVars>
    <w:docVar w:name="commondata" w:val="eyJoZGlkIjoiODM1ZWE1MmUzZjk0ZDc0YjQ1N2M1MGI0Y2YxY2Q5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mbria Math" w:eastAsia="宋体" w:hAnsi="宋体" w:cs="Cambria Math"/>
      <w:kern w:val="2"/>
      <w:sz w:val="21"/>
      <w:szCs w:val="22"/>
    </w:rPr>
  </w:style>
  <w:style w:type="character" w:default="1" w:styleId="DefaultParagraphFont">
    <w:name w:val="Default Paragraph Font"/>
    <w:uiPriority w:val="1"/>
    <w:semiHidden/>
    <w:unhideWhenUsed/>
    <w:rPr>
      <w:rFonts w:ascii="Cambria Math" w:eastAsia="宋体" w:hAnsi="宋体" w:cs="Cambria Math"/>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rFonts w:ascii="Cambria Math" w:eastAsia="宋体" w:hAnsi="宋体" w:cs="Cambria Math"/>
      <w:sz w:val="18"/>
      <w:szCs w:val="18"/>
    </w:rPr>
  </w:style>
  <w:style w:type="paragraph" w:styleId="Footer">
    <w:name w:val="footer"/>
    <w:basedOn w:val="Normal"/>
    <w:link w:val="Char0"/>
    <w:uiPriority w:val="99"/>
    <w:unhideWhenUsed/>
    <w:qFormat/>
    <w:pPr>
      <w:tabs>
        <w:tab w:val="center" w:pos="4153"/>
        <w:tab w:val="right" w:pos="8306"/>
      </w:tabs>
      <w:snapToGrid w:val="0"/>
    </w:pPr>
    <w:rPr>
      <w:rFonts w:ascii="Cambria Math" w:eastAsia="宋体" w:hAnsi="宋体" w:cs="Cambria Math"/>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Cambria Math" w:eastAsia="宋体" w:hAnsi="宋体" w:cs="Cambria Math"/>
      <w:sz w:val="18"/>
      <w:szCs w:val="18"/>
    </w:rPr>
  </w:style>
  <w:style w:type="table" w:styleId="TableGrid">
    <w:name w:val="Table Grid"/>
    <w:basedOn w:val="TableNormal"/>
    <w:uiPriority w:val="59"/>
    <w:qFormat/>
    <w:rPr>
      <w:rFonts w:ascii="Cambria Math" w:eastAsia="宋体" w:hAnsi="宋体" w:cs="Cambria Math"/>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眉 Char"/>
    <w:basedOn w:val="DefaultParagraphFont"/>
    <w:link w:val="Header"/>
    <w:uiPriority w:val="99"/>
    <w:rPr>
      <w:rFonts w:ascii="Cambria Math" w:eastAsia="宋体" w:hAnsi="宋体" w:cs="Cambria Math"/>
      <w:sz w:val="18"/>
      <w:szCs w:val="18"/>
    </w:rPr>
  </w:style>
  <w:style w:type="character" w:customStyle="1" w:styleId="Char0">
    <w:name w:val="页脚 Char"/>
    <w:basedOn w:val="DefaultParagraphFont"/>
    <w:link w:val="Footer"/>
    <w:uiPriority w:val="99"/>
    <w:qFormat/>
    <w:rPr>
      <w:rFonts w:ascii="Cambria Math" w:eastAsia="宋体" w:hAnsi="宋体" w:cs="Cambria Math"/>
      <w:sz w:val="18"/>
      <w:szCs w:val="18"/>
    </w:rPr>
  </w:style>
  <w:style w:type="character" w:customStyle="1" w:styleId="Char1">
    <w:name w:val="批注框文本 Char"/>
    <w:basedOn w:val="DefaultParagraphFont"/>
    <w:link w:val="BalloonText"/>
    <w:uiPriority w:val="99"/>
    <w:semiHidden/>
    <w:qFormat/>
    <w:rPr>
      <w:rFonts w:ascii="Cambria Math" w:eastAsia="宋体" w:hAnsi="宋体" w:cs="Cambria Math"/>
      <w:sz w:val="18"/>
      <w:szCs w:val="18"/>
    </w:rPr>
  </w:style>
  <w:style w:type="paragraph" w:styleId="NoSpacing">
    <w:name w:val="No Spacing"/>
    <w:link w:val="Char2"/>
    <w:uiPriority w:val="1"/>
    <w:qFormat/>
    <w:rPr>
      <w:rFonts w:ascii="Cambria Math" w:eastAsia="宋体" w:hAnsi="宋体" w:cs="Cambria Math"/>
      <w:sz w:val="22"/>
      <w:szCs w:val="22"/>
    </w:rPr>
  </w:style>
  <w:style w:type="character" w:customStyle="1" w:styleId="Char2">
    <w:name w:val="无间隔 Char"/>
    <w:basedOn w:val="DefaultParagraphFont"/>
    <w:link w:val="NoSpacing"/>
    <w:uiPriority w:val="1"/>
    <w:qFormat/>
    <w:rPr>
      <w:rFonts w:ascii="Cambria Math" w:eastAsia="宋体" w:hAnsi="宋体" w:cs="Cambria Math"/>
      <w:kern w:val="0"/>
      <w:sz w:val="22"/>
    </w:rPr>
  </w:style>
  <w:style w:type="paragraph" w:styleId="ListParagraph">
    <w:name w:val="List Paragraph"/>
    <w:basedOn w:val="Normal"/>
    <w:uiPriority w:val="34"/>
    <w:qFormat/>
    <w:pPr>
      <w:ind w:firstLine="420" w:firstLineChars="200"/>
    </w:pPr>
    <w:rPr>
      <w:rFonts w:ascii="Cambria Math" w:eastAsia="宋体" w:hAnsi="宋体" w:cs="Cambria Math"/>
    </w:rPr>
  </w:style>
  <w:style w:type="character" w:customStyle="1" w:styleId="1">
    <w:name w:val="不明显强调1"/>
    <w:basedOn w:val="DefaultParagraphFont"/>
    <w:uiPriority w:val="19"/>
    <w:qFormat/>
    <w:rPr>
      <w:rFonts w:ascii="Cambria Math" w:eastAsia="宋体" w:hAnsi="宋体" w:cs="Cambria Math"/>
      <w:i/>
      <w:iCs/>
      <w:color w:val="808080" w:themeColor="text1" w:themeTint="7F"/>
    </w:rPr>
  </w:style>
  <w:style w:type="table" w:customStyle="1" w:styleId="edittable">
    <w:name w:val="edittable"/>
    <w:basedOn w:val="TableNormal"/>
    <w:tblPr/>
  </w:style>
  <w:style w:type="table" w:customStyle="1" w:styleId="edittable0">
    <w:name w:val="edittable_0"/>
    <w:basedOn w:val="TableNorma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00" Type="http://schemas.openxmlformats.org/officeDocument/2006/relationships/footer" Target="footer31.xml" /><Relationship Id="rId101" Type="http://schemas.openxmlformats.org/officeDocument/2006/relationships/footer" Target="footer32.xml" /><Relationship Id="rId102" Type="http://schemas.openxmlformats.org/officeDocument/2006/relationships/header" Target="header33.xml" /><Relationship Id="rId103" Type="http://schemas.openxmlformats.org/officeDocument/2006/relationships/footer" Target="footer33.xml" /><Relationship Id="rId104" Type="http://schemas.openxmlformats.org/officeDocument/2006/relationships/header" Target="header34.xml" /><Relationship Id="rId105" Type="http://schemas.openxmlformats.org/officeDocument/2006/relationships/header" Target="header35.xml" /><Relationship Id="rId106" Type="http://schemas.openxmlformats.org/officeDocument/2006/relationships/footer" Target="footer34.xml" /><Relationship Id="rId107" Type="http://schemas.openxmlformats.org/officeDocument/2006/relationships/footer" Target="footer35.xml" /><Relationship Id="rId108" Type="http://schemas.openxmlformats.org/officeDocument/2006/relationships/header" Target="header36.xml" /><Relationship Id="rId109" Type="http://schemas.openxmlformats.org/officeDocument/2006/relationships/footer" Target="footer36.xml" /><Relationship Id="rId11" Type="http://schemas.openxmlformats.org/officeDocument/2006/relationships/footer" Target="footer1.xml" /><Relationship Id="rId110" Type="http://schemas.openxmlformats.org/officeDocument/2006/relationships/image" Target="media/image33.png" /><Relationship Id="rId111" Type="http://schemas.openxmlformats.org/officeDocument/2006/relationships/hyperlink" Target="https://d.book118.com/258120123124006027" TargetMode="External" /><Relationship Id="rId112" Type="http://schemas.openxmlformats.org/officeDocument/2006/relationships/header" Target="header37.xml" /><Relationship Id="rId113" Type="http://schemas.openxmlformats.org/officeDocument/2006/relationships/header" Target="header38.xml" /><Relationship Id="rId114" Type="http://schemas.openxmlformats.org/officeDocument/2006/relationships/footer" Target="footer37.xml" /><Relationship Id="rId115" Type="http://schemas.openxmlformats.org/officeDocument/2006/relationships/footer" Target="footer38.xml" /><Relationship Id="rId116" Type="http://schemas.openxmlformats.org/officeDocument/2006/relationships/header" Target="header39.xml" /><Relationship Id="rId117" Type="http://schemas.openxmlformats.org/officeDocument/2006/relationships/footer" Target="footer39.xml" /><Relationship Id="rId118" Type="http://schemas.openxmlformats.org/officeDocument/2006/relationships/theme" Target="theme/theme1.xml" /><Relationship Id="rId119" Type="http://schemas.openxmlformats.org/officeDocument/2006/relationships/numbering" Target="numbering.xml" /><Relationship Id="rId12" Type="http://schemas.openxmlformats.org/officeDocument/2006/relationships/footer" Target="footer2.xml" /><Relationship Id="rId120" Type="http://schemas.openxmlformats.org/officeDocument/2006/relationships/styles" Target="styles.xml"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image" Target="media/image4.png" /><Relationship Id="rId16" Type="http://schemas.openxmlformats.org/officeDocument/2006/relationships/image" Target="media/image5.png" /><Relationship Id="rId17" Type="http://schemas.openxmlformats.org/officeDocument/2006/relationships/image" Target="media/image6.png" /><Relationship Id="rId18" Type="http://schemas.openxmlformats.org/officeDocument/2006/relationships/image" Target="media/image7.png" /><Relationship Id="rId19" Type="http://schemas.openxmlformats.org/officeDocument/2006/relationships/image" Target="media/image8.png" /><Relationship Id="rId2" Type="http://schemas.openxmlformats.org/officeDocument/2006/relationships/webSettings" Target="webSettings.xml" /><Relationship Id="rId20" Type="http://schemas.openxmlformats.org/officeDocument/2006/relationships/header" Target="header4.xml" /><Relationship Id="rId21" Type="http://schemas.openxmlformats.org/officeDocument/2006/relationships/header" Target="header5.xml" /><Relationship Id="rId22" Type="http://schemas.openxmlformats.org/officeDocument/2006/relationships/footer" Target="footer4.xml" /><Relationship Id="rId23" Type="http://schemas.openxmlformats.org/officeDocument/2006/relationships/footer" Target="footer5.xml" /><Relationship Id="rId24" Type="http://schemas.openxmlformats.org/officeDocument/2006/relationships/header" Target="header6.xml" /><Relationship Id="rId25" Type="http://schemas.openxmlformats.org/officeDocument/2006/relationships/footer" Target="footer6.xml" /><Relationship Id="rId26" Type="http://schemas.openxmlformats.org/officeDocument/2006/relationships/image" Target="media/image9.png" /><Relationship Id="rId27" Type="http://schemas.openxmlformats.org/officeDocument/2006/relationships/image" Target="media/image10.png" /><Relationship Id="rId28" Type="http://schemas.openxmlformats.org/officeDocument/2006/relationships/image" Target="media/image11.png" /><Relationship Id="rId29" Type="http://schemas.openxmlformats.org/officeDocument/2006/relationships/header" Target="header7.xml" /><Relationship Id="rId3" Type="http://schemas.openxmlformats.org/officeDocument/2006/relationships/fontTable" Target="fontTable.xml" /><Relationship Id="rId30" Type="http://schemas.openxmlformats.org/officeDocument/2006/relationships/header" Target="header8.xml" /><Relationship Id="rId31" Type="http://schemas.openxmlformats.org/officeDocument/2006/relationships/footer" Target="footer7.xml" /><Relationship Id="rId32" Type="http://schemas.openxmlformats.org/officeDocument/2006/relationships/footer" Target="footer8.xml" /><Relationship Id="rId33" Type="http://schemas.openxmlformats.org/officeDocument/2006/relationships/header" Target="header9.xml" /><Relationship Id="rId34" Type="http://schemas.openxmlformats.org/officeDocument/2006/relationships/footer" Target="footer9.xml" /><Relationship Id="rId35" Type="http://schemas.openxmlformats.org/officeDocument/2006/relationships/image" Target="media/image12.png" /><Relationship Id="rId36" Type="http://schemas.openxmlformats.org/officeDocument/2006/relationships/image" Target="media/image13.png" /><Relationship Id="rId37" Type="http://schemas.openxmlformats.org/officeDocument/2006/relationships/image" Target="media/image14.png" /><Relationship Id="rId38" Type="http://schemas.openxmlformats.org/officeDocument/2006/relationships/image" Target="media/image15.png" /><Relationship Id="rId39" Type="http://schemas.openxmlformats.org/officeDocument/2006/relationships/header" Target="header10.xml" /><Relationship Id="rId4" Type="http://schemas.openxmlformats.org/officeDocument/2006/relationships/customXml" Target="../customXml/item1.xml" /><Relationship Id="rId40" Type="http://schemas.openxmlformats.org/officeDocument/2006/relationships/header" Target="header11.xml" /><Relationship Id="rId41" Type="http://schemas.openxmlformats.org/officeDocument/2006/relationships/footer" Target="footer10.xml" /><Relationship Id="rId42" Type="http://schemas.openxmlformats.org/officeDocument/2006/relationships/footer" Target="footer11.xml" /><Relationship Id="rId43" Type="http://schemas.openxmlformats.org/officeDocument/2006/relationships/header" Target="header12.xml" /><Relationship Id="rId44" Type="http://schemas.openxmlformats.org/officeDocument/2006/relationships/footer" Target="footer12.xml" /><Relationship Id="rId45" Type="http://schemas.openxmlformats.org/officeDocument/2006/relationships/image" Target="media/image16.png" /><Relationship Id="rId46" Type="http://schemas.openxmlformats.org/officeDocument/2006/relationships/image" Target="media/image17.png" /><Relationship Id="rId47" Type="http://schemas.openxmlformats.org/officeDocument/2006/relationships/image" Target="media/image18.png" /><Relationship Id="rId48" Type="http://schemas.openxmlformats.org/officeDocument/2006/relationships/image" Target="media/image19.png" /><Relationship Id="rId49" Type="http://schemas.openxmlformats.org/officeDocument/2006/relationships/header" Target="header13.xml" /><Relationship Id="rId5" Type="http://schemas.openxmlformats.org/officeDocument/2006/relationships/customXml" Target="../customXml/item2.xml" /><Relationship Id="rId50" Type="http://schemas.openxmlformats.org/officeDocument/2006/relationships/header" Target="header14.xml" /><Relationship Id="rId51" Type="http://schemas.openxmlformats.org/officeDocument/2006/relationships/footer" Target="footer13.xml" /><Relationship Id="rId52" Type="http://schemas.openxmlformats.org/officeDocument/2006/relationships/footer" Target="footer14.xml" /><Relationship Id="rId53" Type="http://schemas.openxmlformats.org/officeDocument/2006/relationships/header" Target="header15.xml" /><Relationship Id="rId54" Type="http://schemas.openxmlformats.org/officeDocument/2006/relationships/footer" Target="footer15.xml" /><Relationship Id="rId55" Type="http://schemas.openxmlformats.org/officeDocument/2006/relationships/image" Target="media/image20.png" /><Relationship Id="rId56" Type="http://schemas.openxmlformats.org/officeDocument/2006/relationships/image" Target="media/image21.png" /><Relationship Id="rId57" Type="http://schemas.openxmlformats.org/officeDocument/2006/relationships/image" Target="media/image22.png" /><Relationship Id="rId58" Type="http://schemas.openxmlformats.org/officeDocument/2006/relationships/header" Target="header16.xml" /><Relationship Id="rId59" Type="http://schemas.openxmlformats.org/officeDocument/2006/relationships/header" Target="header17.xml" /><Relationship Id="rId6" Type="http://schemas.openxmlformats.org/officeDocument/2006/relationships/image" Target="media/image1.png" /><Relationship Id="rId60" Type="http://schemas.openxmlformats.org/officeDocument/2006/relationships/footer" Target="footer16.xml" /><Relationship Id="rId61" Type="http://schemas.openxmlformats.org/officeDocument/2006/relationships/footer" Target="footer17.xml" /><Relationship Id="rId62" Type="http://schemas.openxmlformats.org/officeDocument/2006/relationships/header" Target="header18.xml" /><Relationship Id="rId63" Type="http://schemas.openxmlformats.org/officeDocument/2006/relationships/footer" Target="footer18.xml" /><Relationship Id="rId64" Type="http://schemas.openxmlformats.org/officeDocument/2006/relationships/image" Target="media/image23.png" /><Relationship Id="rId65" Type="http://schemas.openxmlformats.org/officeDocument/2006/relationships/image" Target="media/image24.png" /><Relationship Id="rId66" Type="http://schemas.openxmlformats.org/officeDocument/2006/relationships/header" Target="header19.xml" /><Relationship Id="rId67" Type="http://schemas.openxmlformats.org/officeDocument/2006/relationships/header" Target="header20.xml" /><Relationship Id="rId68" Type="http://schemas.openxmlformats.org/officeDocument/2006/relationships/footer" Target="footer19.xml" /><Relationship Id="rId69" Type="http://schemas.openxmlformats.org/officeDocument/2006/relationships/footer" Target="footer20.xml" /><Relationship Id="rId7" Type="http://schemas.openxmlformats.org/officeDocument/2006/relationships/image" Target="media/image2.png" /><Relationship Id="rId70" Type="http://schemas.openxmlformats.org/officeDocument/2006/relationships/header" Target="header21.xml" /><Relationship Id="rId71" Type="http://schemas.openxmlformats.org/officeDocument/2006/relationships/footer" Target="footer21.xml" /><Relationship Id="rId72" Type="http://schemas.openxmlformats.org/officeDocument/2006/relationships/image" Target="media/image25.png" /><Relationship Id="rId73" Type="http://schemas.openxmlformats.org/officeDocument/2006/relationships/image" Target="media/image26.png" /><Relationship Id="rId74" Type="http://schemas.openxmlformats.org/officeDocument/2006/relationships/image" Target="media/image27.png" /><Relationship Id="rId75" Type="http://schemas.openxmlformats.org/officeDocument/2006/relationships/image" Target="media/image28.png" /><Relationship Id="rId76" Type="http://schemas.openxmlformats.org/officeDocument/2006/relationships/header" Target="header22.xml" /><Relationship Id="rId77" Type="http://schemas.openxmlformats.org/officeDocument/2006/relationships/header" Target="header23.xml" /><Relationship Id="rId78" Type="http://schemas.openxmlformats.org/officeDocument/2006/relationships/footer" Target="footer22.xml" /><Relationship Id="rId79" Type="http://schemas.openxmlformats.org/officeDocument/2006/relationships/footer" Target="footer23.xml" /><Relationship Id="rId8" Type="http://schemas.openxmlformats.org/officeDocument/2006/relationships/image" Target="media/image3.png" /><Relationship Id="rId80" Type="http://schemas.openxmlformats.org/officeDocument/2006/relationships/header" Target="header24.xml" /><Relationship Id="rId81" Type="http://schemas.openxmlformats.org/officeDocument/2006/relationships/footer" Target="footer24.xml" /><Relationship Id="rId82" Type="http://schemas.openxmlformats.org/officeDocument/2006/relationships/image" Target="media/image29.png" /><Relationship Id="rId83" Type="http://schemas.openxmlformats.org/officeDocument/2006/relationships/header" Target="header25.xml" /><Relationship Id="rId84" Type="http://schemas.openxmlformats.org/officeDocument/2006/relationships/header" Target="header26.xml" /><Relationship Id="rId85" Type="http://schemas.openxmlformats.org/officeDocument/2006/relationships/footer" Target="footer25.xml" /><Relationship Id="rId86" Type="http://schemas.openxmlformats.org/officeDocument/2006/relationships/footer" Target="footer26.xml" /><Relationship Id="rId87" Type="http://schemas.openxmlformats.org/officeDocument/2006/relationships/header" Target="header27.xml" /><Relationship Id="rId88" Type="http://schemas.openxmlformats.org/officeDocument/2006/relationships/footer" Target="footer27.xml" /><Relationship Id="rId89" Type="http://schemas.openxmlformats.org/officeDocument/2006/relationships/image" Target="media/image30.png" /><Relationship Id="rId9" Type="http://schemas.openxmlformats.org/officeDocument/2006/relationships/header" Target="header1.xml" /><Relationship Id="rId90" Type="http://schemas.openxmlformats.org/officeDocument/2006/relationships/image" Target="media/image31.png" /><Relationship Id="rId91" Type="http://schemas.openxmlformats.org/officeDocument/2006/relationships/image" Target="media/image32.png" /><Relationship Id="rId92" Type="http://schemas.openxmlformats.org/officeDocument/2006/relationships/header" Target="header28.xml" /><Relationship Id="rId93" Type="http://schemas.openxmlformats.org/officeDocument/2006/relationships/header" Target="header29.xml" /><Relationship Id="rId94" Type="http://schemas.openxmlformats.org/officeDocument/2006/relationships/footer" Target="footer28.xml" /><Relationship Id="rId95" Type="http://schemas.openxmlformats.org/officeDocument/2006/relationships/footer" Target="footer29.xml" /><Relationship Id="rId96" Type="http://schemas.openxmlformats.org/officeDocument/2006/relationships/header" Target="header30.xml" /><Relationship Id="rId97" Type="http://schemas.openxmlformats.org/officeDocument/2006/relationships/footer" Target="footer30.xml" /><Relationship Id="rId98" Type="http://schemas.openxmlformats.org/officeDocument/2006/relationships/header" Target="header31.xml" /><Relationship Id="rId99" Type="http://schemas.openxmlformats.org/officeDocument/2006/relationships/header" Target="header3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xtzj xmlns="http://schemas.microsoft.com/vsto/xtzj">
  <dataContent>91b7882e8-986f-4c84-8aa7-ed75b132012b;da4942fdd-6d73-44b8-bcae-0eece56a127a,2e518be25-e0ab-4d42-9917-56b544f9e71e,efa777d23-2fbb-454f-b080-880d4a99677c,1e735fc07-76fe-4ae8-b404-2b2dc90e1a20,a049cc863-017b-4041-bd1e-3a43058d4201,6084a02ce-ce10-4c3c-b35f-b72946e9ebdd,59b338ec5-09d9-46f4-8369-338e010d8e11,89112d772-7287-4df7-9e29-83520c97233f,2f99960f5-e361-45dd-b581-dc72a962b5fa,0ac0a2827-5a57-4071-a63d-2dbbf42289d8,652862751-e47f-4ecc-8420-f4bf68094318,0e5755f68-0af5-4c63-b245-98f03ff93fb7,11d7edcdc-46e7-4107-9f03-72464b9ce6c8,8be5a8bb9-492e-4b13-877e-66a286508169,be73a9280-52fc-42ec-b3a8-1409b604608a,fea5a0b4f-d09b-4392-828d-fc2c2d1ae61d,3861ad2fb-2e36-4e78-8b6f-8f61c769875c,1cc520620-c5c3-405c-bf10-d8499eba4d60,35a51371b-65f1-49f1-b8a7-726793fc97ad,4c99e0b44-a1db-4f05-b480-c882aabdba45,e444adc95-10c6-4a53-b4dc-141159fb1955,33c2d6ce6-1f75-405d-ad12-7c1967e92937,dd0442f85-f82b-4471-8a4c-7ba8bee30965,7940e4481-bf91-41c8-b478-8744756c0c5e,8652e155c-8c10-4d14-8aef-469ee702a683,1ff793f44-553b-4029-926a-27983910afc7,ae67ce4d4-6799-4794-b53c-ce6499f4f2aa,56779e0c4-6dba-454c-a1a2-f343f7447b6b,</dataContent>
</xtzj>
</file>

<file path=customXml/itemProps1.xml><?xml version="1.0" encoding="utf-8"?>
<ds:datastoreItem xmlns:ds="http://schemas.openxmlformats.org/officeDocument/2006/customXml" ds:itemID="{C3673F42-B44E-49C5-B8FF-761403D3A715}">
  <ds:schemaRefs>
    <ds:schemaRef ds:uri="http://schemas.openxmlformats.org/officeDocument/2006/bibliography"/>
  </ds:schemaRefs>
</ds:datastoreItem>
</file>

<file path=customXml/itemProps2.xml><?xml version="1.0" encoding="utf-8"?>
<ds:datastoreItem xmlns:ds="http://schemas.openxmlformats.org/officeDocument/2006/customXml" ds:itemID="{66c77db8-76e4-444e-a5d6-f5cc0287d242}">
  <ds:schemaRefs>
    <ds:schemaRef ds:uri="http://schemas.microsoft.com/vsto/xtzj"/>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15</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91b882e8-986f-4c84-8aa7-ed75b132012b</dc:description>
  <cp:lastModifiedBy>王飞</cp:lastModifiedBy>
  <cp:revision>267</cp:revision>
  <dcterms:created xsi:type="dcterms:W3CDTF">2011-01-13T09:46:00Z</dcterms:created>
  <dcterms:modified xsi:type="dcterms:W3CDTF">2023-09-20T07:02:00Z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2052-11.1.0.12358</vt:lpwstr>
  </property>
</Properties>
</file>