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配电控制设备项目规划设计方案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694" w:history="1">
        <w:r>
          <w:rPr>
            <w:rFonts w:ascii="仿宋" w:eastAsia="仿宋" w:hAnsi="仿宋" w:cs="仿宋" w:hint="eastAsia"/>
            <w:lang w:eastAsia="zh-CN"/>
          </w:rPr>
          <w:t>概论</w:t>
        </w:r>
        <w:r>
          <w:tab/>
        </w:r>
        <w:r>
          <w:fldChar w:fldCharType="begin"/>
        </w:r>
        <w:r>
          <w:instrText xml:space="preserve"> PAGEREF _Toc16694 \h </w:instrText>
        </w:r>
        <w:r>
          <w:fldChar w:fldCharType="separate"/>
        </w:r>
        <w:r>
          <w:t>3</w:t>
        </w:r>
        <w:r>
          <w:fldChar w:fldCharType="end"/>
        </w:r>
      </w:hyperlink>
    </w:p>
    <w:p>
      <w:pPr>
        <w:pStyle w:val="TOC1"/>
        <w:tabs>
          <w:tab w:val="right" w:leader="dot" w:pos="8306"/>
        </w:tabs>
      </w:pPr>
      <w:hyperlink w:anchor="_Toc7959" w:history="1">
        <w:r>
          <w:rPr>
            <w:rFonts w:ascii="仿宋" w:eastAsia="仿宋" w:hAnsi="仿宋" w:cs="仿宋" w:hint="eastAsia"/>
            <w:lang w:eastAsia="zh-CN"/>
          </w:rPr>
          <w:t>一、配电控制设备项目概论</w:t>
        </w:r>
        <w:r>
          <w:tab/>
        </w:r>
        <w:r>
          <w:fldChar w:fldCharType="begin"/>
        </w:r>
        <w:r>
          <w:instrText xml:space="preserve"> PAGEREF _Toc7959 \h </w:instrText>
        </w:r>
        <w:r>
          <w:fldChar w:fldCharType="separate"/>
        </w:r>
        <w:r>
          <w:t>3</w:t>
        </w:r>
        <w:r>
          <w:fldChar w:fldCharType="end"/>
        </w:r>
      </w:hyperlink>
    </w:p>
    <w:p>
      <w:pPr>
        <w:pStyle w:val="TOC2"/>
        <w:tabs>
          <w:tab w:val="right" w:leader="dot" w:pos="8306"/>
        </w:tabs>
      </w:pPr>
      <w:hyperlink w:anchor="_Toc28375" w:history="1">
        <w:r>
          <w:rPr>
            <w:rFonts w:ascii="仿宋" w:eastAsia="仿宋" w:hAnsi="仿宋" w:cs="仿宋" w:hint="eastAsia"/>
            <w:lang w:eastAsia="zh-CN"/>
          </w:rPr>
          <w:t>(一)、配电控制设备项目概况</w:t>
        </w:r>
        <w:r>
          <w:tab/>
        </w:r>
        <w:r>
          <w:fldChar w:fldCharType="begin"/>
        </w:r>
        <w:r>
          <w:instrText xml:space="preserve"> PAGEREF _Toc28375 \h </w:instrText>
        </w:r>
        <w:r>
          <w:fldChar w:fldCharType="separate"/>
        </w:r>
        <w:r>
          <w:t>3</w:t>
        </w:r>
        <w:r>
          <w:fldChar w:fldCharType="end"/>
        </w:r>
      </w:hyperlink>
    </w:p>
    <w:p>
      <w:pPr>
        <w:pStyle w:val="TOC2"/>
        <w:tabs>
          <w:tab w:val="right" w:leader="dot" w:pos="8306"/>
        </w:tabs>
      </w:pPr>
      <w:hyperlink w:anchor="_Toc22684" w:history="1">
        <w:r>
          <w:rPr>
            <w:rFonts w:ascii="仿宋" w:eastAsia="仿宋" w:hAnsi="仿宋" w:cs="仿宋" w:hint="eastAsia"/>
            <w:lang w:eastAsia="zh-CN"/>
          </w:rPr>
          <w:t>(二)、配电控制设备项目目标</w:t>
        </w:r>
        <w:r>
          <w:tab/>
        </w:r>
        <w:r>
          <w:fldChar w:fldCharType="begin"/>
        </w:r>
        <w:r>
          <w:instrText xml:space="preserve"> PAGEREF _Toc22684 \h </w:instrText>
        </w:r>
        <w:r>
          <w:fldChar w:fldCharType="separate"/>
        </w:r>
        <w:r>
          <w:t>5</w:t>
        </w:r>
        <w:r>
          <w:fldChar w:fldCharType="end"/>
        </w:r>
      </w:hyperlink>
    </w:p>
    <w:p>
      <w:pPr>
        <w:pStyle w:val="TOC2"/>
        <w:tabs>
          <w:tab w:val="right" w:leader="dot" w:pos="8306"/>
        </w:tabs>
      </w:pPr>
      <w:hyperlink w:anchor="_Toc4271" w:history="1">
        <w:r>
          <w:rPr>
            <w:rFonts w:ascii="仿宋" w:eastAsia="仿宋" w:hAnsi="仿宋" w:cs="仿宋" w:hint="eastAsia"/>
            <w:lang w:eastAsia="zh-CN"/>
          </w:rPr>
          <w:t>(三)、配电控制设备项目提出的理由</w:t>
        </w:r>
        <w:r>
          <w:tab/>
        </w:r>
        <w:r>
          <w:fldChar w:fldCharType="begin"/>
        </w:r>
        <w:r>
          <w:instrText xml:space="preserve"> PAGEREF _Toc4271 \h </w:instrText>
        </w:r>
        <w:r>
          <w:fldChar w:fldCharType="separate"/>
        </w:r>
        <w:r>
          <w:t>6</w:t>
        </w:r>
        <w:r>
          <w:fldChar w:fldCharType="end"/>
        </w:r>
      </w:hyperlink>
    </w:p>
    <w:p>
      <w:pPr>
        <w:pStyle w:val="TOC2"/>
        <w:tabs>
          <w:tab w:val="right" w:leader="dot" w:pos="8306"/>
        </w:tabs>
      </w:pPr>
      <w:hyperlink w:anchor="_Toc18181" w:history="1">
        <w:r>
          <w:rPr>
            <w:rFonts w:ascii="仿宋" w:eastAsia="仿宋" w:hAnsi="仿宋" w:cs="仿宋" w:hint="eastAsia"/>
            <w:lang w:eastAsia="zh-CN"/>
          </w:rPr>
          <w:t>(四)、配电控制设备项目意义</w:t>
        </w:r>
        <w:r>
          <w:tab/>
        </w:r>
        <w:r>
          <w:fldChar w:fldCharType="begin"/>
        </w:r>
        <w:r>
          <w:instrText xml:space="preserve"> PAGEREF _Toc18181 \h </w:instrText>
        </w:r>
        <w:r>
          <w:fldChar w:fldCharType="separate"/>
        </w:r>
        <w:r>
          <w:t>8</w:t>
        </w:r>
        <w:r>
          <w:fldChar w:fldCharType="end"/>
        </w:r>
      </w:hyperlink>
    </w:p>
    <w:p>
      <w:pPr>
        <w:pStyle w:val="TOC2"/>
        <w:tabs>
          <w:tab w:val="right" w:leader="dot" w:pos="8306"/>
        </w:tabs>
      </w:pPr>
      <w:hyperlink w:anchor="_Toc3139" w:history="1">
        <w:r>
          <w:rPr>
            <w:rFonts w:ascii="仿宋" w:eastAsia="仿宋" w:hAnsi="仿宋" w:cs="仿宋" w:hint="eastAsia"/>
            <w:lang w:eastAsia="zh-CN"/>
          </w:rPr>
          <w:t>(五)、配电控制设备项目背景</w:t>
        </w:r>
        <w:r>
          <w:tab/>
        </w:r>
        <w:r>
          <w:fldChar w:fldCharType="begin"/>
        </w:r>
        <w:r>
          <w:instrText xml:space="preserve"> PAGEREF _Toc3139 \h </w:instrText>
        </w:r>
        <w:r>
          <w:fldChar w:fldCharType="separate"/>
        </w:r>
        <w:r>
          <w:t>9</w:t>
        </w:r>
        <w:r>
          <w:fldChar w:fldCharType="end"/>
        </w:r>
      </w:hyperlink>
    </w:p>
    <w:p>
      <w:pPr>
        <w:pStyle w:val="TOC1"/>
        <w:tabs>
          <w:tab w:val="right" w:leader="dot" w:pos="8306"/>
        </w:tabs>
      </w:pPr>
      <w:hyperlink w:anchor="_Toc14330" w:history="1">
        <w:r>
          <w:rPr>
            <w:rFonts w:ascii="仿宋" w:eastAsia="仿宋" w:hAnsi="仿宋" w:cs="仿宋" w:hint="eastAsia"/>
            <w:lang w:eastAsia="zh-CN"/>
          </w:rPr>
          <w:t>二、市场分析、调研</w:t>
        </w:r>
        <w:r>
          <w:tab/>
        </w:r>
        <w:r>
          <w:fldChar w:fldCharType="begin"/>
        </w:r>
        <w:r>
          <w:instrText xml:space="preserve"> PAGEREF _Toc14330 \h </w:instrText>
        </w:r>
        <w:r>
          <w:fldChar w:fldCharType="separate"/>
        </w:r>
        <w:r>
          <w:t>10</w:t>
        </w:r>
        <w:r>
          <w:fldChar w:fldCharType="end"/>
        </w:r>
      </w:hyperlink>
    </w:p>
    <w:p>
      <w:pPr>
        <w:pStyle w:val="TOC2"/>
        <w:tabs>
          <w:tab w:val="right" w:leader="dot" w:pos="8306"/>
        </w:tabs>
      </w:pPr>
      <w:hyperlink w:anchor="_Toc26096" w:history="1">
        <w:r>
          <w:rPr>
            <w:rFonts w:ascii="仿宋" w:eastAsia="仿宋" w:hAnsi="仿宋" w:cs="仿宋" w:hint="eastAsia"/>
            <w:lang w:eastAsia="zh-CN"/>
          </w:rPr>
          <w:t>(一)、配电控制设备行业分析</w:t>
        </w:r>
        <w:r>
          <w:tab/>
        </w:r>
        <w:r>
          <w:fldChar w:fldCharType="begin"/>
        </w:r>
        <w:r>
          <w:instrText xml:space="preserve"> PAGEREF _Toc26096 \h </w:instrText>
        </w:r>
        <w:r>
          <w:fldChar w:fldCharType="separate"/>
        </w:r>
        <w:r>
          <w:t>10</w:t>
        </w:r>
        <w:r>
          <w:fldChar w:fldCharType="end"/>
        </w:r>
      </w:hyperlink>
    </w:p>
    <w:p>
      <w:pPr>
        <w:pStyle w:val="TOC2"/>
        <w:tabs>
          <w:tab w:val="right" w:leader="dot" w:pos="8306"/>
        </w:tabs>
      </w:pPr>
      <w:hyperlink w:anchor="_Toc7791" w:history="1">
        <w:r>
          <w:rPr>
            <w:rFonts w:ascii="仿宋" w:eastAsia="仿宋" w:hAnsi="仿宋" w:cs="仿宋" w:hint="eastAsia"/>
            <w:lang w:eastAsia="zh-CN"/>
          </w:rPr>
          <w:t>(二)、配电控制设备市场分析预测</w:t>
        </w:r>
        <w:r>
          <w:tab/>
        </w:r>
        <w:r>
          <w:fldChar w:fldCharType="begin"/>
        </w:r>
        <w:r>
          <w:instrText xml:space="preserve"> PAGEREF _Toc7791 \h </w:instrText>
        </w:r>
        <w:r>
          <w:fldChar w:fldCharType="separate"/>
        </w:r>
        <w:r>
          <w:t>10</w:t>
        </w:r>
        <w:r>
          <w:fldChar w:fldCharType="end"/>
        </w:r>
      </w:hyperlink>
    </w:p>
    <w:p>
      <w:pPr>
        <w:pStyle w:val="TOC1"/>
        <w:tabs>
          <w:tab w:val="right" w:leader="dot" w:pos="8306"/>
        </w:tabs>
      </w:pPr>
      <w:hyperlink w:anchor="_Toc27835" w:history="1">
        <w:r>
          <w:rPr>
            <w:rFonts w:ascii="仿宋" w:eastAsia="仿宋" w:hAnsi="仿宋" w:cs="仿宋" w:hint="eastAsia"/>
            <w:lang w:eastAsia="zh-CN"/>
          </w:rPr>
          <w:t>三、配电控制设备项目危机管理</w:t>
        </w:r>
        <w:r>
          <w:tab/>
        </w:r>
        <w:r>
          <w:fldChar w:fldCharType="begin"/>
        </w:r>
        <w:r>
          <w:instrText xml:space="preserve"> PAGEREF _Toc27835 \h </w:instrText>
        </w:r>
        <w:r>
          <w:fldChar w:fldCharType="separate"/>
        </w:r>
        <w:r>
          <w:t>11</w:t>
        </w:r>
        <w:r>
          <w:fldChar w:fldCharType="end"/>
        </w:r>
      </w:hyperlink>
    </w:p>
    <w:p>
      <w:pPr>
        <w:pStyle w:val="TOC2"/>
        <w:tabs>
          <w:tab w:val="right" w:leader="dot" w:pos="8306"/>
        </w:tabs>
      </w:pPr>
      <w:hyperlink w:anchor="_Toc7601" w:history="1">
        <w:r>
          <w:rPr>
            <w:rFonts w:ascii="仿宋" w:eastAsia="仿宋" w:hAnsi="仿宋" w:cs="仿宋" w:hint="eastAsia"/>
            <w:lang w:eastAsia="zh-CN"/>
          </w:rPr>
          <w:t>(一)、危机预警与识别</w:t>
        </w:r>
        <w:r>
          <w:tab/>
        </w:r>
        <w:r>
          <w:fldChar w:fldCharType="begin"/>
        </w:r>
        <w:r>
          <w:instrText xml:space="preserve"> PAGEREF _Toc7601 \h </w:instrText>
        </w:r>
        <w:r>
          <w:fldChar w:fldCharType="separate"/>
        </w:r>
        <w:r>
          <w:t>11</w:t>
        </w:r>
        <w:r>
          <w:fldChar w:fldCharType="end"/>
        </w:r>
      </w:hyperlink>
    </w:p>
    <w:p>
      <w:pPr>
        <w:pStyle w:val="TOC2"/>
        <w:tabs>
          <w:tab w:val="right" w:leader="dot" w:pos="8306"/>
        </w:tabs>
      </w:pPr>
      <w:hyperlink w:anchor="_Toc28077" w:history="1">
        <w:r>
          <w:rPr>
            <w:rFonts w:ascii="仿宋" w:eastAsia="仿宋" w:hAnsi="仿宋" w:cs="仿宋" w:hint="eastAsia"/>
            <w:lang w:eastAsia="zh-CN"/>
          </w:rPr>
          <w:t>(二)、危机应对与恢复</w:t>
        </w:r>
        <w:r>
          <w:tab/>
        </w:r>
        <w:r>
          <w:fldChar w:fldCharType="begin"/>
        </w:r>
        <w:r>
          <w:instrText xml:space="preserve"> PAGEREF _Toc28077 \h </w:instrText>
        </w:r>
        <w:r>
          <w:fldChar w:fldCharType="separate"/>
        </w:r>
        <w:r>
          <w:t>12</w:t>
        </w:r>
        <w:r>
          <w:fldChar w:fldCharType="end"/>
        </w:r>
      </w:hyperlink>
    </w:p>
    <w:p>
      <w:pPr>
        <w:pStyle w:val="TOC1"/>
        <w:tabs>
          <w:tab w:val="right" w:leader="dot" w:pos="8306"/>
        </w:tabs>
      </w:pPr>
      <w:hyperlink w:anchor="_Toc29131" w:history="1">
        <w:r>
          <w:rPr>
            <w:rFonts w:ascii="仿宋" w:eastAsia="仿宋" w:hAnsi="仿宋" w:cs="仿宋" w:hint="eastAsia"/>
            <w:lang w:eastAsia="zh-CN"/>
          </w:rPr>
          <w:t>四、配电控制设备项目建设单位说明</w:t>
        </w:r>
        <w:r>
          <w:tab/>
        </w:r>
        <w:r>
          <w:fldChar w:fldCharType="begin"/>
        </w:r>
        <w:r>
          <w:instrText xml:space="preserve"> PAGEREF _Toc29131 \h </w:instrText>
        </w:r>
        <w:r>
          <w:fldChar w:fldCharType="separate"/>
        </w:r>
        <w:r>
          <w:t>14</w:t>
        </w:r>
        <w:r>
          <w:fldChar w:fldCharType="end"/>
        </w:r>
      </w:hyperlink>
    </w:p>
    <w:p>
      <w:pPr>
        <w:pStyle w:val="TOC2"/>
        <w:tabs>
          <w:tab w:val="right" w:leader="dot" w:pos="8306"/>
        </w:tabs>
      </w:pPr>
      <w:hyperlink w:anchor="_Toc29485" w:history="1">
        <w:r>
          <w:rPr>
            <w:rFonts w:ascii="仿宋" w:eastAsia="仿宋" w:hAnsi="仿宋" w:cs="仿宋" w:hint="eastAsia"/>
            <w:lang w:eastAsia="zh-CN"/>
          </w:rPr>
          <w:t>(一)、配电控制设备项目承办单位基本情况</w:t>
        </w:r>
        <w:r>
          <w:tab/>
        </w:r>
        <w:r>
          <w:fldChar w:fldCharType="begin"/>
        </w:r>
        <w:r>
          <w:instrText xml:space="preserve"> PAGEREF _Toc29485 \h </w:instrText>
        </w:r>
        <w:r>
          <w:fldChar w:fldCharType="separate"/>
        </w:r>
        <w:r>
          <w:t>14</w:t>
        </w:r>
        <w:r>
          <w:fldChar w:fldCharType="end"/>
        </w:r>
      </w:hyperlink>
    </w:p>
    <w:p>
      <w:pPr>
        <w:pStyle w:val="TOC2"/>
        <w:tabs>
          <w:tab w:val="right" w:leader="dot" w:pos="8306"/>
        </w:tabs>
      </w:pPr>
      <w:hyperlink w:anchor="_Toc18439" w:history="1">
        <w:r>
          <w:rPr>
            <w:rFonts w:ascii="仿宋" w:eastAsia="仿宋" w:hAnsi="仿宋" w:cs="仿宋" w:hint="eastAsia"/>
            <w:lang w:eastAsia="zh-CN"/>
          </w:rPr>
          <w:t>(二)、公司经济效益分析</w:t>
        </w:r>
        <w:r>
          <w:tab/>
        </w:r>
        <w:r>
          <w:fldChar w:fldCharType="begin"/>
        </w:r>
        <w:r>
          <w:instrText xml:space="preserve"> PAGEREF _Toc18439 \h </w:instrText>
        </w:r>
        <w:r>
          <w:fldChar w:fldCharType="separate"/>
        </w:r>
        <w:r>
          <w:t>14</w:t>
        </w:r>
        <w:r>
          <w:fldChar w:fldCharType="end"/>
        </w:r>
      </w:hyperlink>
    </w:p>
    <w:p>
      <w:pPr>
        <w:pStyle w:val="TOC1"/>
        <w:tabs>
          <w:tab w:val="right" w:leader="dot" w:pos="8306"/>
        </w:tabs>
      </w:pPr>
      <w:hyperlink w:anchor="_Toc30696" w:history="1">
        <w:r>
          <w:rPr>
            <w:rFonts w:ascii="仿宋" w:eastAsia="仿宋" w:hAnsi="仿宋" w:cs="仿宋" w:hint="eastAsia"/>
            <w:lang w:eastAsia="zh-CN"/>
          </w:rPr>
          <w:t>五、配电控制设备项目绩效评估</w:t>
        </w:r>
        <w:r>
          <w:tab/>
        </w:r>
        <w:r>
          <w:fldChar w:fldCharType="begin"/>
        </w:r>
        <w:r>
          <w:instrText xml:space="preserve"> PAGEREF _Toc30696 \h </w:instrText>
        </w:r>
        <w:r>
          <w:fldChar w:fldCharType="separate"/>
        </w:r>
        <w:r>
          <w:t>15</w:t>
        </w:r>
        <w:r>
          <w:fldChar w:fldCharType="end"/>
        </w:r>
      </w:hyperlink>
    </w:p>
    <w:p>
      <w:pPr>
        <w:pStyle w:val="TOC2"/>
        <w:tabs>
          <w:tab w:val="right" w:leader="dot" w:pos="8306"/>
        </w:tabs>
      </w:pPr>
      <w:hyperlink w:anchor="_Toc28834" w:history="1">
        <w:r>
          <w:rPr>
            <w:rFonts w:ascii="仿宋" w:eastAsia="仿宋" w:hAnsi="仿宋" w:cs="仿宋" w:hint="eastAsia"/>
            <w:lang w:eastAsia="zh-CN"/>
          </w:rPr>
          <w:t>(一)、绩效评估指标</w:t>
        </w:r>
        <w:r>
          <w:tab/>
        </w:r>
        <w:r>
          <w:fldChar w:fldCharType="begin"/>
        </w:r>
        <w:r>
          <w:instrText xml:space="preserve"> PAGEREF _Toc28834 \h </w:instrText>
        </w:r>
        <w:r>
          <w:fldChar w:fldCharType="separate"/>
        </w:r>
        <w:r>
          <w:t>15</w:t>
        </w:r>
        <w:r>
          <w:fldChar w:fldCharType="end"/>
        </w:r>
      </w:hyperlink>
    </w:p>
    <w:p>
      <w:pPr>
        <w:pStyle w:val="TOC2"/>
        <w:tabs>
          <w:tab w:val="right" w:leader="dot" w:pos="8306"/>
        </w:tabs>
      </w:pPr>
      <w:hyperlink w:anchor="_Toc29265" w:history="1">
        <w:r>
          <w:rPr>
            <w:rFonts w:ascii="仿宋" w:eastAsia="仿宋" w:hAnsi="仿宋" w:cs="仿宋" w:hint="eastAsia"/>
            <w:lang w:eastAsia="zh-CN"/>
          </w:rPr>
          <w:t>(二)、绩效评估方法</w:t>
        </w:r>
        <w:r>
          <w:tab/>
        </w:r>
        <w:r>
          <w:fldChar w:fldCharType="begin"/>
        </w:r>
        <w:r>
          <w:instrText xml:space="preserve"> PAGEREF _Toc29265 \h </w:instrText>
        </w:r>
        <w:r>
          <w:fldChar w:fldCharType="separate"/>
        </w:r>
        <w:r>
          <w:t>16</w:t>
        </w:r>
        <w:r>
          <w:fldChar w:fldCharType="end"/>
        </w:r>
      </w:hyperlink>
    </w:p>
    <w:p>
      <w:pPr>
        <w:pStyle w:val="TOC2"/>
        <w:tabs>
          <w:tab w:val="right" w:leader="dot" w:pos="8306"/>
        </w:tabs>
      </w:pPr>
      <w:hyperlink w:anchor="_Toc23268" w:history="1">
        <w:r>
          <w:rPr>
            <w:rFonts w:ascii="仿宋" w:eastAsia="仿宋" w:hAnsi="仿宋" w:cs="仿宋" w:hint="eastAsia"/>
            <w:lang w:eastAsia="zh-CN"/>
          </w:rPr>
          <w:t>(三)、绩效评估周期</w:t>
        </w:r>
        <w:r>
          <w:tab/>
        </w:r>
        <w:r>
          <w:fldChar w:fldCharType="begin"/>
        </w:r>
        <w:r>
          <w:instrText xml:space="preserve"> PAGEREF _Toc23268 \h </w:instrText>
        </w:r>
        <w:r>
          <w:fldChar w:fldCharType="separate"/>
        </w:r>
        <w:r>
          <w:t>17</w:t>
        </w:r>
        <w:r>
          <w:fldChar w:fldCharType="end"/>
        </w:r>
      </w:hyperlink>
    </w:p>
    <w:p>
      <w:pPr>
        <w:pStyle w:val="TOC1"/>
        <w:tabs>
          <w:tab w:val="right" w:leader="dot" w:pos="8306"/>
        </w:tabs>
      </w:pPr>
      <w:hyperlink w:anchor="_Toc1208" w:history="1">
        <w:r>
          <w:rPr>
            <w:rFonts w:ascii="仿宋" w:eastAsia="仿宋" w:hAnsi="仿宋" w:cs="仿宋" w:hint="eastAsia"/>
            <w:lang w:eastAsia="zh-CN"/>
          </w:rPr>
          <w:t>六、配电控制设备项目建设背景及必要性分析</w:t>
        </w:r>
        <w:r>
          <w:tab/>
        </w:r>
        <w:r>
          <w:fldChar w:fldCharType="begin"/>
        </w:r>
        <w:r>
          <w:instrText xml:space="preserve"> PAGEREF _Toc1208 \h </w:instrText>
        </w:r>
        <w:r>
          <w:fldChar w:fldCharType="separate"/>
        </w:r>
        <w:r>
          <w:t>18</w:t>
        </w:r>
        <w:r>
          <w:fldChar w:fldCharType="end"/>
        </w:r>
      </w:hyperlink>
    </w:p>
    <w:p>
      <w:pPr>
        <w:pStyle w:val="TOC2"/>
        <w:tabs>
          <w:tab w:val="right" w:leader="dot" w:pos="8306"/>
        </w:tabs>
      </w:pPr>
      <w:hyperlink w:anchor="_Toc5953" w:history="1">
        <w:r>
          <w:rPr>
            <w:rFonts w:ascii="仿宋" w:eastAsia="仿宋" w:hAnsi="仿宋" w:cs="仿宋" w:hint="eastAsia"/>
            <w:lang w:eastAsia="zh-CN"/>
          </w:rPr>
          <w:t>(一)、配电控制设备项目背景分析</w:t>
        </w:r>
        <w:r>
          <w:tab/>
        </w:r>
        <w:r>
          <w:fldChar w:fldCharType="begin"/>
        </w:r>
        <w:r>
          <w:instrText xml:space="preserve"> PAGEREF _Toc5953 \h </w:instrText>
        </w:r>
        <w:r>
          <w:fldChar w:fldCharType="separate"/>
        </w:r>
        <w:r>
          <w:t>18</w:t>
        </w:r>
        <w:r>
          <w:fldChar w:fldCharType="end"/>
        </w:r>
      </w:hyperlink>
    </w:p>
    <w:p>
      <w:pPr>
        <w:pStyle w:val="TOC2"/>
        <w:tabs>
          <w:tab w:val="right" w:leader="dot" w:pos="8306"/>
        </w:tabs>
      </w:pPr>
      <w:hyperlink w:anchor="_Toc16267" w:history="1">
        <w:r>
          <w:rPr>
            <w:rFonts w:ascii="仿宋" w:eastAsia="仿宋" w:hAnsi="仿宋" w:cs="仿宋" w:hint="eastAsia"/>
            <w:lang w:eastAsia="zh-CN"/>
          </w:rPr>
          <w:t>(二)、配电控制设备项目建设必要性分析</w:t>
        </w:r>
        <w:r>
          <w:tab/>
        </w:r>
        <w:r>
          <w:fldChar w:fldCharType="begin"/>
        </w:r>
        <w:r>
          <w:instrText xml:space="preserve"> PAGEREF _Toc16267 \h </w:instrText>
        </w:r>
        <w:r>
          <w:fldChar w:fldCharType="separate"/>
        </w:r>
        <w:r>
          <w:t>20</w:t>
        </w:r>
        <w:r>
          <w:fldChar w:fldCharType="end"/>
        </w:r>
      </w:hyperlink>
    </w:p>
    <w:p>
      <w:pPr>
        <w:pStyle w:val="TOC1"/>
        <w:tabs>
          <w:tab w:val="right" w:leader="dot" w:pos="8306"/>
        </w:tabs>
      </w:pPr>
      <w:hyperlink w:anchor="_Toc14121" w:history="1">
        <w:r>
          <w:rPr>
            <w:rFonts w:ascii="仿宋" w:eastAsia="仿宋" w:hAnsi="仿宋" w:cs="仿宋" w:hint="eastAsia"/>
            <w:lang w:eastAsia="zh-CN"/>
          </w:rPr>
          <w:t>七、配电控制设备项目人力资源管理</w:t>
        </w:r>
        <w:r>
          <w:tab/>
        </w:r>
        <w:r>
          <w:fldChar w:fldCharType="begin"/>
        </w:r>
        <w:r>
          <w:instrText xml:space="preserve"> PAGEREF _Toc14121 \h </w:instrText>
        </w:r>
        <w:r>
          <w:fldChar w:fldCharType="separate"/>
        </w:r>
        <w:r>
          <w:t>22</w:t>
        </w:r>
        <w:r>
          <w:fldChar w:fldCharType="end"/>
        </w:r>
      </w:hyperlink>
    </w:p>
    <w:p>
      <w:pPr>
        <w:pStyle w:val="TOC2"/>
        <w:tabs>
          <w:tab w:val="right" w:leader="dot" w:pos="8306"/>
        </w:tabs>
      </w:pPr>
      <w:hyperlink w:anchor="_Toc3656" w:history="1">
        <w:r>
          <w:rPr>
            <w:rFonts w:ascii="仿宋" w:eastAsia="仿宋" w:hAnsi="仿宋" w:cs="仿宋" w:hint="eastAsia"/>
            <w:lang w:eastAsia="zh-CN"/>
          </w:rPr>
          <w:t>(一)、建立健全的预算管理制度</w:t>
        </w:r>
        <w:r>
          <w:tab/>
        </w:r>
        <w:r>
          <w:fldChar w:fldCharType="begin"/>
        </w:r>
        <w:r>
          <w:instrText xml:space="preserve"> PAGEREF _Toc3656 \h </w:instrText>
        </w:r>
        <w:r>
          <w:fldChar w:fldCharType="separate"/>
        </w:r>
        <w:r>
          <w:t>22</w:t>
        </w:r>
        <w:r>
          <w:fldChar w:fldCharType="end"/>
        </w:r>
      </w:hyperlink>
    </w:p>
    <w:p>
      <w:pPr>
        <w:pStyle w:val="TOC2"/>
        <w:tabs>
          <w:tab w:val="right" w:leader="dot" w:pos="8306"/>
        </w:tabs>
      </w:pPr>
      <w:hyperlink w:anchor="_Toc24754" w:history="1">
        <w:r>
          <w:rPr>
            <w:rFonts w:ascii="仿宋" w:eastAsia="仿宋" w:hAnsi="仿宋" w:cs="仿宋" w:hint="eastAsia"/>
            <w:lang w:eastAsia="zh-CN"/>
          </w:rPr>
          <w:t>(二)、加强资金流动监控</w:t>
        </w:r>
        <w:r>
          <w:tab/>
        </w:r>
        <w:r>
          <w:fldChar w:fldCharType="begin"/>
        </w:r>
        <w:r>
          <w:instrText xml:space="preserve"> PAGEREF _Toc24754 \h </w:instrText>
        </w:r>
        <w:r>
          <w:fldChar w:fldCharType="separate"/>
        </w:r>
        <w:r>
          <w:t>23</w:t>
        </w:r>
        <w:r>
          <w:fldChar w:fldCharType="end"/>
        </w:r>
      </w:hyperlink>
    </w:p>
    <w:p>
      <w:pPr>
        <w:pStyle w:val="TOC2"/>
        <w:tabs>
          <w:tab w:val="right" w:leader="dot" w:pos="8306"/>
        </w:tabs>
      </w:pPr>
      <w:hyperlink w:anchor="_Toc27924" w:history="1">
        <w:r>
          <w:rPr>
            <w:rFonts w:ascii="仿宋" w:eastAsia="仿宋" w:hAnsi="仿宋" w:cs="仿宋" w:hint="eastAsia"/>
            <w:lang w:eastAsia="zh-CN"/>
          </w:rPr>
          <w:t>(三)、制定完善的风险控制机制</w:t>
        </w:r>
        <w:r>
          <w:tab/>
        </w:r>
        <w:r>
          <w:fldChar w:fldCharType="begin"/>
        </w:r>
        <w:r>
          <w:instrText xml:space="preserve"> PAGEREF _Toc27924 \h </w:instrText>
        </w:r>
        <w:r>
          <w:fldChar w:fldCharType="separate"/>
        </w:r>
        <w:r>
          <w:t>24</w:t>
        </w:r>
        <w:r>
          <w:fldChar w:fldCharType="end"/>
        </w:r>
      </w:hyperlink>
    </w:p>
    <w:p>
      <w:pPr>
        <w:pStyle w:val="TOC2"/>
        <w:tabs>
          <w:tab w:val="right" w:leader="dot" w:pos="8306"/>
        </w:tabs>
      </w:pPr>
      <w:hyperlink w:anchor="_Toc23619" w:history="1">
        <w:r>
          <w:rPr>
            <w:rFonts w:ascii="仿宋" w:eastAsia="仿宋" w:hAnsi="仿宋" w:cs="仿宋" w:hint="eastAsia"/>
            <w:lang w:eastAsia="zh-CN"/>
          </w:rPr>
          <w:t>(四)、优化成本管理</w:t>
        </w:r>
        <w:r>
          <w:tab/>
        </w:r>
        <w:r>
          <w:fldChar w:fldCharType="begin"/>
        </w:r>
        <w:r>
          <w:instrText xml:space="preserve"> PAGEREF _Toc23619 \h </w:instrText>
        </w:r>
        <w:r>
          <w:fldChar w:fldCharType="separate"/>
        </w:r>
        <w:r>
          <w:t>26</w:t>
        </w:r>
        <w:r>
          <w:fldChar w:fldCharType="end"/>
        </w:r>
      </w:hyperlink>
    </w:p>
    <w:p>
      <w:pPr>
        <w:pStyle w:val="TOC1"/>
        <w:tabs>
          <w:tab w:val="right" w:leader="dot" w:pos="8306"/>
        </w:tabs>
      </w:pPr>
      <w:hyperlink w:anchor="_Toc13346" w:history="1">
        <w:r>
          <w:rPr>
            <w:rFonts w:ascii="仿宋" w:eastAsia="仿宋" w:hAnsi="仿宋" w:cs="仿宋" w:hint="eastAsia"/>
            <w:lang w:eastAsia="zh-CN"/>
          </w:rPr>
          <w:t>八、生产安全保护</w:t>
        </w:r>
        <w:r>
          <w:tab/>
        </w:r>
        <w:r>
          <w:fldChar w:fldCharType="begin"/>
        </w:r>
        <w:r>
          <w:instrText xml:space="preserve"> PAGEREF _Toc13346 \h </w:instrText>
        </w:r>
        <w:r>
          <w:fldChar w:fldCharType="separate"/>
        </w:r>
        <w:r>
          <w:t>27</w:t>
        </w:r>
        <w:r>
          <w:fldChar w:fldCharType="end"/>
        </w:r>
      </w:hyperlink>
    </w:p>
    <w:p>
      <w:pPr>
        <w:pStyle w:val="TOC2"/>
        <w:tabs>
          <w:tab w:val="right" w:leader="dot" w:pos="8306"/>
        </w:tabs>
      </w:pPr>
      <w:hyperlink w:anchor="_Toc21738" w:history="1">
        <w:r>
          <w:rPr>
            <w:rFonts w:ascii="仿宋" w:eastAsia="仿宋" w:hAnsi="仿宋" w:cs="仿宋" w:hint="eastAsia"/>
            <w:lang w:eastAsia="zh-CN"/>
          </w:rPr>
          <w:t>(一)、消防安全</w:t>
        </w:r>
        <w:r>
          <w:tab/>
        </w:r>
        <w:r>
          <w:fldChar w:fldCharType="begin"/>
        </w:r>
        <w:r>
          <w:instrText xml:space="preserve"> PAGEREF _Toc21738 \h </w:instrText>
        </w:r>
        <w:r>
          <w:fldChar w:fldCharType="separate"/>
        </w:r>
        <w:r>
          <w:t>27</w:t>
        </w:r>
        <w:r>
          <w:fldChar w:fldCharType="end"/>
        </w:r>
      </w:hyperlink>
    </w:p>
    <w:p>
      <w:pPr>
        <w:pStyle w:val="TOC2"/>
        <w:tabs>
          <w:tab w:val="right" w:leader="dot" w:pos="8306"/>
        </w:tabs>
      </w:pPr>
      <w:hyperlink w:anchor="_Toc28501" w:history="1">
        <w:r>
          <w:rPr>
            <w:rFonts w:ascii="仿宋" w:eastAsia="仿宋" w:hAnsi="仿宋" w:cs="仿宋" w:hint="eastAsia"/>
            <w:lang w:eastAsia="zh-CN"/>
          </w:rPr>
          <w:t>(二)、防火防爆总图布置措施</w:t>
        </w:r>
        <w:r>
          <w:tab/>
        </w:r>
        <w:r>
          <w:fldChar w:fldCharType="begin"/>
        </w:r>
        <w:r>
          <w:instrText xml:space="preserve"> PAGEREF _Toc28501 \h </w:instrText>
        </w:r>
        <w:r>
          <w:fldChar w:fldCharType="separate"/>
        </w:r>
        <w:r>
          <w:t>29</w:t>
        </w:r>
        <w:r>
          <w:fldChar w:fldCharType="end"/>
        </w:r>
      </w:hyperlink>
    </w:p>
    <w:p>
      <w:pPr>
        <w:pStyle w:val="TOC2"/>
        <w:tabs>
          <w:tab w:val="right" w:leader="dot" w:pos="8306"/>
        </w:tabs>
      </w:pPr>
      <w:hyperlink w:anchor="_Toc2048" w:history="1">
        <w:r>
          <w:rPr>
            <w:rFonts w:ascii="仿宋" w:eastAsia="仿宋" w:hAnsi="仿宋" w:cs="仿宋" w:hint="eastAsia"/>
            <w:lang w:eastAsia="zh-CN"/>
          </w:rPr>
          <w:t>(三)、自然灾害防范措施</w:t>
        </w:r>
        <w:r>
          <w:tab/>
        </w:r>
        <w:r>
          <w:fldChar w:fldCharType="begin"/>
        </w:r>
        <w:r>
          <w:instrText xml:space="preserve"> PAGEREF _Toc2048 \h </w:instrText>
        </w:r>
        <w:r>
          <w:fldChar w:fldCharType="separate"/>
        </w:r>
        <w:r>
          <w:t>30</w:t>
        </w:r>
        <w:r>
          <w:fldChar w:fldCharType="end"/>
        </w:r>
      </w:hyperlink>
    </w:p>
    <w:p>
      <w:pPr>
        <w:pStyle w:val="TOC2"/>
        <w:tabs>
          <w:tab w:val="right" w:leader="dot" w:pos="8306"/>
        </w:tabs>
      </w:pPr>
      <w:hyperlink w:anchor="_Toc11182" w:history="1">
        <w:r>
          <w:rPr>
            <w:rFonts w:ascii="仿宋" w:eastAsia="仿宋" w:hAnsi="仿宋" w:cs="仿宋" w:hint="eastAsia"/>
            <w:lang w:eastAsia="zh-CN"/>
          </w:rPr>
          <w:t>(四)、安全色及安全标志使用要求</w:t>
        </w:r>
        <w:r>
          <w:tab/>
        </w:r>
        <w:r>
          <w:fldChar w:fldCharType="begin"/>
        </w:r>
        <w:r>
          <w:instrText xml:space="preserve"> PAGEREF _Toc11182 \h </w:instrText>
        </w:r>
        <w:r>
          <w:fldChar w:fldCharType="separate"/>
        </w:r>
        <w:r>
          <w:t>31</w:t>
        </w:r>
        <w:r>
          <w:fldChar w:fldCharType="end"/>
        </w:r>
      </w:hyperlink>
    </w:p>
    <w:p>
      <w:pPr>
        <w:pStyle w:val="TOC2"/>
        <w:tabs>
          <w:tab w:val="right" w:leader="dot" w:pos="8306"/>
        </w:tabs>
      </w:pPr>
      <w:hyperlink w:anchor="_Toc18244" w:history="1">
        <w:r>
          <w:rPr>
            <w:rFonts w:ascii="仿宋" w:eastAsia="仿宋" w:hAnsi="仿宋" w:cs="仿宋" w:hint="eastAsia"/>
            <w:lang w:eastAsia="zh-CN"/>
          </w:rPr>
          <w:t>(五)、防尘防毒措施</w:t>
        </w:r>
        <w:r>
          <w:tab/>
        </w:r>
        <w:r>
          <w:fldChar w:fldCharType="begin"/>
        </w:r>
        <w:r>
          <w:instrText xml:space="preserve"> PAGEREF _Toc18244 \h </w:instrText>
        </w:r>
        <w:r>
          <w:fldChar w:fldCharType="separate"/>
        </w:r>
        <w:r>
          <w:t>32</w:t>
        </w:r>
        <w:r>
          <w:fldChar w:fldCharType="end"/>
        </w:r>
      </w:hyperlink>
    </w:p>
    <w:p>
      <w:pPr>
        <w:pStyle w:val="TOC2"/>
        <w:tabs>
          <w:tab w:val="right" w:leader="dot" w:pos="8306"/>
        </w:tabs>
      </w:pPr>
      <w:hyperlink w:anchor="_Toc12691" w:history="1">
        <w:r>
          <w:rPr>
            <w:rFonts w:ascii="仿宋" w:eastAsia="仿宋" w:hAnsi="仿宋" w:cs="仿宋" w:hint="eastAsia"/>
            <w:lang w:eastAsia="zh-CN"/>
          </w:rPr>
          <w:t>(六)、防静电、触电防护及防雷措施</w:t>
        </w:r>
        <w:r>
          <w:tab/>
        </w:r>
        <w:r>
          <w:fldChar w:fldCharType="begin"/>
        </w:r>
        <w:r>
          <w:instrText xml:space="preserve"> PAGEREF _Toc12691 \h </w:instrText>
        </w:r>
        <w:r>
          <w:fldChar w:fldCharType="separate"/>
        </w:r>
        <w:r>
          <w:t>33</w:t>
        </w:r>
        <w:r>
          <w:fldChar w:fldCharType="end"/>
        </w:r>
      </w:hyperlink>
    </w:p>
    <w:p>
      <w:pPr>
        <w:pStyle w:val="TOC2"/>
        <w:tabs>
          <w:tab w:val="right" w:leader="dot" w:pos="8306"/>
        </w:tabs>
      </w:pPr>
      <w:hyperlink w:anchor="_Toc2209" w:history="1">
        <w:r>
          <w:rPr>
            <w:rFonts w:ascii="仿宋" w:eastAsia="仿宋" w:hAnsi="仿宋" w:cs="仿宋" w:hint="eastAsia"/>
            <w:lang w:eastAsia="zh-CN"/>
          </w:rPr>
          <w:t>(七)、机械设备安全保障措施</w:t>
        </w:r>
        <w:r>
          <w:tab/>
        </w:r>
        <w:r>
          <w:fldChar w:fldCharType="begin"/>
        </w:r>
        <w:r>
          <w:instrText xml:space="preserve"> PAGEREF _Toc2209 \h </w:instrText>
        </w:r>
        <w:r>
          <w:fldChar w:fldCharType="separate"/>
        </w:r>
        <w:r>
          <w:t>34</w:t>
        </w:r>
        <w:r>
          <w:fldChar w:fldCharType="end"/>
        </w:r>
      </w:hyperlink>
    </w:p>
    <w:p>
      <w:pPr>
        <w:pStyle w:val="TOC1"/>
        <w:tabs>
          <w:tab w:val="right" w:leader="dot" w:pos="8306"/>
        </w:tabs>
      </w:pPr>
      <w:hyperlink w:anchor="_Toc6645" w:history="1">
        <w:r>
          <w:rPr>
            <w:rFonts w:ascii="仿宋" w:eastAsia="仿宋" w:hAnsi="仿宋" w:cs="仿宋" w:hint="eastAsia"/>
            <w:lang w:eastAsia="zh-CN"/>
          </w:rPr>
          <w:t>九、配电控制设备项目社会影响</w:t>
        </w:r>
        <w:r>
          <w:tab/>
        </w:r>
        <w:r>
          <w:fldChar w:fldCharType="begin"/>
        </w:r>
        <w:r>
          <w:instrText xml:space="preserve"> PAGEREF _Toc6645 \h </w:instrText>
        </w:r>
        <w:r>
          <w:fldChar w:fldCharType="separate"/>
        </w:r>
        <w:r>
          <w:t>35</w:t>
        </w:r>
        <w:r>
          <w:fldChar w:fldCharType="end"/>
        </w:r>
      </w:hyperlink>
    </w:p>
    <w:p>
      <w:pPr>
        <w:pStyle w:val="TOC2"/>
        <w:tabs>
          <w:tab w:val="right" w:leader="dot" w:pos="8306"/>
        </w:tabs>
      </w:pPr>
      <w:hyperlink w:anchor="_Toc22830" w:history="1">
        <w:r>
          <w:rPr>
            <w:rFonts w:ascii="仿宋" w:eastAsia="仿宋" w:hAnsi="仿宋" w:cs="仿宋" w:hint="eastAsia"/>
            <w:lang w:eastAsia="zh-CN"/>
          </w:rPr>
          <w:t>(一)、社会责任与义务</w:t>
        </w:r>
        <w:r>
          <w:tab/>
        </w:r>
        <w:r>
          <w:fldChar w:fldCharType="begin"/>
        </w:r>
        <w:r>
          <w:instrText xml:space="preserve"> PAGEREF _Toc22830 \h </w:instrText>
        </w:r>
        <w:r>
          <w:fldChar w:fldCharType="separate"/>
        </w:r>
        <w:r>
          <w:t>35</w:t>
        </w:r>
        <w:r>
          <w:fldChar w:fldCharType="end"/>
        </w:r>
      </w:hyperlink>
    </w:p>
    <w:p>
      <w:pPr>
        <w:pStyle w:val="TOC2"/>
        <w:tabs>
          <w:tab w:val="right" w:leader="dot" w:pos="8306"/>
        </w:tabs>
      </w:pPr>
      <w:hyperlink w:anchor="_Toc24017" w:history="1">
        <w:r>
          <w:rPr>
            <w:rFonts w:ascii="仿宋" w:eastAsia="仿宋" w:hAnsi="仿宋" w:cs="仿宋" w:hint="eastAsia"/>
            <w:lang w:eastAsia="zh-CN"/>
          </w:rPr>
          <w:t>(二)、社会参与与沟通</w:t>
        </w:r>
        <w:r>
          <w:tab/>
        </w:r>
        <w:r>
          <w:fldChar w:fldCharType="begin"/>
        </w:r>
        <w:r>
          <w:instrText xml:space="preserve"> PAGEREF _Toc24017 \h </w:instrText>
        </w:r>
        <w:r>
          <w:fldChar w:fldCharType="separate"/>
        </w:r>
        <w:r>
          <w:t>36</w:t>
        </w:r>
        <w:r>
          <w:fldChar w:fldCharType="end"/>
        </w:r>
      </w:hyperlink>
    </w:p>
    <w:p>
      <w:pPr>
        <w:pStyle w:val="TOC1"/>
        <w:tabs>
          <w:tab w:val="right" w:leader="dot" w:pos="8306"/>
        </w:tabs>
      </w:pPr>
      <w:hyperlink w:anchor="_Toc30000" w:history="1">
        <w:r>
          <w:rPr>
            <w:rFonts w:ascii="仿宋" w:eastAsia="仿宋" w:hAnsi="仿宋" w:cs="仿宋" w:hint="eastAsia"/>
            <w:lang w:eastAsia="zh-CN"/>
          </w:rPr>
          <w:t>十、配电控制设备项目经营效益</w:t>
        </w:r>
        <w:r>
          <w:tab/>
        </w:r>
        <w:r>
          <w:fldChar w:fldCharType="begin"/>
        </w:r>
        <w:r>
          <w:instrText xml:space="preserve"> PAGEREF _Toc30000 \h </w:instrText>
        </w:r>
        <w:r>
          <w:fldChar w:fldCharType="separate"/>
        </w:r>
        <w:r>
          <w:t>37</w:t>
        </w:r>
        <w:r>
          <w:fldChar w:fldCharType="end"/>
        </w:r>
      </w:hyperlink>
    </w:p>
    <w:p>
      <w:pPr>
        <w:pStyle w:val="TOC2"/>
        <w:tabs>
          <w:tab w:val="right" w:leader="dot" w:pos="8306"/>
        </w:tabs>
      </w:pPr>
      <w:hyperlink w:anchor="_Toc15019" w:history="1">
        <w:r>
          <w:rPr>
            <w:rFonts w:ascii="仿宋" w:eastAsia="仿宋" w:hAnsi="仿宋" w:cs="仿宋" w:hint="eastAsia"/>
            <w:lang w:eastAsia="zh-CN"/>
          </w:rPr>
          <w:t>(一)、经济评价财务测算</w:t>
        </w:r>
        <w:r>
          <w:tab/>
        </w:r>
        <w:r>
          <w:fldChar w:fldCharType="begin"/>
        </w:r>
        <w:r>
          <w:instrText xml:space="preserve"> PAGEREF _Toc15019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410" w:history="1">
        <w:r>
          <w:rPr>
            <w:rFonts w:ascii="仿宋" w:eastAsia="仿宋" w:hAnsi="仿宋" w:cs="仿宋" w:hint="eastAsia"/>
            <w:lang w:eastAsia="zh-CN"/>
          </w:rPr>
          <w:t>(二)、配电控制设备项目盈利能力分析</w:t>
        </w:r>
        <w:r>
          <w:tab/>
        </w:r>
        <w:r>
          <w:fldChar w:fldCharType="begin"/>
        </w:r>
        <w:r>
          <w:instrText xml:space="preserve"> PAGEREF _Toc5410 \h </w:instrText>
        </w:r>
        <w:r>
          <w:fldChar w:fldCharType="separate"/>
        </w:r>
        <w:r>
          <w:t>38</w:t>
        </w:r>
        <w:r>
          <w:fldChar w:fldCharType="end"/>
        </w:r>
      </w:hyperlink>
    </w:p>
    <w:p>
      <w:pPr>
        <w:pStyle w:val="TOC1"/>
        <w:tabs>
          <w:tab w:val="right" w:leader="dot" w:pos="8306"/>
        </w:tabs>
      </w:pPr>
      <w:hyperlink w:anchor="_Toc23538" w:history="1">
        <w:r>
          <w:rPr>
            <w:rFonts w:ascii="仿宋" w:eastAsia="仿宋" w:hAnsi="仿宋" w:cs="仿宋" w:hint="eastAsia"/>
            <w:lang w:eastAsia="zh-CN"/>
          </w:rPr>
          <w:t>十一、配电控制设备项目财务管理</w:t>
        </w:r>
        <w:r>
          <w:tab/>
        </w:r>
        <w:r>
          <w:fldChar w:fldCharType="begin"/>
        </w:r>
        <w:r>
          <w:instrText xml:space="preserve"> PAGEREF _Toc23538 \h </w:instrText>
        </w:r>
        <w:r>
          <w:fldChar w:fldCharType="separate"/>
        </w:r>
        <w:r>
          <w:t>39</w:t>
        </w:r>
        <w:r>
          <w:fldChar w:fldCharType="end"/>
        </w:r>
      </w:hyperlink>
    </w:p>
    <w:p>
      <w:pPr>
        <w:pStyle w:val="TOC2"/>
        <w:tabs>
          <w:tab w:val="right" w:leader="dot" w:pos="8306"/>
        </w:tabs>
      </w:pPr>
      <w:hyperlink w:anchor="_Toc16404" w:history="1">
        <w:r>
          <w:rPr>
            <w:rFonts w:ascii="仿宋" w:eastAsia="仿宋" w:hAnsi="仿宋" w:cs="仿宋" w:hint="eastAsia"/>
            <w:lang w:eastAsia="zh-CN"/>
          </w:rPr>
          <w:t>(一)、资金需求大</w:t>
        </w:r>
        <w:r>
          <w:tab/>
        </w:r>
        <w:r>
          <w:fldChar w:fldCharType="begin"/>
        </w:r>
        <w:r>
          <w:instrText xml:space="preserve"> PAGEREF _Toc16404 \h </w:instrText>
        </w:r>
        <w:r>
          <w:fldChar w:fldCharType="separate"/>
        </w:r>
        <w:r>
          <w:t>39</w:t>
        </w:r>
        <w:r>
          <w:fldChar w:fldCharType="end"/>
        </w:r>
      </w:hyperlink>
    </w:p>
    <w:p>
      <w:pPr>
        <w:pStyle w:val="TOC2"/>
        <w:tabs>
          <w:tab w:val="right" w:leader="dot" w:pos="8306"/>
        </w:tabs>
      </w:pPr>
      <w:hyperlink w:anchor="_Toc30829" w:history="1">
        <w:r>
          <w:rPr>
            <w:rFonts w:ascii="仿宋" w:eastAsia="仿宋" w:hAnsi="仿宋" w:cs="仿宋" w:hint="eastAsia"/>
            <w:lang w:eastAsia="zh-CN"/>
          </w:rPr>
          <w:t>(二)、研发周期长</w:t>
        </w:r>
        <w:r>
          <w:tab/>
        </w:r>
        <w:r>
          <w:fldChar w:fldCharType="begin"/>
        </w:r>
        <w:r>
          <w:instrText xml:space="preserve"> PAGEREF _Toc30829 \h </w:instrText>
        </w:r>
        <w:r>
          <w:fldChar w:fldCharType="separate"/>
        </w:r>
        <w:r>
          <w:t>40</w:t>
        </w:r>
        <w:r>
          <w:fldChar w:fldCharType="end"/>
        </w:r>
      </w:hyperlink>
    </w:p>
    <w:p>
      <w:pPr>
        <w:pStyle w:val="TOC2"/>
        <w:tabs>
          <w:tab w:val="right" w:leader="dot" w:pos="8306"/>
        </w:tabs>
      </w:pPr>
      <w:hyperlink w:anchor="_Toc13785" w:history="1">
        <w:r>
          <w:rPr>
            <w:rFonts w:ascii="仿宋" w:eastAsia="仿宋" w:hAnsi="仿宋" w:cs="仿宋" w:hint="eastAsia"/>
            <w:lang w:eastAsia="zh-CN"/>
          </w:rPr>
          <w:t>(三)、市场风险大</w:t>
        </w:r>
        <w:r>
          <w:tab/>
        </w:r>
        <w:r>
          <w:fldChar w:fldCharType="begin"/>
        </w:r>
        <w:r>
          <w:instrText xml:space="preserve"> PAGEREF _Toc13785 \h </w:instrText>
        </w:r>
        <w:r>
          <w:fldChar w:fldCharType="separate"/>
        </w:r>
        <w:r>
          <w:t>41</w:t>
        </w:r>
        <w:r>
          <w:fldChar w:fldCharType="end"/>
        </w:r>
      </w:hyperlink>
    </w:p>
    <w:p>
      <w:pPr>
        <w:pStyle w:val="TOC2"/>
        <w:tabs>
          <w:tab w:val="right" w:leader="dot" w:pos="8306"/>
        </w:tabs>
      </w:pPr>
      <w:hyperlink w:anchor="_Toc19487" w:history="1">
        <w:r>
          <w:rPr>
            <w:rFonts w:ascii="仿宋" w:eastAsia="仿宋" w:hAnsi="仿宋" w:cs="仿宋" w:hint="eastAsia"/>
            <w:lang w:eastAsia="zh-CN"/>
          </w:rPr>
          <w:t>(四)、利润率高</w:t>
        </w:r>
        <w:r>
          <w:tab/>
        </w:r>
        <w:r>
          <w:fldChar w:fldCharType="begin"/>
        </w:r>
        <w:r>
          <w:instrText xml:space="preserve"> PAGEREF _Toc19487 \h </w:instrText>
        </w:r>
        <w:r>
          <w:fldChar w:fldCharType="separate"/>
        </w:r>
        <w:r>
          <w:t>44</w:t>
        </w:r>
        <w:r>
          <w:fldChar w:fldCharType="end"/>
        </w:r>
      </w:hyperlink>
    </w:p>
    <w:p>
      <w:pPr>
        <w:pStyle w:val="TOC1"/>
        <w:tabs>
          <w:tab w:val="right" w:leader="dot" w:pos="8306"/>
        </w:tabs>
      </w:pPr>
      <w:hyperlink w:anchor="_Toc22498" w:history="1">
        <w:r>
          <w:rPr>
            <w:rFonts w:ascii="仿宋" w:eastAsia="仿宋" w:hAnsi="仿宋" w:cs="仿宋" w:hint="eastAsia"/>
            <w:lang w:eastAsia="zh-CN"/>
          </w:rPr>
          <w:t>十二、配电控制设备项目环境影响分析</w:t>
        </w:r>
        <w:r>
          <w:tab/>
        </w:r>
        <w:r>
          <w:fldChar w:fldCharType="begin"/>
        </w:r>
        <w:r>
          <w:instrText xml:space="preserve"> PAGEREF _Toc22498 \h </w:instrText>
        </w:r>
        <w:r>
          <w:fldChar w:fldCharType="separate"/>
        </w:r>
        <w:r>
          <w:t>46</w:t>
        </w:r>
        <w:r>
          <w:fldChar w:fldCharType="end"/>
        </w:r>
      </w:hyperlink>
    </w:p>
    <w:p>
      <w:pPr>
        <w:pStyle w:val="TOC2"/>
        <w:tabs>
          <w:tab w:val="right" w:leader="dot" w:pos="8306"/>
        </w:tabs>
      </w:pPr>
      <w:hyperlink w:anchor="_Toc23111" w:history="1">
        <w:r>
          <w:rPr>
            <w:rFonts w:ascii="仿宋" w:eastAsia="仿宋" w:hAnsi="仿宋" w:cs="仿宋" w:hint="eastAsia"/>
            <w:lang w:eastAsia="zh-CN"/>
          </w:rPr>
          <w:t>(一)、建设区域环境质量现状</w:t>
        </w:r>
        <w:r>
          <w:tab/>
        </w:r>
        <w:r>
          <w:fldChar w:fldCharType="begin"/>
        </w:r>
        <w:r>
          <w:instrText xml:space="preserve"> PAGEREF _Toc23111 \h </w:instrText>
        </w:r>
        <w:r>
          <w:fldChar w:fldCharType="separate"/>
        </w:r>
        <w:r>
          <w:t>46</w:t>
        </w:r>
        <w:r>
          <w:fldChar w:fldCharType="end"/>
        </w:r>
      </w:hyperlink>
    </w:p>
    <w:p>
      <w:pPr>
        <w:pStyle w:val="TOC2"/>
        <w:tabs>
          <w:tab w:val="right" w:leader="dot" w:pos="8306"/>
        </w:tabs>
      </w:pPr>
      <w:hyperlink w:anchor="_Toc28091" w:history="1">
        <w:r>
          <w:rPr>
            <w:rFonts w:ascii="仿宋" w:eastAsia="仿宋" w:hAnsi="仿宋" w:cs="仿宋" w:hint="eastAsia"/>
            <w:lang w:eastAsia="zh-CN"/>
          </w:rPr>
          <w:t>(二)、建设期环境保护</w:t>
        </w:r>
        <w:r>
          <w:tab/>
        </w:r>
        <w:r>
          <w:fldChar w:fldCharType="begin"/>
        </w:r>
        <w:r>
          <w:instrText xml:space="preserve"> PAGEREF _Toc28091 \h </w:instrText>
        </w:r>
        <w:r>
          <w:fldChar w:fldCharType="separate"/>
        </w:r>
        <w:r>
          <w:t>48</w:t>
        </w:r>
        <w:r>
          <w:fldChar w:fldCharType="end"/>
        </w:r>
      </w:hyperlink>
    </w:p>
    <w:p>
      <w:pPr>
        <w:pStyle w:val="TOC2"/>
        <w:tabs>
          <w:tab w:val="right" w:leader="dot" w:pos="8306"/>
        </w:tabs>
      </w:pPr>
      <w:hyperlink w:anchor="_Toc104" w:history="1">
        <w:r>
          <w:rPr>
            <w:rFonts w:ascii="仿宋" w:eastAsia="仿宋" w:hAnsi="仿宋" w:cs="仿宋" w:hint="eastAsia"/>
            <w:lang w:eastAsia="zh-CN"/>
          </w:rPr>
          <w:t>(三)、运营期环境保护</w:t>
        </w:r>
        <w:r>
          <w:tab/>
        </w:r>
        <w:r>
          <w:fldChar w:fldCharType="begin"/>
        </w:r>
        <w:r>
          <w:instrText xml:space="preserve"> PAGEREF _Toc104 \h </w:instrText>
        </w:r>
        <w:r>
          <w:fldChar w:fldCharType="separate"/>
        </w:r>
        <w:r>
          <w:t>49</w:t>
        </w:r>
        <w:r>
          <w:fldChar w:fldCharType="end"/>
        </w:r>
      </w:hyperlink>
    </w:p>
    <w:p>
      <w:pPr>
        <w:pStyle w:val="TOC2"/>
        <w:tabs>
          <w:tab w:val="right" w:leader="dot" w:pos="8306"/>
        </w:tabs>
      </w:pPr>
      <w:hyperlink w:anchor="_Toc19062" w:history="1">
        <w:r>
          <w:rPr>
            <w:rFonts w:ascii="仿宋" w:eastAsia="仿宋" w:hAnsi="仿宋" w:cs="仿宋" w:hint="eastAsia"/>
            <w:lang w:eastAsia="zh-CN"/>
          </w:rPr>
          <w:t>(四)、配电控制设备项目建设对区域经济的影响</w:t>
        </w:r>
        <w:r>
          <w:tab/>
        </w:r>
        <w:r>
          <w:fldChar w:fldCharType="begin"/>
        </w:r>
        <w:r>
          <w:instrText xml:space="preserve"> PAGEREF _Toc19062 \h </w:instrText>
        </w:r>
        <w:r>
          <w:fldChar w:fldCharType="separate"/>
        </w:r>
        <w:r>
          <w:t>51</w:t>
        </w:r>
        <w:r>
          <w:fldChar w:fldCharType="end"/>
        </w:r>
      </w:hyperlink>
    </w:p>
    <w:p>
      <w:pPr>
        <w:pStyle w:val="TOC2"/>
        <w:tabs>
          <w:tab w:val="right" w:leader="dot" w:pos="8306"/>
        </w:tabs>
      </w:pPr>
      <w:hyperlink w:anchor="_Toc27257" w:history="1">
        <w:r>
          <w:rPr>
            <w:rFonts w:ascii="仿宋" w:eastAsia="仿宋" w:hAnsi="仿宋" w:cs="仿宋" w:hint="eastAsia"/>
            <w:lang w:eastAsia="zh-CN"/>
          </w:rPr>
          <w:t>(五)、废弃物处理</w:t>
        </w:r>
        <w:r>
          <w:tab/>
        </w:r>
        <w:r>
          <w:fldChar w:fldCharType="begin"/>
        </w:r>
        <w:r>
          <w:instrText xml:space="preserve"> PAGEREF _Toc27257 \h </w:instrText>
        </w:r>
        <w:r>
          <w:fldChar w:fldCharType="separate"/>
        </w:r>
        <w:r>
          <w:t>52</w:t>
        </w:r>
        <w:r>
          <w:fldChar w:fldCharType="end"/>
        </w:r>
      </w:hyperlink>
    </w:p>
    <w:p>
      <w:pPr>
        <w:pStyle w:val="TOC2"/>
        <w:tabs>
          <w:tab w:val="right" w:leader="dot" w:pos="8306"/>
        </w:tabs>
      </w:pPr>
      <w:hyperlink w:anchor="_Toc17049" w:history="1">
        <w:r>
          <w:rPr>
            <w:rFonts w:ascii="仿宋" w:eastAsia="仿宋" w:hAnsi="仿宋" w:cs="仿宋" w:hint="eastAsia"/>
            <w:lang w:eastAsia="zh-CN"/>
          </w:rPr>
          <w:t>(六)、特殊环境影响分析</w:t>
        </w:r>
        <w:r>
          <w:tab/>
        </w:r>
        <w:r>
          <w:fldChar w:fldCharType="begin"/>
        </w:r>
        <w:r>
          <w:instrText xml:space="preserve"> PAGEREF _Toc17049 \h </w:instrText>
        </w:r>
        <w:r>
          <w:fldChar w:fldCharType="separate"/>
        </w:r>
        <w:r>
          <w:t>54</w:t>
        </w:r>
        <w:r>
          <w:fldChar w:fldCharType="end"/>
        </w:r>
      </w:hyperlink>
    </w:p>
    <w:p>
      <w:pPr>
        <w:pStyle w:val="TOC2"/>
        <w:tabs>
          <w:tab w:val="right" w:leader="dot" w:pos="8306"/>
        </w:tabs>
      </w:pPr>
      <w:hyperlink w:anchor="_Toc14766" w:history="1">
        <w:r>
          <w:rPr>
            <w:rFonts w:ascii="仿宋" w:eastAsia="仿宋" w:hAnsi="仿宋" w:cs="仿宋" w:hint="eastAsia"/>
            <w:lang w:eastAsia="zh-CN"/>
          </w:rPr>
          <w:t>(七)、清洁生产</w:t>
        </w:r>
        <w:r>
          <w:tab/>
        </w:r>
        <w:r>
          <w:fldChar w:fldCharType="begin"/>
        </w:r>
        <w:r>
          <w:instrText xml:space="preserve"> PAGEREF _Toc14766 \h </w:instrText>
        </w:r>
        <w:r>
          <w:fldChar w:fldCharType="separate"/>
        </w:r>
        <w:r>
          <w:t>55</w:t>
        </w:r>
        <w:r>
          <w:fldChar w:fldCharType="end"/>
        </w:r>
      </w:hyperlink>
    </w:p>
    <w:p>
      <w:pPr>
        <w:pStyle w:val="TOC2"/>
        <w:tabs>
          <w:tab w:val="right" w:leader="dot" w:pos="8306"/>
        </w:tabs>
      </w:pPr>
      <w:hyperlink w:anchor="_Toc7747" w:history="1">
        <w:r>
          <w:rPr>
            <w:rFonts w:ascii="仿宋" w:eastAsia="仿宋" w:hAnsi="仿宋" w:cs="仿宋" w:hint="eastAsia"/>
            <w:lang w:eastAsia="zh-CN"/>
          </w:rPr>
          <w:t>(八)、环境保护综合评价</w:t>
        </w:r>
        <w:r>
          <w:tab/>
        </w:r>
        <w:r>
          <w:fldChar w:fldCharType="begin"/>
        </w:r>
        <w:r>
          <w:instrText xml:space="preserve"> PAGEREF _Toc7747 \h </w:instrText>
        </w:r>
        <w:r>
          <w:fldChar w:fldCharType="separate"/>
        </w:r>
        <w:r>
          <w:t>56</w:t>
        </w:r>
        <w:r>
          <w:fldChar w:fldCharType="end"/>
        </w:r>
      </w:hyperlink>
    </w:p>
    <w:p>
      <w:pPr>
        <w:pStyle w:val="TOC1"/>
        <w:tabs>
          <w:tab w:val="right" w:leader="dot" w:pos="8306"/>
        </w:tabs>
      </w:pPr>
      <w:hyperlink w:anchor="_Toc31355" w:history="1">
        <w:r>
          <w:rPr>
            <w:rFonts w:ascii="仿宋" w:eastAsia="仿宋" w:hAnsi="仿宋" w:cs="仿宋" w:hint="eastAsia"/>
            <w:lang w:eastAsia="zh-CN"/>
          </w:rPr>
          <w:t>十三、供应链管理</w:t>
        </w:r>
        <w:r>
          <w:tab/>
        </w:r>
        <w:r>
          <w:fldChar w:fldCharType="begin"/>
        </w:r>
        <w:r>
          <w:instrText xml:space="preserve"> PAGEREF _Toc31355 \h </w:instrText>
        </w:r>
        <w:r>
          <w:fldChar w:fldCharType="separate"/>
        </w:r>
        <w:r>
          <w:t>57</w:t>
        </w:r>
        <w:r>
          <w:fldChar w:fldCharType="end"/>
        </w:r>
      </w:hyperlink>
    </w:p>
    <w:p>
      <w:pPr>
        <w:pStyle w:val="TOC2"/>
        <w:tabs>
          <w:tab w:val="right" w:leader="dot" w:pos="8306"/>
        </w:tabs>
      </w:pPr>
      <w:hyperlink w:anchor="_Toc20894" w:history="1">
        <w:r>
          <w:rPr>
            <w:rFonts w:ascii="仿宋" w:eastAsia="仿宋" w:hAnsi="仿宋" w:cs="仿宋" w:hint="eastAsia"/>
            <w:lang w:eastAsia="zh-CN"/>
          </w:rPr>
          <w:t>(一)、供应链战略规划</w:t>
        </w:r>
        <w:r>
          <w:tab/>
        </w:r>
        <w:r>
          <w:fldChar w:fldCharType="begin"/>
        </w:r>
        <w:r>
          <w:instrText xml:space="preserve"> PAGEREF _Toc20894 \h </w:instrText>
        </w:r>
        <w:r>
          <w:fldChar w:fldCharType="separate"/>
        </w:r>
        <w:r>
          <w:t>57</w:t>
        </w:r>
        <w:r>
          <w:fldChar w:fldCharType="end"/>
        </w:r>
      </w:hyperlink>
    </w:p>
    <w:p>
      <w:pPr>
        <w:pStyle w:val="TOC2"/>
        <w:tabs>
          <w:tab w:val="right" w:leader="dot" w:pos="8306"/>
        </w:tabs>
      </w:pPr>
      <w:hyperlink w:anchor="_Toc11200" w:history="1">
        <w:r>
          <w:rPr>
            <w:rFonts w:ascii="仿宋" w:eastAsia="仿宋" w:hAnsi="仿宋" w:cs="仿宋" w:hint="eastAsia"/>
            <w:lang w:eastAsia="zh-CN"/>
          </w:rPr>
          <w:t>(二)、供应商选择与合作</w:t>
        </w:r>
        <w:r>
          <w:tab/>
        </w:r>
        <w:r>
          <w:fldChar w:fldCharType="begin"/>
        </w:r>
        <w:r>
          <w:instrText xml:space="preserve"> PAGEREF _Toc11200 \h </w:instrText>
        </w:r>
        <w:r>
          <w:fldChar w:fldCharType="separate"/>
        </w:r>
        <w:r>
          <w:t>59</w:t>
        </w:r>
        <w:r>
          <w:fldChar w:fldCharType="end"/>
        </w:r>
      </w:hyperlink>
    </w:p>
    <w:p>
      <w:pPr>
        <w:pStyle w:val="TOC2"/>
        <w:tabs>
          <w:tab w:val="right" w:leader="dot" w:pos="8306"/>
        </w:tabs>
      </w:pPr>
      <w:hyperlink w:anchor="_Toc21991" w:history="1">
        <w:r>
          <w:rPr>
            <w:rFonts w:ascii="仿宋" w:eastAsia="仿宋" w:hAnsi="仿宋" w:cs="仿宋" w:hint="eastAsia"/>
            <w:lang w:eastAsia="zh-CN"/>
          </w:rPr>
          <w:t>(三)、物流与库存管理</w:t>
        </w:r>
        <w:r>
          <w:tab/>
        </w:r>
        <w:r>
          <w:fldChar w:fldCharType="begin"/>
        </w:r>
        <w:r>
          <w:instrText xml:space="preserve"> PAGEREF _Toc21991 \h </w:instrText>
        </w:r>
        <w:r>
          <w:fldChar w:fldCharType="separate"/>
        </w:r>
        <w:r>
          <w:t>60</w:t>
        </w:r>
        <w:r>
          <w:fldChar w:fldCharType="end"/>
        </w:r>
      </w:hyperlink>
    </w:p>
    <w:p>
      <w:pPr>
        <w:pStyle w:val="TOC1"/>
        <w:tabs>
          <w:tab w:val="right" w:leader="dot" w:pos="8306"/>
        </w:tabs>
      </w:pPr>
      <w:hyperlink w:anchor="_Toc26686" w:history="1">
        <w:r>
          <w:rPr>
            <w:rFonts w:ascii="仿宋" w:eastAsia="仿宋" w:hAnsi="仿宋" w:cs="仿宋" w:hint="eastAsia"/>
            <w:lang w:eastAsia="zh-CN"/>
          </w:rPr>
          <w:t>十四、配电控制设备项目实施保障措施</w:t>
        </w:r>
        <w:r>
          <w:tab/>
        </w:r>
        <w:r>
          <w:fldChar w:fldCharType="begin"/>
        </w:r>
        <w:r>
          <w:instrText xml:space="preserve"> PAGEREF _Toc26686 \h </w:instrText>
        </w:r>
        <w:r>
          <w:fldChar w:fldCharType="separate"/>
        </w:r>
        <w:r>
          <w:t>61</w:t>
        </w:r>
        <w:r>
          <w:fldChar w:fldCharType="end"/>
        </w:r>
      </w:hyperlink>
    </w:p>
    <w:p>
      <w:pPr>
        <w:pStyle w:val="TOC2"/>
        <w:tabs>
          <w:tab w:val="right" w:leader="dot" w:pos="8306"/>
        </w:tabs>
      </w:pPr>
      <w:hyperlink w:anchor="_Toc3971" w:history="1">
        <w:r>
          <w:rPr>
            <w:rFonts w:ascii="仿宋" w:eastAsia="仿宋" w:hAnsi="仿宋" w:cs="仿宋" w:hint="eastAsia"/>
            <w:lang w:eastAsia="zh-CN"/>
          </w:rPr>
          <w:t>(一)、配电控制设备项目实施保障机制</w:t>
        </w:r>
        <w:r>
          <w:tab/>
        </w:r>
        <w:r>
          <w:fldChar w:fldCharType="begin"/>
        </w:r>
        <w:r>
          <w:instrText xml:space="preserve"> PAGEREF _Toc3971 \h </w:instrText>
        </w:r>
        <w:r>
          <w:fldChar w:fldCharType="separate"/>
        </w:r>
        <w:r>
          <w:t>61</w:t>
        </w:r>
        <w:r>
          <w:fldChar w:fldCharType="end"/>
        </w:r>
      </w:hyperlink>
    </w:p>
    <w:p>
      <w:pPr>
        <w:pStyle w:val="TOC2"/>
        <w:tabs>
          <w:tab w:val="right" w:leader="dot" w:pos="8306"/>
        </w:tabs>
      </w:pPr>
      <w:hyperlink w:anchor="_Toc3268" w:history="1">
        <w:r>
          <w:rPr>
            <w:rFonts w:ascii="仿宋" w:eastAsia="仿宋" w:hAnsi="仿宋" w:cs="仿宋" w:hint="eastAsia"/>
            <w:lang w:eastAsia="zh-CN"/>
          </w:rPr>
          <w:t>(二)、配电控制设备项目法律合规要求</w:t>
        </w:r>
        <w:r>
          <w:tab/>
        </w:r>
        <w:r>
          <w:fldChar w:fldCharType="begin"/>
        </w:r>
        <w:r>
          <w:instrText xml:space="preserve"> PAGEREF _Toc3268 \h </w:instrText>
        </w:r>
        <w:r>
          <w:fldChar w:fldCharType="separate"/>
        </w:r>
        <w:r>
          <w:t>65</w:t>
        </w:r>
        <w:r>
          <w:fldChar w:fldCharType="end"/>
        </w:r>
      </w:hyperlink>
    </w:p>
    <w:p>
      <w:pPr>
        <w:pStyle w:val="TOC2"/>
        <w:tabs>
          <w:tab w:val="right" w:leader="dot" w:pos="8306"/>
        </w:tabs>
      </w:pPr>
      <w:hyperlink w:anchor="_Toc20994" w:history="1">
        <w:r>
          <w:rPr>
            <w:rFonts w:ascii="仿宋" w:eastAsia="仿宋" w:hAnsi="仿宋" w:cs="仿宋" w:hint="eastAsia"/>
            <w:lang w:eastAsia="zh-CN"/>
          </w:rPr>
          <w:t>(三)、配电控制设备项目合同管理与法律事务</w:t>
        </w:r>
        <w:r>
          <w:tab/>
        </w:r>
        <w:r>
          <w:fldChar w:fldCharType="begin"/>
        </w:r>
        <w:r>
          <w:instrText xml:space="preserve"> PAGEREF _Toc20994 \h </w:instrText>
        </w:r>
        <w:r>
          <w:fldChar w:fldCharType="separate"/>
        </w:r>
        <w:r>
          <w:t>69</w:t>
        </w:r>
        <w:r>
          <w:fldChar w:fldCharType="end"/>
        </w:r>
      </w:hyperlink>
    </w:p>
    <w:p>
      <w:pPr>
        <w:pStyle w:val="TOC2"/>
        <w:tabs>
          <w:tab w:val="right" w:leader="dot" w:pos="8306"/>
        </w:tabs>
      </w:pPr>
      <w:hyperlink w:anchor="_Toc18613" w:history="1">
        <w:r>
          <w:rPr>
            <w:rFonts w:ascii="仿宋" w:eastAsia="仿宋" w:hAnsi="仿宋" w:cs="仿宋" w:hint="eastAsia"/>
            <w:lang w:eastAsia="zh-CN"/>
          </w:rPr>
          <w:t>(四)、配电控制设备项目知识产权保护策略</w:t>
        </w:r>
        <w:r>
          <w:tab/>
        </w:r>
        <w:r>
          <w:fldChar w:fldCharType="begin"/>
        </w:r>
        <w:r>
          <w:instrText xml:space="preserve"> PAGEREF _Toc18613 \h </w:instrText>
        </w:r>
        <w:r>
          <w:fldChar w:fldCharType="separate"/>
        </w:r>
        <w:r>
          <w:t>76</w:t>
        </w:r>
        <w:r>
          <w:fldChar w:fldCharType="end"/>
        </w:r>
      </w:hyperlink>
    </w:p>
    <w:p>
      <w:pPr>
        <w:pStyle w:val="TOC1"/>
        <w:tabs>
          <w:tab w:val="right" w:leader="dot" w:pos="8306"/>
        </w:tabs>
      </w:pPr>
      <w:hyperlink w:anchor="_Toc22787" w:history="1">
        <w:r>
          <w:rPr>
            <w:rFonts w:ascii="仿宋" w:eastAsia="仿宋" w:hAnsi="仿宋" w:cs="仿宋" w:hint="eastAsia"/>
            <w:lang w:eastAsia="zh-CN"/>
          </w:rPr>
          <w:t>十五、利益相关者分析与沟通计划</w:t>
        </w:r>
        <w:r>
          <w:tab/>
        </w:r>
        <w:r>
          <w:fldChar w:fldCharType="begin"/>
        </w:r>
        <w:r>
          <w:instrText xml:space="preserve"> PAGEREF _Toc22787 \h </w:instrText>
        </w:r>
        <w:r>
          <w:fldChar w:fldCharType="separate"/>
        </w:r>
        <w:r>
          <w:t>78</w:t>
        </w:r>
        <w:r>
          <w:fldChar w:fldCharType="end"/>
        </w:r>
      </w:hyperlink>
    </w:p>
    <w:p>
      <w:pPr>
        <w:pStyle w:val="TOC2"/>
        <w:tabs>
          <w:tab w:val="right" w:leader="dot" w:pos="8306"/>
        </w:tabs>
      </w:pPr>
      <w:hyperlink w:anchor="_Toc13273" w:history="1">
        <w:r>
          <w:rPr>
            <w:rFonts w:ascii="仿宋" w:eastAsia="仿宋" w:hAnsi="仿宋" w:cs="仿宋" w:hint="eastAsia"/>
            <w:lang w:eastAsia="zh-CN"/>
          </w:rPr>
          <w:t>(一)、利益相关者分析</w:t>
        </w:r>
        <w:r>
          <w:tab/>
        </w:r>
        <w:r>
          <w:fldChar w:fldCharType="begin"/>
        </w:r>
        <w:r>
          <w:instrText xml:space="preserve"> PAGEREF _Toc13273 \h </w:instrText>
        </w:r>
        <w:r>
          <w:fldChar w:fldCharType="separate"/>
        </w:r>
        <w:r>
          <w:t>78</w:t>
        </w:r>
        <w:r>
          <w:fldChar w:fldCharType="end"/>
        </w:r>
      </w:hyperlink>
    </w:p>
    <w:p>
      <w:pPr>
        <w:pStyle w:val="TOC2"/>
        <w:tabs>
          <w:tab w:val="right" w:leader="dot" w:pos="8306"/>
        </w:tabs>
      </w:pPr>
      <w:hyperlink w:anchor="_Toc1353" w:history="1">
        <w:r>
          <w:rPr>
            <w:rFonts w:ascii="仿宋" w:eastAsia="仿宋" w:hAnsi="仿宋" w:cs="仿宋" w:hint="eastAsia"/>
            <w:lang w:eastAsia="zh-CN"/>
          </w:rPr>
          <w:t>(二)、沟通计划</w:t>
        </w:r>
        <w:r>
          <w:tab/>
        </w:r>
        <w:r>
          <w:fldChar w:fldCharType="begin"/>
        </w:r>
        <w:r>
          <w:instrText xml:space="preserve"> PAGEREF _Toc1353 \h </w:instrText>
        </w:r>
        <w:r>
          <w:fldChar w:fldCharType="separate"/>
        </w:r>
        <w:r>
          <w:t>79</w:t>
        </w:r>
        <w:r>
          <w:fldChar w:fldCharType="end"/>
        </w:r>
      </w:hyperlink>
    </w:p>
    <w:p>
      <w:pPr>
        <w:pStyle w:val="TOC1"/>
        <w:tabs>
          <w:tab w:val="right" w:leader="dot" w:pos="8306"/>
        </w:tabs>
      </w:pPr>
      <w:hyperlink w:anchor="_Toc7060" w:history="1">
        <w:r>
          <w:rPr>
            <w:rFonts w:ascii="仿宋" w:eastAsia="仿宋" w:hAnsi="仿宋" w:cs="仿宋" w:hint="eastAsia"/>
            <w:lang w:eastAsia="zh-CN"/>
          </w:rPr>
          <w:t>十六、配电控制设备项目实施时间节点</w:t>
        </w:r>
        <w:r>
          <w:tab/>
        </w:r>
        <w:r>
          <w:fldChar w:fldCharType="begin"/>
        </w:r>
        <w:r>
          <w:instrText xml:space="preserve"> PAGEREF _Toc7060 \h </w:instrText>
        </w:r>
        <w:r>
          <w:fldChar w:fldCharType="separate"/>
        </w:r>
        <w:r>
          <w:t>81</w:t>
        </w:r>
        <w:r>
          <w:fldChar w:fldCharType="end"/>
        </w:r>
      </w:hyperlink>
    </w:p>
    <w:p>
      <w:pPr>
        <w:pStyle w:val="TOC2"/>
        <w:tabs>
          <w:tab w:val="right" w:leader="dot" w:pos="8306"/>
        </w:tabs>
      </w:pPr>
      <w:hyperlink w:anchor="_Toc26511" w:history="1">
        <w:r>
          <w:rPr>
            <w:rFonts w:ascii="仿宋" w:eastAsia="仿宋" w:hAnsi="仿宋" w:cs="仿宋" w:hint="eastAsia"/>
            <w:lang w:eastAsia="zh-CN"/>
          </w:rPr>
          <w:t>(一)、配电控制设备项目启动阶段时间节点</w:t>
        </w:r>
        <w:r>
          <w:tab/>
        </w:r>
        <w:r>
          <w:fldChar w:fldCharType="begin"/>
        </w:r>
        <w:r>
          <w:instrText xml:space="preserve"> PAGEREF _Toc26511 \h </w:instrText>
        </w:r>
        <w:r>
          <w:fldChar w:fldCharType="separate"/>
        </w:r>
        <w:r>
          <w:t>81</w:t>
        </w:r>
        <w:r>
          <w:fldChar w:fldCharType="end"/>
        </w:r>
      </w:hyperlink>
    </w:p>
    <w:p>
      <w:pPr>
        <w:pStyle w:val="TOC2"/>
        <w:tabs>
          <w:tab w:val="right" w:leader="dot" w:pos="8306"/>
        </w:tabs>
      </w:pPr>
      <w:hyperlink w:anchor="_Toc2810" w:history="1">
        <w:r>
          <w:rPr>
            <w:rFonts w:ascii="仿宋" w:eastAsia="仿宋" w:hAnsi="仿宋" w:cs="仿宋" w:hint="eastAsia"/>
            <w:lang w:eastAsia="zh-CN"/>
          </w:rPr>
          <w:t>(二)、配电控制设备项目执行阶段时间节点</w:t>
        </w:r>
        <w:r>
          <w:tab/>
        </w:r>
        <w:r>
          <w:fldChar w:fldCharType="begin"/>
        </w:r>
        <w:r>
          <w:instrText xml:space="preserve"> PAGEREF _Toc2810 \h </w:instrText>
        </w:r>
        <w:r>
          <w:fldChar w:fldCharType="separate"/>
        </w:r>
        <w:r>
          <w:t>82</w:t>
        </w:r>
        <w:r>
          <w:fldChar w:fldCharType="end"/>
        </w:r>
      </w:hyperlink>
    </w:p>
    <w:p>
      <w:pPr>
        <w:pStyle w:val="TOC2"/>
        <w:tabs>
          <w:tab w:val="right" w:leader="dot" w:pos="8306"/>
        </w:tabs>
      </w:pPr>
      <w:hyperlink w:anchor="_Toc11990" w:history="1">
        <w:r>
          <w:rPr>
            <w:rFonts w:ascii="仿宋" w:eastAsia="仿宋" w:hAnsi="仿宋" w:cs="仿宋" w:hint="eastAsia"/>
            <w:lang w:eastAsia="zh-CN"/>
          </w:rPr>
          <w:t>(三)、配电控制设备项目完成阶段时间节点</w:t>
        </w:r>
        <w:r>
          <w:tab/>
        </w:r>
        <w:r>
          <w:fldChar w:fldCharType="begin"/>
        </w:r>
        <w:r>
          <w:instrText xml:space="preserve"> PAGEREF _Toc11990 \h </w:instrText>
        </w:r>
        <w:r>
          <w:fldChar w:fldCharType="separate"/>
        </w:r>
        <w:r>
          <w:t>83</w:t>
        </w:r>
        <w:r>
          <w:fldChar w:fldCharType="end"/>
        </w:r>
      </w:hyperlink>
    </w:p>
    <w:p>
      <w:pPr>
        <w:pStyle w:val="TOC1"/>
        <w:tabs>
          <w:tab w:val="right" w:leader="dot" w:pos="8306"/>
        </w:tabs>
      </w:pPr>
      <w:hyperlink w:anchor="_Toc27736" w:history="1">
        <w:r>
          <w:rPr>
            <w:rFonts w:ascii="仿宋" w:eastAsia="仿宋" w:hAnsi="仿宋" w:cs="仿宋" w:hint="eastAsia"/>
            <w:lang w:eastAsia="zh-CN"/>
          </w:rPr>
          <w:t>十七、配电控制设备项目治理与监督</w:t>
        </w:r>
        <w:r>
          <w:tab/>
        </w:r>
        <w:r>
          <w:fldChar w:fldCharType="begin"/>
        </w:r>
        <w:r>
          <w:instrText xml:space="preserve"> PAGEREF _Toc27736 \h </w:instrText>
        </w:r>
        <w:r>
          <w:fldChar w:fldCharType="separate"/>
        </w:r>
        <w:r>
          <w:t>84</w:t>
        </w:r>
        <w:r>
          <w:fldChar w:fldCharType="end"/>
        </w:r>
      </w:hyperlink>
    </w:p>
    <w:p>
      <w:pPr>
        <w:pStyle w:val="TOC2"/>
        <w:tabs>
          <w:tab w:val="right" w:leader="dot" w:pos="8306"/>
        </w:tabs>
      </w:pPr>
      <w:hyperlink w:anchor="_Toc32322" w:history="1">
        <w:r>
          <w:rPr>
            <w:rFonts w:ascii="仿宋" w:eastAsia="仿宋" w:hAnsi="仿宋" w:cs="仿宋" w:hint="eastAsia"/>
            <w:lang w:eastAsia="zh-CN"/>
          </w:rPr>
          <w:t>(一)、配电控制设备项目治理结构</w:t>
        </w:r>
        <w:r>
          <w:tab/>
        </w:r>
        <w:r>
          <w:fldChar w:fldCharType="begin"/>
        </w:r>
        <w:r>
          <w:instrText xml:space="preserve"> PAGEREF _Toc32322 \h </w:instrText>
        </w:r>
        <w:r>
          <w:fldChar w:fldCharType="separate"/>
        </w:r>
        <w:r>
          <w:t>84</w:t>
        </w:r>
        <w:r>
          <w:fldChar w:fldCharType="end"/>
        </w:r>
      </w:hyperlink>
    </w:p>
    <w:p>
      <w:pPr>
        <w:pStyle w:val="TOC2"/>
        <w:tabs>
          <w:tab w:val="right" w:leader="dot" w:pos="8306"/>
        </w:tabs>
      </w:pPr>
      <w:hyperlink w:anchor="_Toc22565" w:history="1">
        <w:r>
          <w:rPr>
            <w:rFonts w:ascii="仿宋" w:eastAsia="仿宋" w:hAnsi="仿宋" w:cs="仿宋" w:hint="eastAsia"/>
            <w:lang w:eastAsia="zh-CN"/>
          </w:rPr>
          <w:t>(二)、监督与审计</w:t>
        </w:r>
        <w:r>
          <w:tab/>
        </w:r>
        <w:r>
          <w:fldChar w:fldCharType="begin"/>
        </w:r>
        <w:r>
          <w:instrText xml:space="preserve"> PAGEREF _Toc22565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69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959"/>
      <w:r>
        <w:rPr>
          <w:rFonts w:ascii="仿宋" w:eastAsia="仿宋" w:hAnsi="仿宋" w:cs="仿宋" w:hint="eastAsia"/>
          <w:sz w:val="28"/>
          <w:lang w:eastAsia="zh-CN"/>
        </w:rPr>
        <w:t>一、配电控制设备项目概论</w:t>
      </w:r>
      <w:bookmarkEnd w:id="2"/>
    </w:p>
    <w:p>
      <w:pPr>
        <w:pStyle w:val="Heading2"/>
        <w:rPr>
          <w:rFonts w:ascii="仿宋" w:eastAsia="仿宋" w:hAnsi="仿宋" w:cs="仿宋" w:hint="eastAsia"/>
          <w:lang w:eastAsia="zh-CN"/>
        </w:rPr>
      </w:pPr>
      <w:bookmarkStart w:id="3" w:name="_Toc28375"/>
      <w:r>
        <w:rPr>
          <w:rFonts w:ascii="仿宋" w:eastAsia="仿宋" w:hAnsi="仿宋" w:cs="仿宋" w:hint="eastAsia"/>
          <w:lang w:eastAsia="zh-CN"/>
        </w:rPr>
        <w:t>(一)、配电控制设备项目概况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控制设备项目的起源追溯至对市场的深入洞察。市场的不断演变与变革为配电控制设备项目提供了难得的机遇。当前市场存在的需求缺口和变革的大环境共同构成了配电控制设备项目的背景。这个配电控制设备项目旨在充分利用市场机遇，填补行业中尚未满足的需求，为客户提供全新的解决方案。市场的变革和需求的增长使得这个配电控制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配电控制设备项目名称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配电控制设备项目正式命名为配电控制设备。这个名称不仅仅是一个标识，更代表了配电控制设备项目的核心理念和愿景。它蕴含着配电控制设备项目所要解决问题的关键字，具有强烈的表达和辨识度，为配电控制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配电控制设备项目目标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控制设备项目的核心目标是提供一种全新、高效的解决方案，满足客户日益增长的需求。配电控制设备项目追求的不仅仅是满足市场需求，更是在市场中获得卓越的竞争优势。通过不断提升产品或服务的质量和创新水平，配电控制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配电控制设备项目范围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控制设备项目全面涵盖了产品研发、制造、市场推广和售后服务，确保从产品设计到最终用户体验的全方位关注。这一全面的配电控制设备项目范围是为了确保配电控制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配电控制设备项目时间表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配电控制设备项目计划在未来18个月内完成，包括研发、测试、市场试点和正式推出等不同阶段。这个时间表的合理设计是为了确保配电控制设备项目各个阶段的顺利推进，以便按时交付高质量的成果。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配电控制设备项目预算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控制设备项目总预算估算为XX百万美元，主要分配在研发、市场推广、人员培训和运营等方面。这一充足的预算为配电控制设备项目提供了充足的资源，确保配电控制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配电控制设备项目风险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配电控制设备项目可能面临的风险包括市场接受度低、技术难题、竞争激烈等。配电控制设备项目团队已经制定了相应的风险应对计划，通过前瞻性的风险管理，确保配电控制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配电控制设备项目团队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配电控制设备项目汇聚了一支经验丰富、多领域专业素养的核心团队，确保配电控制设备项目在各个方面都能拥有高水平的执行力。团队的协同作战是配电控制设备项目成功的关键因素之一。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配电控制设备项目背景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配电控制设备项目的背景根植于市场对更高效、创新产品的渴望，同时也受到科技发展对行业格局的深刻改变的影响。这为配电控制设备项目提供了广阔的发展空间和市场需求。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配电控制设备项目现状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截至目前，配电控制设备项目已完成市场调研和技术验证，取得了初步的成功。这为配电控制设备项目在未来的发展奠定了坚实的基础，为更远大的目标打下了坚实的基石。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2684"/>
      <w:r>
        <w:rPr>
          <w:rFonts w:ascii="仿宋" w:eastAsia="仿宋" w:hAnsi="仿宋" w:cs="仿宋" w:hint="eastAsia"/>
          <w:sz w:val="28"/>
          <w:lang w:eastAsia="zh-CN"/>
        </w:rPr>
        <w:t>(二)、配电控制设备项目目标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keyword》配电控制设备项目首要业务目标是在市场中占据有利地位，实现产品/服务的成功推广和销售。通过不断提升产品质量、创新性，配电控制设备项目追求成为行业中的领导者，赢得更多客户的青睐。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在科技迅速发展的时代，配电控制设备项目着眼于技术创新。通过持续的研发和技术升级，配电控制设备项目旨在推出更具创新性的产品或服务，以满足市场对新鲜、先进解决方案的需求。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为了建立可持续的客户关系，配电控制设备项目设定了客户满意度目标。通过提供卓越的产品质量和优质的客户服务，配电控制设备项目追求赢得客户的信任和忠诚度，确保他们的满意度达到行业领先水平。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配电控制设备项目注重社会责任和可持续发展。通过实施环保、社会责任配电控制设备项目，配电控制设备项目致力于在经济发展的同时保护环境，促进社会公平，实现可持续经营。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配电控制设备项目的团队是实现目标的核心驱动力。因此，配电控制设备项目设定了团队发展目标，包括提升团队成员的专业技能、培养领导力，以及搭建协同高效的团队工作氛围。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4271"/>
      <w:r>
        <w:rPr>
          <w:rFonts w:ascii="仿宋" w:eastAsia="仿宋" w:hAnsi="仿宋" w:cs="仿宋" w:hint="eastAsia"/>
          <w:sz w:val="28"/>
          <w:lang w:eastAsia="zh-CN"/>
        </w:rPr>
        <w:t>(三)、配电控制设备项目提出的理由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配电控制设备项目提出的理由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控制设备项目的提出源于对市场机遇的深刻洞察。当前市场中存在的需求缺口和行业发展趋势表明，有巨大的商业机会等待被开发。通过准确捕捉市场机遇，配电控制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配电控制设备项目的理念基于对技术创新的信仰。通过持续的研发和技术投入，配电控制设备项目有望推出更具创新性的产品或服务。在科技飞速发展的当下，配电控制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控制设备项目的提出是为了增强企业的行业竞争力。通过提升产品或服务的质量和独特性，配电控制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控制设备项目响应了消费者需求的变化。随着社会和科技的不断发展，消费者对产品和服务的需求也在发生变化。通过深入了解并及时回应消费者的新需求，配电控制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配电控制设备项目的提出是企业战略发展规划的一部分。在面对日益激烈的市场竞争和不断变化的商业环境中，配电控制设备项目作为企业战略的一环，旨在为企业开辟新的增长领域，巩固企业在行业中的地位。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配电控制设备项目的提出不仅仅是基于商业考量，还注重社会责任。通过推出环保、社会责任等方面的配电控制设备项目，配电控制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配电控制设备项目的提出反映了对利益相关者期望的关注。包括客户、员工、投资者等利益相关者在企业发展中都有着各自的期望，配电控制设备项目力求在满足这些期望的同时，取得更大的共赢。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8181"/>
      <w:r>
        <w:rPr>
          <w:rFonts w:ascii="仿宋" w:eastAsia="仿宋" w:hAnsi="仿宋" w:cs="仿宋" w:hint="eastAsia"/>
          <w:sz w:val="28"/>
          <w:lang w:eastAsia="zh-CN"/>
        </w:rPr>
        <w:t>(四)、配电控制设备项目意义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在实施配电控制设备项目的过程中，我们不仅仅是在追逐商业成功，更是为企业和社会的多个层面创造了深远的意义。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控制设备项目的首要意义在于提升企业的市场竞争力。通过持续的创新和对产品质量的高标准要求，配电控制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配电控制设备项目的推进将促使行业技术水平的提升。通过引入先进技术和创新性解决方案，配电控制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配电控制设备项目不仅创造了大量就业机会，提高了就业水平，还注重社会责任和环保。通过参与社会公益事业和推动环保配电控制设备项目，配电控制设备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综合而言，配电控制设备项目意义重大，不仅推动了企业的发展，也为行业和社会的进步贡献了积极力量。这是一个全面而深刻的影响，将在未来产生可持续的正面效应。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139"/>
      <w:r>
        <w:rPr>
          <w:rFonts w:ascii="仿宋" w:eastAsia="仿宋" w:hAnsi="仿宋" w:cs="仿宋" w:hint="eastAsia"/>
          <w:sz w:val="28"/>
          <w:lang w:eastAsia="zh-CN"/>
        </w:rPr>
        <w:t>(五)、配电控制设备项目背景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在当今迅猛发展的商业环境中，配电控制设备项目的动因根植于对多方面因素的审慎考量。这个配电控制设备项目的提出并非孤立的决策，而是对企业所处背景深入思考的产物。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配电控制设备项目背后的首要原因。科技的迅速发展和全球市场的快速变化使得企业必须灵活应对。配电控制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竞争的激烈程度也是配电控制设备项目背景中不可忽视的一环。企业需要在激烈竞争中脱颖而出，为此，配电控制设备项目致力于打破常规，提供独特的价值主张，以吸引客户并确保市场份额的增长。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技术的迅速发展为企业带来了机遇与挑战。作为配电控制设备项目启动的背景之一，对新兴技术的应用将有助于提升企业的技术水平，使其在不断演进的商业环境中保持竞争优势。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此外，社会对企业责任的期望也在逐渐升高。配电控制设备项目充分融入了社会责任的理念，通过可持续经营和社会公益配电控制设备项目，企图为社会贡献一份力量，在商业成功的同时关注社会价值。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4330"/>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6096"/>
      <w:r>
        <w:rPr>
          <w:rFonts w:ascii="仿宋" w:eastAsia="仿宋" w:hAnsi="仿宋" w:cs="仿宋" w:hint="eastAsia"/>
          <w:lang w:eastAsia="zh-CN"/>
        </w:rPr>
        <w:t>(一)、配电控制设备行业分析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配电控制设备行业一直以来都是市场的关注焦点。行业内的发展趋势、竞争态势以及潜在机会都对配电控制设备项目的推进产生深远的影响。通过深入研究行业的整体概貌，我们将更好地理解行业的核心特征，为配电控制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配电控制设备行业，技术一直是推动创新和发展的关键因素。我们将对当前技术趋势进行详尽分析，包括但不限于人工智能、大数据应用、先进制造技术等。这有助于配电控制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配电控制设备项目成功的基础。我们将对主要竞争对手进行深入研究，包括其市场份额、产品特点、市场定位等。通过全面了解竞争对手的优势和劣势，配电控制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7791"/>
      <w:r>
        <w:rPr>
          <w:rFonts w:ascii="仿宋" w:eastAsia="仿宋" w:hAnsi="仿宋" w:cs="仿宋" w:hint="eastAsia"/>
          <w:sz w:val="28"/>
          <w:lang w:eastAsia="zh-CN"/>
        </w:rPr>
        <w:t>(二)、配电控制设备市场分析预测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配电控制设备市场未来的增长趋势。这包括市场的整体规模、各细分领域的发展趋势等。配电控制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配电控制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配电控制设备项目实施过程中需要充分考虑的因素。我们将对市场风险进行全面评估，包括但不限于政策法规风险、市场竞争风险、技术变革风险等。通过对潜在风险的深入分析，配电控制设备项目可以制定相应的风险缓解策略，降低不确定性对配电控制设备项目的影响。</w:t>
      </w:r>
    </w:p>
    <w:p>
      <w:pPr>
        <w:pStyle w:val="Heading1"/>
        <w:ind w:firstLine="560" w:firstLineChars="200"/>
        <w:rPr>
          <w:rFonts w:ascii="仿宋" w:eastAsia="仿宋" w:hAnsi="仿宋" w:cs="仿宋" w:hint="eastAsia"/>
          <w:sz w:val="28"/>
          <w:lang w:eastAsia="zh-CN"/>
        </w:rPr>
      </w:pPr>
      <w:bookmarkStart w:id="11" w:name="_Toc27835"/>
      <w:r>
        <w:rPr>
          <w:rFonts w:ascii="仿宋" w:eastAsia="仿宋" w:hAnsi="仿宋" w:cs="仿宋" w:hint="eastAsia"/>
          <w:sz w:val="28"/>
          <w:lang w:eastAsia="zh-CN"/>
        </w:rPr>
        <w:t>三、配电控制设备项目危机管理</w:t>
      </w:r>
      <w:bookmarkEnd w:id="11"/>
    </w:p>
    <w:p>
      <w:pPr>
        <w:pStyle w:val="Heading2"/>
        <w:rPr>
          <w:rFonts w:ascii="仿宋" w:eastAsia="仿宋" w:hAnsi="仿宋" w:cs="仿宋" w:hint="eastAsia"/>
          <w:lang w:eastAsia="zh-CN"/>
        </w:rPr>
      </w:pPr>
      <w:bookmarkStart w:id="12" w:name="_Toc7601"/>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配电控制设备项目危机管理中，危机预警与识别是确保配电控制设备项目稳健运行的核心步骤。通过建立全面的监测机制，配电控制设备项目团队旨在及时发现和理解潜在的风险和危机因素，以便采取及时的预防和应对措施，确保配电控制设备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首先，通过深入的风险评估，配电控制设备项目团队全面分析了整个配电控制设备项目和各个阶段可能存在的威胁。这包括准确评估每个潜在风险的发生概率和可能影响的程度，为后续危机预警提供了有力支持。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配电控制设备项目团队着重于明确定义配电控制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配电控制设备项目进展的持续监控，团队能够及时发现潜在问题并作出迅速反应。配电控制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在这一阶段，团队的专业素养和反应速度将发挥至关重要的作用，以确保潜在危机能够在初期得到有效的处理，最大程度地减轻负面影响。通过危机预警与识别，配电控制设备项目得以更有序、可控地推进。</w:t>
      </w:r>
    </w:p>
    <w:p>
      <w:pPr>
        <w:pStyle w:val="Heading2"/>
        <w:ind w:firstLine="560" w:firstLineChars="200"/>
        <w:rPr>
          <w:rFonts w:ascii="仿宋" w:eastAsia="仿宋" w:hAnsi="仿宋" w:cs="仿宋" w:hint="eastAsia"/>
          <w:sz w:val="28"/>
          <w:lang w:eastAsia="zh-CN"/>
        </w:rPr>
      </w:pPr>
      <w:bookmarkStart w:id="13" w:name="_Toc28077"/>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在危机发生时，配电控制设备项目团队立即行动，成立了应急小组。该小组的任务是迅速制定并实施紧急应对措施，以最小化潜在损失。以下是采取的主要措施：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暂停配电控制设备项目进度：为遏制危机蔓延，配电控制设备项目暂时停止进行，以便全面评估当前状况。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资源重新分配：重新评估配电控制设备项目资源的分配，确保最大限度地减小损失。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实时沟通：与关键利益相关者建立实时沟通机制，向他们传递配电控制设备项目危机的实际状况，保障配电控制设备项目核心利益。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在紧急应对的同时，配电控制设备项目团队强调了团队协作和有效沟通的重要性。以下是团队协作的关键举措：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信息共享机制：建立了信息共享平台，确保团队成员能够及时获取配电控制设备项目危机的实时信息。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领导者沟通：配电控制设备项目领导者通过定期会议和即时沟通工具，指导团队应对危机，保持团队稳定运行。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随着危机得到初步控制，配电控制设备项目团队转向制定恢复计划，以确保配电控制设备项目能够从中迅速恢复。主要恢复计划包括：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修复受损的进度计划：重新评估配电控制设备项目进度，制定修复计划，确保配电控制设备项目尽快回归正常进程。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重新调整资源分配：优化资源分配，确保配电控制设备项目在有限资源下高效运转。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风险管理机制加强：对配电控制设备项目风险进行全面评估，制定更强化的风险管理策略，以预防未来可能的危机。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9131"/>
      <w:r>
        <w:rPr>
          <w:rFonts w:ascii="仿宋" w:eastAsia="仿宋" w:hAnsi="仿宋" w:cs="仿宋" w:hint="eastAsia"/>
          <w:sz w:val="28"/>
          <w:lang w:eastAsia="zh-CN"/>
        </w:rPr>
        <w:t>四、配电控制设备项目建设单位说明</w:t>
      </w:r>
      <w:bookmarkEnd w:id="14"/>
    </w:p>
    <w:p>
      <w:pPr>
        <w:pStyle w:val="Heading2"/>
        <w:rPr>
          <w:rFonts w:ascii="仿宋" w:eastAsia="仿宋" w:hAnsi="仿宋" w:cs="仿宋" w:hint="eastAsia"/>
          <w:lang w:eastAsia="zh-CN"/>
        </w:rPr>
      </w:pPr>
      <w:bookmarkStart w:id="15" w:name="_Toc29485"/>
      <w:r>
        <w:rPr>
          <w:rFonts w:ascii="仿宋" w:eastAsia="仿宋" w:hAnsi="仿宋" w:cs="仿宋" w:hint="eastAsia"/>
          <w:lang w:eastAsia="zh-CN"/>
        </w:rPr>
        <w:t>(一)、配电控制设备项目承办单位基本情况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8439"/>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作为配电控制设备项目承办单位的XXXX，我们着眼于实现可持续的经济效益。通过技术创新和解决方案的提供，公司预计在配电控制设备项目执行期间将获得可观的收入增长。这一收入来源主要包括配电控制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同时，我们注重成本控制和效率提升，以确保配电控制设备项目的可持续盈利。透过精细的管理和资源优化，公司期望实现配电控制设备项目利润最大化。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配电控制设备项目实施进行全面的投资评估，包括配电控制设备项目启动阶段的资金投入和后续运营成本。通过对配电控制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配电控制设备项目实施过程中具备足够的资金流动性，公司将进行详尽的现金流分析。这包括资金需求的合理预测、配电控制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30696"/>
      <w:r>
        <w:rPr>
          <w:rFonts w:ascii="仿宋" w:eastAsia="仿宋" w:hAnsi="仿宋" w:cs="仿宋" w:hint="eastAsia"/>
          <w:sz w:val="28"/>
          <w:lang w:eastAsia="zh-CN"/>
        </w:rPr>
        <w:t>五、配电控制设备项目绩效评估</w:t>
      </w:r>
      <w:bookmarkEnd w:id="17"/>
    </w:p>
    <w:p>
      <w:pPr>
        <w:pStyle w:val="Heading2"/>
        <w:rPr>
          <w:rFonts w:ascii="仿宋" w:eastAsia="仿宋" w:hAnsi="仿宋" w:cs="仿宋" w:hint="eastAsia"/>
          <w:lang w:eastAsia="zh-CN"/>
        </w:rPr>
      </w:pPr>
      <w:bookmarkStart w:id="18" w:name="_Toc28834"/>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配电控制设备项目中，我们设计了一套全面的绩效评估指标，以确保配电控制设备项目的可控和成功交付。这些指标跨足配电控制设备项目目标、成本、进度和质量等多个维度，为我们提供了全面洞察配电控制设备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配电控制设备项目目标达成率是我们关注的首要指标。我们设定了明确的目标，并通过定期监测和评估，迅速发现并应对潜在的目标偏差。这为配电控制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成本绩效是另一个核心关注点。通过实际成本与预算成本的对比分析，我们深入了解成本差异的原因，及时调整资源分配，保持配电控制设备项目在经济效益方面的合理水平。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控制设备项目进度作为关键的绩效指标之一，得到了精心的关注。我们制定了详细的配电控制设备项目进度计划，并设立了进度符合度指标，确保实际进度与计划进度保持一致。这使我们能够快速发现和解决潜在的进度问题，保持配电控制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配电控制设备项目绩效的不可或缺的一环。我们引入了一系列的质量标准和客户满意度指标，以确保配电控制设备项目交付的成果在质量上达到或超越预期水平。通过持续监测这些指标，我们努力提升配电控制设备项目整体质量水平，为配电控制设备项目的成功交付提供有力保障。通过这些科学且全面的绩效评估，我们能够更好地引导配电控制设备项目的持续改进，确保配电控制设备项目目标的顺利达成。</w:t>
      </w:r>
    </w:p>
    <w:p>
      <w:pPr>
        <w:pStyle w:val="Heading2"/>
        <w:ind w:firstLine="560" w:firstLineChars="200"/>
        <w:rPr>
          <w:rFonts w:ascii="仿宋" w:eastAsia="仿宋" w:hAnsi="仿宋" w:cs="仿宋" w:hint="eastAsia"/>
          <w:sz w:val="28"/>
          <w:lang w:eastAsia="zh-CN"/>
        </w:rPr>
      </w:pPr>
      <w:bookmarkStart w:id="19" w:name="_Toc29265"/>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绩效评估是配电控制设备项目中的关键环节，为确保配电控制设备项目达到预期目标，我们采用了多层次、多维度的绩效评估方法。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https://d.book118.com/258120134005006047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配电控制设备项目规划设计方案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配电控制设备项目规划设计方案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配电控制设备项目规划设计方案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配电控制设备项目规划设计方案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配电控制设备项目规划设计方案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配电控制设备项目规划设计方案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配电控制设备项目规划设计方案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配电控制设备项目规划设计方案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配电控制设备项目规划设计方案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配电控制设备项目规划设计方案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配电控制设备项目规划设计方案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配电控制设备项目规划设计方案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配电控制设备项目规划设计方案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配电控制设备项目规划设计方案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配电控制设备项目规划设计方案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配电控制设备项目规划设计方案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配电控制设备项目规划设计方案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B35401"/>
    <w:rsid w:val="5EB354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8120134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2024-03-02T22:31:00Z</dcterms:created>
  <dcterms:modified xsi:type="dcterms:W3CDTF">2024-03-02T22:31:27Z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2674C657A2BC45CDA7D6CC892637327B_11</vt:lpwstr>
  </property>
  <property fmtid="{D5CDD505-2E9C-101B-9397-08002B2CF9AE}" pid="3" name="KSOProductBuildVer">
    <vt:lpwstr>2052-12.1.0.16388</vt:lpwstr>
  </property>
</Properties>
</file>