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7"/>
        <w:ind w:left="0"/>
        <w:rPr>
          <w:rFonts w:ascii="Times New Roman"/>
          <w:sz w:val="18"/>
        </w:rPr>
      </w:pPr>
    </w:p>
    <w:p>
      <w:pPr>
        <w:pStyle w:val="Title"/>
      </w:pPr>
      <w:r>
        <w:rPr>
          <w:spacing w:val="-26"/>
        </w:rPr>
        <w:t xml:space="preserve">浅谈汽车 </w:t>
      </w:r>
      <w:r>
        <w:t>ABS</w:t>
      </w:r>
      <w:r>
        <w:rPr>
          <w:spacing w:val="-19"/>
        </w:rPr>
        <w:t xml:space="preserve"> 防抱死制动系统</w:t>
      </w:r>
    </w:p>
    <w:p>
      <w:pPr>
        <w:pStyle w:val="BodyText"/>
        <w:ind w:left="0"/>
        <w:rPr>
          <w:rFonts w:ascii="黑体"/>
          <w:sz w:val="52"/>
        </w:rPr>
      </w:pPr>
    </w:p>
    <w:p>
      <w:pPr>
        <w:pStyle w:val="BodyText"/>
        <w:ind w:left="0"/>
        <w:rPr>
          <w:rFonts w:ascii="黑体"/>
          <w:sz w:val="52"/>
        </w:rPr>
      </w:pPr>
    </w:p>
    <w:p>
      <w:pPr>
        <w:pStyle w:val="BodyText"/>
        <w:ind w:left="0"/>
        <w:rPr>
          <w:rFonts w:ascii="黑体"/>
          <w:sz w:val="52"/>
        </w:rPr>
      </w:pPr>
    </w:p>
    <w:p>
      <w:pPr>
        <w:pStyle w:val="BodyText"/>
        <w:ind w:left="0"/>
        <w:rPr>
          <w:rFonts w:ascii="黑体"/>
          <w:sz w:val="52"/>
        </w:rPr>
      </w:pPr>
    </w:p>
    <w:p>
      <w:pPr>
        <w:tabs>
          <w:tab w:val="left" w:pos="959"/>
          <w:tab w:val="left" w:pos="1599"/>
          <w:tab w:val="left" w:pos="2079"/>
          <w:tab w:val="left" w:pos="3839"/>
        </w:tabs>
        <w:spacing w:before="465"/>
        <w:ind w:left="0" w:right="35" w:firstLine="0"/>
        <w:jc w:val="center"/>
        <w:rPr>
          <w:rFonts w:ascii="仿宋" w:eastAsia="仿宋"/>
          <w:sz w:val="32"/>
        </w:rPr>
      </w:pPr>
      <w:r>
        <w:rPr>
          <w:rFonts w:ascii="仿宋" w:eastAsia="仿宋"/>
          <w:spacing w:val="80"/>
          <w:w w:val="150"/>
          <w:sz w:val="32"/>
          <w:u w:val="single"/>
        </w:rPr>
        <w:t xml:space="preserve"> </w:t>
      </w:r>
      <w:r>
        <w:rPr>
          <w:rFonts w:ascii="仿宋" w:eastAsia="仿宋"/>
          <w:spacing w:val="-5"/>
          <w:sz w:val="32"/>
          <w:u w:val="single"/>
        </w:rPr>
        <w:t>14</w:t>
      </w:r>
      <w:r>
        <w:rPr>
          <w:rFonts w:ascii="仿宋" w:eastAsia="仿宋"/>
          <w:sz w:val="32"/>
          <w:u w:val="single"/>
        </w:rPr>
        <w:tab/>
      </w:r>
      <w:r>
        <w:rPr>
          <w:rFonts w:ascii="仿宋" w:eastAsia="仿宋"/>
          <w:spacing w:val="-10"/>
          <w:sz w:val="32"/>
        </w:rPr>
        <w:t>届</w:t>
      </w:r>
      <w:r>
        <w:rPr>
          <w:rFonts w:ascii="仿宋" w:eastAsia="仿宋"/>
          <w:sz w:val="32"/>
        </w:rPr>
        <w:tab/>
      </w:r>
      <w:r>
        <w:rPr>
          <w:rFonts w:ascii="Times New Roman" w:eastAsia="Times New Roman"/>
          <w:sz w:val="32"/>
          <w:u w:val="single"/>
        </w:rPr>
        <w:tab/>
      </w:r>
      <w:r>
        <w:rPr>
          <w:rFonts w:ascii="仿宋" w:eastAsia="仿宋"/>
          <w:sz w:val="32"/>
          <w:u w:val="single"/>
        </w:rPr>
        <w:t>汽车工</w:t>
      </w:r>
      <w:r>
        <w:rPr>
          <w:rFonts w:ascii="仿宋" w:eastAsia="仿宋"/>
          <w:spacing w:val="-10"/>
          <w:sz w:val="32"/>
          <w:u w:val="single"/>
        </w:rPr>
        <w:t>程</w:t>
      </w:r>
      <w:r>
        <w:rPr>
          <w:rFonts w:ascii="仿宋" w:eastAsia="仿宋"/>
          <w:sz w:val="32"/>
          <w:u w:val="single"/>
        </w:rPr>
        <w:tab/>
      </w:r>
      <w:r>
        <w:rPr>
          <w:rFonts w:ascii="仿宋" w:eastAsia="仿宋"/>
          <w:spacing w:val="-10"/>
          <w:sz w:val="32"/>
        </w:rPr>
        <w:t>系</w:t>
      </w:r>
    </w:p>
    <w:p>
      <w:pPr>
        <w:pStyle w:val="BodyText"/>
        <w:spacing w:before="4"/>
        <w:ind w:left="0"/>
        <w:rPr>
          <w:rFonts w:ascii="仿宋"/>
          <w:sz w:val="25"/>
        </w:rPr>
      </w:pPr>
    </w:p>
    <w:p>
      <w:pPr>
        <w:tabs>
          <w:tab w:val="left" w:pos="959"/>
        </w:tabs>
        <w:spacing w:before="65"/>
        <w:ind w:left="0" w:right="67" w:firstLine="0"/>
        <w:jc w:val="center"/>
        <w:rPr>
          <w:rFonts w:ascii="仿宋" w:eastAsia="仿宋"/>
          <w:sz w:val="32"/>
        </w:rPr>
      </w:pPr>
      <w:r>
        <w:rPr>
          <w:rFonts w:ascii="仿宋" w:eastAsia="仿宋"/>
          <w:spacing w:val="-10"/>
          <w:sz w:val="32"/>
        </w:rPr>
        <w:t>专</w:t>
      </w:r>
      <w:r>
        <w:rPr>
          <w:rFonts w:ascii="仿宋" w:eastAsia="仿宋"/>
          <w:sz w:val="32"/>
        </w:rPr>
        <w:tab/>
        <w:t xml:space="preserve">业 </w:t>
      </w:r>
      <w:r>
        <w:rPr>
          <w:rFonts w:ascii="Times New Roman" w:eastAsia="Times New Roman"/>
          <w:spacing w:val="80"/>
          <w:sz w:val="32"/>
          <w:u w:val="single"/>
        </w:rPr>
        <w:t xml:space="preserve"> </w:t>
      </w:r>
      <w:r>
        <w:rPr>
          <w:rFonts w:ascii="仿宋" w:eastAsia="仿宋"/>
          <w:sz w:val="32"/>
          <w:u w:val="single"/>
        </w:rPr>
        <w:t>汽车检测与维修技</w:t>
      </w:r>
      <w:r>
        <w:rPr>
          <w:rFonts w:ascii="仿宋" w:eastAsia="仿宋"/>
          <w:spacing w:val="-10"/>
          <w:sz w:val="32"/>
          <w:u w:val="single"/>
        </w:rPr>
        <w:t>术</w:t>
      </w:r>
    </w:p>
    <w:p>
      <w:pPr>
        <w:pStyle w:val="BodyText"/>
        <w:spacing w:before="2"/>
        <w:ind w:left="0"/>
        <w:rPr>
          <w:rFonts w:ascii="仿宋"/>
          <w:sz w:val="26"/>
        </w:rPr>
      </w:pPr>
    </w:p>
    <w:p>
      <w:pPr>
        <w:tabs>
          <w:tab w:val="left" w:pos="3464"/>
        </w:tabs>
        <w:spacing w:before="55"/>
        <w:ind w:left="2505" w:right="0" w:firstLine="0"/>
        <w:jc w:val="left"/>
        <w:rPr>
          <w:rFonts w:ascii="仿宋" w:eastAsia="仿宋"/>
          <w:sz w:val="32"/>
        </w:rPr>
      </w:pPr>
      <w:r>
        <w:rPr>
          <w:rFonts w:ascii="仿宋" w:eastAsia="仿宋"/>
          <w:spacing w:val="-10"/>
          <w:sz w:val="32"/>
        </w:rPr>
        <w:t>学</w:t>
      </w:r>
      <w:r>
        <w:rPr>
          <w:rFonts w:ascii="仿宋" w:eastAsia="仿宋"/>
          <w:sz w:val="32"/>
        </w:rPr>
        <w:tab/>
      </w:r>
      <w:r>
        <w:rPr>
          <w:rFonts w:ascii="仿宋" w:eastAsia="仿宋"/>
          <w:spacing w:val="-10"/>
          <w:sz w:val="32"/>
        </w:rPr>
        <w:t>号</w:t>
      </w:r>
    </w:p>
    <w:p>
      <w:pPr>
        <w:pStyle w:val="BodyText"/>
        <w:spacing w:before="6"/>
        <w:ind w:left="0"/>
        <w:rPr>
          <w:rFonts w:ascii="仿宋"/>
          <w:sz w:val="30"/>
        </w:rPr>
      </w:pPr>
    </w:p>
    <w:p>
      <w:pPr>
        <w:spacing w:before="0" w:line="468" w:lineRule="auto"/>
        <w:ind w:left="2505" w:right="5740" w:firstLine="0"/>
        <w:jc w:val="left"/>
        <w:rPr>
          <w:rFonts w:ascii="仿宋" w:eastAsia="仿宋"/>
          <w:sz w:val="32"/>
        </w:rPr>
      </w:pPr>
      <w:r>
        <w:rPr>
          <w:rFonts w:ascii="仿宋" w:eastAsia="仿宋"/>
          <w:spacing w:val="-4"/>
          <w:sz w:val="32"/>
        </w:rPr>
        <w:t>学生姓名</w:t>
      </w:r>
      <w:r>
        <w:rPr>
          <w:rFonts w:ascii="仿宋" w:eastAsia="仿宋"/>
          <w:spacing w:val="-3"/>
          <w:sz w:val="32"/>
        </w:rPr>
        <w:t>指导教师</w:t>
      </w:r>
    </w:p>
    <w:p>
      <w:pPr>
        <w:pStyle w:val="BodyText"/>
        <w:ind w:left="0"/>
        <w:rPr>
          <w:rFonts w:ascii="仿宋"/>
          <w:sz w:val="20"/>
        </w:rPr>
      </w:pPr>
    </w:p>
    <w:p>
      <w:pPr>
        <w:pStyle w:val="BodyText"/>
        <w:ind w:left="0"/>
        <w:rPr>
          <w:rFonts w:ascii="仿宋"/>
          <w:sz w:val="20"/>
        </w:rPr>
      </w:pPr>
    </w:p>
    <w:p>
      <w:pPr>
        <w:pStyle w:val="BodyText"/>
        <w:spacing w:before="3"/>
        <w:ind w:left="0"/>
        <w:rPr>
          <w:rFonts w:ascii="仿宋"/>
          <w:sz w:val="18"/>
        </w:rPr>
      </w:pPr>
    </w:p>
    <w:p>
      <w:pPr>
        <w:tabs>
          <w:tab w:val="left" w:pos="799"/>
          <w:tab w:val="left" w:pos="1439"/>
        </w:tabs>
        <w:spacing w:before="55"/>
        <w:ind w:left="0" w:right="52" w:firstLine="0"/>
        <w:jc w:val="center"/>
        <w:rPr>
          <w:rFonts w:ascii="仿宋" w:eastAsia="仿宋"/>
          <w:sz w:val="32"/>
        </w:rPr>
      </w:pPr>
      <w:r>
        <w:rPr>
          <w:rFonts w:ascii="仿宋" w:eastAsia="仿宋"/>
          <w:spacing w:val="-10"/>
          <w:sz w:val="32"/>
        </w:rPr>
        <w:t>年</w:t>
      </w:r>
      <w:r>
        <w:rPr>
          <w:rFonts w:ascii="仿宋" w:eastAsia="仿宋"/>
          <w:sz w:val="32"/>
        </w:rPr>
        <w:tab/>
      </w:r>
      <w:r>
        <w:rPr>
          <w:rFonts w:ascii="仿宋" w:eastAsia="仿宋"/>
          <w:spacing w:val="-10"/>
          <w:sz w:val="32"/>
        </w:rPr>
        <w:t>月</w:t>
      </w:r>
      <w:r>
        <w:rPr>
          <w:rFonts w:ascii="仿宋" w:eastAsia="仿宋"/>
          <w:sz w:val="32"/>
        </w:rPr>
        <w:tab/>
      </w:r>
      <w:r>
        <w:rPr>
          <w:rFonts w:ascii="仿宋" w:eastAsia="仿宋"/>
          <w:spacing w:val="-10"/>
          <w:sz w:val="32"/>
        </w:rPr>
        <w:t>日</w:t>
      </w:r>
    </w:p>
    <w:p>
      <w:pPr>
        <w:spacing w:after="0"/>
        <w:jc w:val="center"/>
        <w:rPr>
          <w:rFonts w:ascii="仿宋" w:eastAsia="仿宋"/>
          <w:sz w:val="32"/>
        </w:rPr>
        <w:sectPr>
          <w:headerReference w:type="default" r:id="rId4"/>
          <w:type w:val="continuous"/>
          <w:pgSz w:w="11910" w:h="16840"/>
          <w:pgMar w:top="1640" w:right="800" w:bottom="280" w:left="1580" w:header="1460" w:footer="0"/>
          <w:pgNumType w:start="1"/>
          <w:cols w:space="708"/>
        </w:sect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spacing w:before="8"/>
        <w:ind w:left="0"/>
        <w:rPr>
          <w:rFonts w:ascii="仿宋"/>
          <w:sz w:val="14"/>
        </w:rPr>
      </w:pPr>
    </w:p>
    <w:p>
      <w:pPr>
        <w:pStyle w:val="Title"/>
      </w:pPr>
      <w:r>
        <w:rPr>
          <w:spacing w:val="-26"/>
        </w:rPr>
        <w:t xml:space="preserve">浅谈汽车 </w:t>
      </w:r>
      <w:r>
        <w:t>ABS</w:t>
      </w:r>
      <w:r>
        <w:rPr>
          <w:spacing w:val="-19"/>
        </w:rPr>
        <w:t xml:space="preserve"> 防抱死制动系统</w:t>
      </w:r>
    </w:p>
    <w:p>
      <w:pPr>
        <w:pStyle w:val="BodyText"/>
        <w:ind w:left="0"/>
        <w:rPr>
          <w:rFonts w:ascii="黑体"/>
          <w:sz w:val="52"/>
        </w:rPr>
      </w:pPr>
    </w:p>
    <w:p>
      <w:pPr>
        <w:pStyle w:val="BodyText"/>
        <w:ind w:left="0"/>
        <w:rPr>
          <w:rFonts w:ascii="黑体"/>
          <w:sz w:val="52"/>
        </w:rPr>
      </w:pPr>
    </w:p>
    <w:p>
      <w:pPr>
        <w:pStyle w:val="BodyText"/>
        <w:ind w:left="0"/>
        <w:rPr>
          <w:rFonts w:ascii="黑体"/>
          <w:sz w:val="52"/>
        </w:rPr>
      </w:pPr>
    </w:p>
    <w:p>
      <w:pPr>
        <w:pStyle w:val="BodyText"/>
        <w:ind w:left="0"/>
        <w:rPr>
          <w:rFonts w:ascii="黑体"/>
          <w:sz w:val="52"/>
        </w:rPr>
      </w:pPr>
    </w:p>
    <w:p>
      <w:pPr>
        <w:pStyle w:val="BodyText"/>
        <w:ind w:left="0"/>
        <w:rPr>
          <w:rFonts w:ascii="黑体"/>
          <w:sz w:val="52"/>
        </w:rPr>
      </w:pPr>
    </w:p>
    <w:p>
      <w:pPr>
        <w:pStyle w:val="BodyText"/>
        <w:spacing w:before="12"/>
        <w:ind w:left="0"/>
        <w:rPr>
          <w:rFonts w:ascii="黑体"/>
          <w:sz w:val="77"/>
        </w:rPr>
      </w:pPr>
    </w:p>
    <w:p>
      <w:pPr>
        <w:tabs>
          <w:tab w:val="left" w:pos="959"/>
          <w:tab w:val="left" w:pos="1599"/>
          <w:tab w:val="left" w:pos="2079"/>
          <w:tab w:val="left" w:pos="3839"/>
        </w:tabs>
        <w:spacing w:before="0"/>
        <w:ind w:left="0" w:right="391" w:firstLine="0"/>
        <w:jc w:val="center"/>
        <w:rPr>
          <w:rFonts w:ascii="仿宋" w:eastAsia="仿宋"/>
          <w:sz w:val="32"/>
        </w:rPr>
      </w:pPr>
      <w:r>
        <w:rPr>
          <w:rFonts w:ascii="仿宋" w:eastAsia="仿宋"/>
          <w:spacing w:val="80"/>
          <w:w w:val="150"/>
          <w:sz w:val="32"/>
          <w:u w:val="single"/>
        </w:rPr>
        <w:t xml:space="preserve"> </w:t>
      </w:r>
      <w:r>
        <w:rPr>
          <w:rFonts w:ascii="仿宋" w:eastAsia="仿宋"/>
          <w:spacing w:val="-5"/>
          <w:sz w:val="32"/>
          <w:u w:val="single"/>
        </w:rPr>
        <w:t>14</w:t>
      </w:r>
      <w:r>
        <w:rPr>
          <w:rFonts w:ascii="仿宋" w:eastAsia="仿宋"/>
          <w:sz w:val="32"/>
          <w:u w:val="single"/>
        </w:rPr>
        <w:tab/>
      </w:r>
      <w:r>
        <w:rPr>
          <w:rFonts w:ascii="仿宋" w:eastAsia="仿宋"/>
          <w:spacing w:val="-10"/>
          <w:sz w:val="32"/>
        </w:rPr>
        <w:t>届</w:t>
      </w:r>
      <w:r>
        <w:rPr>
          <w:rFonts w:ascii="仿宋" w:eastAsia="仿宋"/>
          <w:sz w:val="32"/>
        </w:rPr>
        <w:tab/>
      </w:r>
      <w:r>
        <w:rPr>
          <w:rFonts w:ascii="Times New Roman" w:eastAsia="Times New Roman"/>
          <w:sz w:val="32"/>
          <w:u w:val="single"/>
        </w:rPr>
        <w:tab/>
      </w:r>
      <w:r>
        <w:rPr>
          <w:rFonts w:ascii="仿宋" w:eastAsia="仿宋"/>
          <w:sz w:val="32"/>
          <w:u w:val="single"/>
        </w:rPr>
        <w:t>汽车工</w:t>
      </w:r>
      <w:r>
        <w:rPr>
          <w:rFonts w:ascii="仿宋" w:eastAsia="仿宋"/>
          <w:spacing w:val="-10"/>
          <w:sz w:val="32"/>
          <w:u w:val="single"/>
        </w:rPr>
        <w:t>程</w:t>
      </w:r>
      <w:r>
        <w:rPr>
          <w:rFonts w:ascii="仿宋" w:eastAsia="仿宋"/>
          <w:sz w:val="32"/>
          <w:u w:val="single"/>
        </w:rPr>
        <w:tab/>
      </w:r>
      <w:r>
        <w:rPr>
          <w:rFonts w:ascii="仿宋" w:eastAsia="仿宋"/>
          <w:spacing w:val="-10"/>
          <w:sz w:val="32"/>
        </w:rPr>
        <w:t>系</w:t>
      </w:r>
    </w:p>
    <w:p>
      <w:pPr>
        <w:pStyle w:val="BodyText"/>
        <w:spacing w:before="4"/>
        <w:ind w:left="0"/>
        <w:rPr>
          <w:rFonts w:ascii="仿宋"/>
          <w:sz w:val="25"/>
        </w:rPr>
      </w:pPr>
    </w:p>
    <w:p>
      <w:pPr>
        <w:tabs>
          <w:tab w:val="left" w:pos="959"/>
        </w:tabs>
        <w:spacing w:before="65"/>
        <w:ind w:left="0" w:right="67" w:firstLine="0"/>
        <w:jc w:val="center"/>
        <w:rPr>
          <w:rFonts w:ascii="仿宋" w:eastAsia="仿宋"/>
          <w:sz w:val="32"/>
        </w:rPr>
      </w:pPr>
      <w:r>
        <w:rPr>
          <w:rFonts w:ascii="仿宋" w:eastAsia="仿宋"/>
          <w:spacing w:val="-10"/>
          <w:sz w:val="32"/>
        </w:rPr>
        <w:t>专</w:t>
      </w:r>
      <w:r>
        <w:rPr>
          <w:rFonts w:ascii="仿宋" w:eastAsia="仿宋"/>
          <w:sz w:val="32"/>
        </w:rPr>
        <w:tab/>
        <w:t xml:space="preserve">业 </w:t>
      </w:r>
      <w:r>
        <w:rPr>
          <w:rFonts w:ascii="Times New Roman" w:eastAsia="Times New Roman"/>
          <w:spacing w:val="80"/>
          <w:sz w:val="32"/>
          <w:u w:val="single"/>
        </w:rPr>
        <w:t xml:space="preserve"> </w:t>
      </w:r>
      <w:r>
        <w:rPr>
          <w:rFonts w:ascii="仿宋" w:eastAsia="仿宋"/>
          <w:sz w:val="32"/>
          <w:u w:val="single"/>
        </w:rPr>
        <w:t>汽车检测与维修技</w:t>
      </w:r>
      <w:r>
        <w:rPr>
          <w:rFonts w:ascii="仿宋" w:eastAsia="仿宋"/>
          <w:spacing w:val="-10"/>
          <w:sz w:val="32"/>
          <w:u w:val="single"/>
        </w:rPr>
        <w:t>术</w:t>
      </w:r>
    </w:p>
    <w:p>
      <w:pPr>
        <w:pStyle w:val="BodyText"/>
        <w:spacing w:before="2"/>
        <w:ind w:left="0"/>
        <w:rPr>
          <w:rFonts w:ascii="仿宋"/>
          <w:sz w:val="26"/>
        </w:rPr>
      </w:pPr>
    </w:p>
    <w:p>
      <w:pPr>
        <w:tabs>
          <w:tab w:val="left" w:pos="3464"/>
        </w:tabs>
        <w:spacing w:before="55"/>
        <w:ind w:left="2505" w:right="0" w:firstLine="0"/>
        <w:jc w:val="left"/>
        <w:rPr>
          <w:rFonts w:ascii="仿宋" w:eastAsia="仿宋"/>
          <w:sz w:val="32"/>
        </w:rPr>
      </w:pPr>
      <w:r>
        <w:rPr>
          <w:rFonts w:ascii="仿宋" w:eastAsia="仿宋"/>
          <w:spacing w:val="-10"/>
          <w:sz w:val="32"/>
        </w:rPr>
        <w:t>学</w:t>
      </w:r>
      <w:r>
        <w:rPr>
          <w:rFonts w:ascii="仿宋" w:eastAsia="仿宋"/>
          <w:sz w:val="32"/>
        </w:rPr>
        <w:tab/>
      </w:r>
      <w:r>
        <w:rPr>
          <w:rFonts w:ascii="仿宋" w:eastAsia="仿宋"/>
          <w:spacing w:val="-10"/>
          <w:sz w:val="32"/>
        </w:rPr>
        <w:t>号</w:t>
      </w:r>
    </w:p>
    <w:p>
      <w:pPr>
        <w:pStyle w:val="BodyText"/>
        <w:spacing w:before="6"/>
        <w:ind w:left="0"/>
        <w:rPr>
          <w:rFonts w:ascii="仿宋"/>
          <w:sz w:val="30"/>
        </w:rPr>
      </w:pPr>
    </w:p>
    <w:p>
      <w:pPr>
        <w:spacing w:before="0" w:line="468" w:lineRule="auto"/>
        <w:ind w:left="2505" w:right="5740" w:firstLine="0"/>
        <w:jc w:val="left"/>
        <w:rPr>
          <w:rFonts w:ascii="仿宋" w:eastAsia="仿宋"/>
          <w:sz w:val="32"/>
        </w:rPr>
      </w:pPr>
      <w:r>
        <w:rPr>
          <w:rFonts w:ascii="仿宋" w:eastAsia="仿宋"/>
          <w:spacing w:val="-4"/>
          <w:sz w:val="32"/>
        </w:rPr>
        <w:t>学生姓名</w:t>
      </w:r>
      <w:r>
        <w:rPr>
          <w:rFonts w:ascii="仿宋" w:eastAsia="仿宋"/>
          <w:spacing w:val="-3"/>
          <w:sz w:val="32"/>
        </w:rPr>
        <w:t>指导教师</w:t>
      </w:r>
    </w:p>
    <w:p>
      <w:pPr>
        <w:spacing w:after="0" w:line="468" w:lineRule="auto"/>
        <w:jc w:val="left"/>
        <w:rPr>
          <w:rFonts w:ascii="仿宋" w:eastAsia="仿宋"/>
          <w:sz w:val="32"/>
        </w:rPr>
        <w:sectPr>
          <w:headerReference w:type="default" r:id="rId5"/>
          <w:pgSz w:w="11910" w:h="16840"/>
          <w:pgMar w:top="1640" w:right="800" w:bottom="280" w:left="1580" w:header="1460" w:footer="0"/>
          <w:pgNumType w:start="2"/>
          <w:cols w:space="708"/>
        </w:sectPr>
      </w:pPr>
    </w:p>
    <w:p>
      <w:pPr>
        <w:pStyle w:val="BodyText"/>
        <w:ind w:left="0"/>
        <w:rPr>
          <w:rFonts w:ascii="仿宋"/>
          <w:sz w:val="20"/>
        </w:rPr>
      </w:pPr>
    </w:p>
    <w:p>
      <w:pPr>
        <w:pStyle w:val="BodyText"/>
        <w:ind w:left="0"/>
        <w:rPr>
          <w:rFonts w:ascii="仿宋"/>
          <w:sz w:val="20"/>
        </w:rPr>
      </w:pPr>
    </w:p>
    <w:p>
      <w:pPr>
        <w:pStyle w:val="BodyText"/>
        <w:ind w:left="0"/>
        <w:rPr>
          <w:rFonts w:ascii="仿宋"/>
          <w:sz w:val="20"/>
        </w:rPr>
      </w:pPr>
    </w:p>
    <w:p>
      <w:pPr>
        <w:pStyle w:val="BodyText"/>
        <w:spacing w:before="1"/>
        <w:ind w:left="0"/>
        <w:rPr>
          <w:rFonts w:ascii="仿宋"/>
          <w:sz w:val="17"/>
        </w:rPr>
      </w:pPr>
    </w:p>
    <w:p>
      <w:pPr>
        <w:pStyle w:val="Heading1"/>
        <w:tabs>
          <w:tab w:val="left" w:pos="601"/>
        </w:tabs>
        <w:spacing w:line="511" w:lineRule="exact"/>
      </w:pPr>
      <w:bookmarkStart w:id="0" w:name="_TOC_250011"/>
      <w:r>
        <w:rPr>
          <w:spacing w:val="-10"/>
        </w:rPr>
        <w:t>摘</w:t>
      </w:r>
      <w:r>
        <w:tab/>
      </w:r>
      <w:bookmarkEnd w:id="0"/>
      <w:r>
        <w:rPr>
          <w:spacing w:val="-10"/>
        </w:rPr>
        <w:t>要</w:t>
      </w:r>
    </w:p>
    <w:p>
      <w:pPr>
        <w:pStyle w:val="BodyText"/>
        <w:spacing w:before="10"/>
        <w:ind w:left="0"/>
        <w:rPr>
          <w:rFonts w:ascii="Microsoft JhengHei"/>
          <w:b/>
          <w:sz w:val="26"/>
        </w:rPr>
      </w:pPr>
    </w:p>
    <w:p>
      <w:pPr>
        <w:pStyle w:val="BodyText"/>
        <w:spacing w:line="364" w:lineRule="auto"/>
        <w:ind w:right="284" w:firstLine="607"/>
        <w:jc w:val="both"/>
      </w:pPr>
      <w:r>
        <w:rPr>
          <w:spacing w:val="-2"/>
        </w:rPr>
        <w:t>随着汽车行驶速度的提高，道路行车密度的增大，汽车行驶安全性已经受到了高</w:t>
      </w:r>
      <w:r>
        <w:rPr>
          <w:spacing w:val="-2"/>
        </w:rPr>
        <w:t>度关注。汽车的行驶安全性能要求不断提高，汽车安全系统已经成为汽车研究发展的重</w:t>
      </w:r>
      <w:r>
        <w:rPr>
          <w:spacing w:val="-2"/>
        </w:rPr>
        <w:t>要部分。汽车安全系统主要依靠制动踏板的制动装置保证汽车行驶安全，在汽车防抱死</w:t>
      </w:r>
      <w:r>
        <w:rPr>
          <w:spacing w:val="-2"/>
        </w:rPr>
        <w:t>制动系统出现之前，汽车所用的都是开环制动系统。其特点是制动器制动力矩的大小仅</w:t>
      </w:r>
      <w:r>
        <w:rPr>
          <w:spacing w:val="-2"/>
        </w:rPr>
        <w:t>与驾驶员的操纵力、制动力的分配调节以及制动器的尺寸和型式有关。由于没有车轮运</w:t>
      </w:r>
      <w:r>
        <w:rPr>
          <w:spacing w:val="-2"/>
        </w:rPr>
        <w:t>动状态的反馈信号，无法测知制动过程中车轮的速度和抱死情况，汽车就不可能据此调</w:t>
      </w:r>
      <w:r>
        <w:rPr>
          <w:spacing w:val="-2"/>
        </w:rPr>
        <w:t>节轮缸或气室制动压力的大小。因此在紧急制动时，不可避免地出现车轮在地面上抱死</w:t>
      </w:r>
      <w:r>
        <w:rPr>
          <w:spacing w:val="-2"/>
        </w:rPr>
        <w:t>拖滑的现象。当车轮抱死时，地面的侧向附着性能很差，所能提供的侧向附着力很小，</w:t>
      </w:r>
      <w:r>
        <w:rPr>
          <w:spacing w:val="-2"/>
        </w:rPr>
        <w:t>汽车在受到任何微小外力的作用下就会出现方向失稳问题，极易发生交通事故。在潮湿</w:t>
      </w:r>
      <w:r>
        <w:rPr>
          <w:spacing w:val="-2"/>
        </w:rPr>
        <w:t>路面或冰雪路面上制动时，这种方向失稳的现象会更加严重。</w:t>
      </w:r>
    </w:p>
    <w:p>
      <w:pPr>
        <w:pStyle w:val="BodyText"/>
        <w:spacing w:before="6" w:line="364" w:lineRule="auto"/>
        <w:ind w:right="206" w:firstLine="607"/>
      </w:pPr>
      <w:r>
        <w:t>汽车防抱死制动系统（</w:t>
      </w:r>
      <w:r>
        <w:rPr>
          <w:rFonts w:ascii="Times New Roman" w:eastAsia="Times New Roman"/>
        </w:rPr>
        <w:t xml:space="preserve">Anti-lock Braking System </w:t>
      </w:r>
      <w:r>
        <w:rPr>
          <w:spacing w:val="-8"/>
        </w:rPr>
        <w:t xml:space="preserve">简称 </w:t>
      </w:r>
      <w:r>
        <w:rPr>
          <w:rFonts w:ascii="Times New Roman" w:eastAsia="Times New Roman"/>
        </w:rPr>
        <w:t>ABS</w:t>
      </w:r>
      <w:r>
        <w:t>）的出现从根本上解决</w:t>
      </w:r>
      <w:r>
        <w:rPr>
          <w:spacing w:val="-9"/>
        </w:rPr>
        <w:t>了汽车在制动过程中的车轮抱死问题。本文介绍了防抱死制动系统(</w:t>
      </w:r>
      <w:r>
        <w:rPr>
          <w:rFonts w:ascii="Times New Roman" w:eastAsia="Times New Roman"/>
          <w:spacing w:val="-2"/>
        </w:rPr>
        <w:t>ABS</w:t>
      </w:r>
      <w:r>
        <w:rPr>
          <w:spacing w:val="-2"/>
        </w:rPr>
        <w:t>)的发展及分类，</w:t>
      </w:r>
      <w:r>
        <w:rPr>
          <w:spacing w:val="-1"/>
        </w:rPr>
        <w:t xml:space="preserve">解释了系统基本组成与其工作原理，并对博世 </w:t>
      </w:r>
      <w:r>
        <w:rPr>
          <w:rFonts w:ascii="Times New Roman" w:eastAsia="Times New Roman"/>
        </w:rPr>
        <w:t xml:space="preserve">ABS </w:t>
      </w:r>
      <w:r>
        <w:t>系统的控制过程作了详细的阐述，</w:t>
      </w:r>
      <w:r>
        <w:rPr>
          <w:spacing w:val="-2"/>
        </w:rPr>
        <w:t xml:space="preserve">在此基础上总结了检修 </w:t>
      </w:r>
      <w:r>
        <w:rPr>
          <w:rFonts w:ascii="Times New Roman" w:eastAsia="Times New Roman"/>
        </w:rPr>
        <w:t xml:space="preserve">ABS </w:t>
      </w:r>
      <w:r>
        <w:t>的一些注意事项及检修方法。</w:t>
      </w:r>
    </w:p>
    <w:p>
      <w:pPr>
        <w:pStyle w:val="BodyText"/>
        <w:spacing w:before="7"/>
        <w:ind w:left="0"/>
        <w:rPr>
          <w:sz w:val="30"/>
        </w:rPr>
      </w:pPr>
    </w:p>
    <w:p>
      <w:pPr>
        <w:pStyle w:val="BodyText"/>
      </w:pPr>
      <w:r>
        <w:rPr>
          <w:rFonts w:ascii="Microsoft JhengHei" w:eastAsia="Microsoft JhengHei"/>
          <w:b/>
          <w:spacing w:val="-2"/>
        </w:rPr>
        <w:t>关键词：</w:t>
      </w:r>
      <w:r>
        <w:rPr>
          <w:spacing w:val="-2"/>
        </w:rPr>
        <w:t>防抱死制动系统；</w:t>
      </w:r>
      <w:r>
        <w:rPr>
          <w:rFonts w:ascii="Times New Roman" w:eastAsia="Times New Roman"/>
          <w:spacing w:val="-2"/>
        </w:rPr>
        <w:t>ABS</w:t>
      </w:r>
      <w:r>
        <w:rPr>
          <w:spacing w:val="-3"/>
        </w:rPr>
        <w:t>；工作原理；检测；维修</w:t>
      </w:r>
    </w:p>
    <w:p>
      <w:pPr>
        <w:spacing w:after="0"/>
        <w:sectPr>
          <w:headerReference w:type="default" r:id="rId6"/>
          <w:pgSz w:w="11910" w:h="16840"/>
          <w:pgMar w:top="1640" w:right="800" w:bottom="280" w:left="1580" w:header="1460" w:footer="0"/>
          <w:pgNumType w:start="3"/>
          <w:cols w:space="708"/>
        </w:sectPr>
      </w:pPr>
    </w:p>
    <w:p>
      <w:pPr>
        <w:pStyle w:val="BodyText"/>
        <w:spacing w:before="5"/>
        <w:ind w:left="0"/>
        <w:rPr>
          <w:sz w:val="23"/>
        </w:rPr>
      </w:pPr>
    </w:p>
    <w:p>
      <w:pPr>
        <w:pStyle w:val="Heading1"/>
        <w:tabs>
          <w:tab w:val="left" w:pos="901"/>
        </w:tabs>
        <w:spacing w:line="515" w:lineRule="exact"/>
        <w:rPr>
          <w:rFonts w:ascii="微软雅黑" w:eastAsia="微软雅黑"/>
        </w:rPr>
      </w:pPr>
      <w:r>
        <w:rPr>
          <w:rFonts w:ascii="微软雅黑" w:eastAsia="微软雅黑"/>
          <w:spacing w:val="-10"/>
        </w:rPr>
        <w:t>目</w:t>
      </w:r>
      <w:r>
        <w:rPr>
          <w:rFonts w:ascii="微软雅黑" w:eastAsia="微软雅黑"/>
        </w:rPr>
        <w:tab/>
      </w:r>
      <w:r>
        <w:rPr>
          <w:rFonts w:ascii="微软雅黑" w:eastAsia="微软雅黑"/>
          <w:spacing w:val="-10"/>
        </w:rPr>
        <w:t>录</w:t>
      </w:r>
    </w:p>
    <w:sdt>
      <w:sdtPr>
        <w:id w:val="1011629380"/>
        <w:docPartObj>
          <w:docPartGallery w:val="Table of Contents"/>
          <w:docPartUnique/>
        </w:docPartObj>
      </w:sdtPr>
      <w:sdtContent>
        <w:p>
          <w:pPr>
            <w:pStyle w:val="TOC2"/>
            <w:tabs>
              <w:tab w:val="right" w:leader="dot" w:pos="9190"/>
            </w:tabs>
            <w:rPr>
              <w:i w:val="0"/>
              <w:sz w:val="24"/>
            </w:rPr>
          </w:pPr>
          <w:hyperlink w:anchor="_TOC_250011" w:history="1">
            <w:r>
              <w:rPr>
                <w:i w:val="0"/>
                <w:sz w:val="24"/>
              </w:rPr>
              <w:t>摘</w:t>
            </w:r>
            <w:r>
              <w:rPr>
                <w:i w:val="0"/>
                <w:spacing w:val="-10"/>
                <w:w w:val="110"/>
                <w:sz w:val="24"/>
              </w:rPr>
              <w:t>要</w:t>
            </w:r>
            <w:r>
              <w:rPr>
                <w:rFonts w:ascii="Times New Roman" w:eastAsia="Times New Roman"/>
                <w:b w:val="0"/>
                <w:i w:val="0"/>
                <w:sz w:val="24"/>
              </w:rPr>
              <w:tab/>
            </w:r>
            <w:r>
              <w:rPr>
                <w:i w:val="0"/>
                <w:spacing w:val="-10"/>
                <w:w w:val="145"/>
                <w:sz w:val="24"/>
              </w:rPr>
              <w:t>I</w:t>
            </w:r>
          </w:hyperlink>
        </w:p>
        <w:p>
          <w:pPr>
            <w:pStyle w:val="TOC1"/>
            <w:numPr>
              <w:ilvl w:val="0"/>
              <w:numId w:val="16"/>
            </w:numPr>
            <w:tabs>
              <w:tab w:val="left" w:pos="959"/>
              <w:tab w:val="right" w:leader="dot" w:pos="9190"/>
            </w:tabs>
            <w:spacing w:before="27" w:after="0" w:line="240" w:lineRule="auto"/>
            <w:ind w:left="958" w:right="0" w:hanging="363"/>
            <w:jc w:val="left"/>
          </w:pPr>
          <w:hyperlink w:anchor="_TOC_250010" w:history="1">
            <w:r>
              <w:rPr>
                <w:spacing w:val="-2"/>
              </w:rPr>
              <w:t>防</w:t>
            </w:r>
            <w:r>
              <w:rPr>
                <w:spacing w:val="-2"/>
              </w:rPr>
              <w:t>抱</w:t>
            </w:r>
            <w:r>
              <w:rPr>
                <w:spacing w:val="-2"/>
              </w:rPr>
              <w:t>死</w:t>
            </w:r>
            <w:r>
              <w:rPr>
                <w:spacing w:val="-2"/>
              </w:rPr>
              <w:t>制</w:t>
            </w:r>
            <w:r>
              <w:rPr>
                <w:spacing w:val="-2"/>
              </w:rPr>
              <w:t>动</w:t>
            </w:r>
            <w:r>
              <w:rPr>
                <w:spacing w:val="-2"/>
              </w:rPr>
              <w:t>系</w:t>
            </w:r>
            <w:r>
              <w:rPr>
                <w:spacing w:val="-2"/>
              </w:rPr>
              <w:t>统</w:t>
            </w:r>
            <w:r>
              <w:rPr>
                <w:spacing w:val="-2"/>
              </w:rPr>
              <w:t>（</w:t>
            </w:r>
            <w:r>
              <w:rPr>
                <w:rFonts w:ascii="Times New Roman" w:eastAsia="Times New Roman"/>
                <w:spacing w:val="-2"/>
              </w:rPr>
              <w:t>ABS</w:t>
            </w:r>
            <w:r>
              <w:rPr>
                <w:spacing w:val="-2"/>
              </w:rPr>
              <w:t>）</w:t>
            </w:r>
            <w:r>
              <w:rPr>
                <w:spacing w:val="-2"/>
              </w:rPr>
              <w:t>的</w:t>
            </w:r>
            <w:r>
              <w:rPr>
                <w:spacing w:val="-2"/>
              </w:rPr>
              <w:t>概</w:t>
            </w:r>
            <w:r>
              <w:rPr>
                <w:spacing w:val="-10"/>
              </w:rPr>
              <w:t>述</w:t>
            </w:r>
            <w:r>
              <w:rPr>
                <w:rFonts w:ascii="Times New Roman" w:eastAsia="Times New Roman"/>
                <w:b w:val="0"/>
              </w:rPr>
              <w:tab/>
            </w:r>
            <w:r>
              <w:rPr>
                <w:spacing w:val="-10"/>
              </w:rPr>
              <w:t>2</w:t>
            </w:r>
          </w:hyperlink>
        </w:p>
        <w:p>
          <w:pPr>
            <w:pStyle w:val="TOC3"/>
            <w:numPr>
              <w:ilvl w:val="1"/>
              <w:numId w:val="16"/>
            </w:numPr>
            <w:tabs>
              <w:tab w:val="left" w:pos="1329"/>
              <w:tab w:val="right" w:leader="dot" w:pos="9191"/>
            </w:tabs>
            <w:spacing w:before="28" w:after="0" w:line="240" w:lineRule="auto"/>
            <w:ind w:left="1329" w:right="0" w:hanging="575"/>
            <w:jc w:val="left"/>
          </w:pPr>
          <w:hyperlink w:anchor="_TOC_250009" w:history="1">
            <w:r>
              <w:rPr>
                <w:rFonts w:ascii="Times New Roman" w:eastAsia="Times New Roman"/>
              </w:rPr>
              <w:t>ABS</w:t>
            </w:r>
            <w:r>
              <w:rPr>
                <w:rFonts w:ascii="Times New Roman" w:eastAsia="Times New Roman"/>
                <w:spacing w:val="-3"/>
              </w:rPr>
              <w:t xml:space="preserve"> </w:t>
            </w:r>
            <w:r>
              <w:t>的产生及发</w:t>
            </w:r>
            <w:r>
              <w:rPr>
                <w:spacing w:val="-10"/>
              </w:rPr>
              <w:t>展</w:t>
            </w:r>
            <w:r>
              <w:rPr>
                <w:rFonts w:ascii="Times New Roman" w:eastAsia="Times New Roman"/>
              </w:rPr>
              <w:tab/>
            </w:r>
            <w:r>
              <w:rPr>
                <w:spacing w:val="-10"/>
              </w:rPr>
              <w:t>2</w:t>
            </w:r>
          </w:hyperlink>
        </w:p>
        <w:p>
          <w:pPr>
            <w:pStyle w:val="TOC3"/>
            <w:numPr>
              <w:ilvl w:val="1"/>
              <w:numId w:val="16"/>
            </w:numPr>
            <w:tabs>
              <w:tab w:val="left" w:pos="1329"/>
              <w:tab w:val="right" w:leader="dot" w:pos="9191"/>
            </w:tabs>
            <w:spacing w:before="159" w:after="0" w:line="240" w:lineRule="auto"/>
            <w:ind w:left="1329" w:right="0" w:hanging="575"/>
            <w:jc w:val="left"/>
          </w:pPr>
          <w:hyperlink w:anchor="_TOC_250008" w:history="1">
            <w:r>
              <w:rPr>
                <w:rFonts w:ascii="Times New Roman" w:eastAsia="Times New Roman"/>
              </w:rPr>
              <w:t>ABS</w:t>
            </w:r>
            <w:r>
              <w:rPr>
                <w:rFonts w:ascii="Times New Roman" w:eastAsia="Times New Roman"/>
                <w:spacing w:val="-3"/>
              </w:rPr>
              <w:t xml:space="preserve"> </w:t>
            </w:r>
            <w:r>
              <w:t>的组成及分</w:t>
            </w:r>
            <w:r>
              <w:rPr>
                <w:spacing w:val="-10"/>
              </w:rPr>
              <w:t>类</w:t>
            </w:r>
            <w:r>
              <w:rPr>
                <w:rFonts w:ascii="Times New Roman" w:eastAsia="Times New Roman"/>
              </w:rPr>
              <w:tab/>
            </w:r>
            <w:r>
              <w:rPr>
                <w:spacing w:val="-10"/>
              </w:rPr>
              <w:t>3</w:t>
            </w:r>
          </w:hyperlink>
        </w:p>
        <w:p>
          <w:pPr>
            <w:pStyle w:val="TOC4"/>
            <w:numPr>
              <w:ilvl w:val="2"/>
              <w:numId w:val="16"/>
            </w:numPr>
            <w:tabs>
              <w:tab w:val="left" w:pos="1921"/>
              <w:tab w:val="right" w:leader="dot" w:pos="9191"/>
            </w:tabs>
            <w:spacing w:before="160" w:after="0" w:line="240" w:lineRule="auto"/>
            <w:ind w:left="1921" w:right="0" w:hanging="840"/>
            <w:jc w:val="left"/>
          </w:pPr>
          <w:hyperlink w:anchor="_TOC_250007" w:history="1">
            <w:r>
              <w:rPr>
                <w:rFonts w:ascii="Times New Roman" w:eastAsia="Times New Roman"/>
              </w:rPr>
              <w:t>ABS</w:t>
            </w:r>
            <w:r>
              <w:rPr>
                <w:rFonts w:ascii="Times New Roman" w:eastAsia="Times New Roman"/>
                <w:spacing w:val="-5"/>
              </w:rPr>
              <w:t xml:space="preserve"> </w:t>
            </w:r>
            <w:r>
              <w:t>的组</w:t>
            </w:r>
            <w:r>
              <w:rPr>
                <w:spacing w:val="-10"/>
              </w:rPr>
              <w:t>成</w:t>
            </w:r>
            <w:r>
              <w:rPr>
                <w:rFonts w:ascii="Times New Roman" w:eastAsia="Times New Roman"/>
              </w:rPr>
              <w:tab/>
            </w:r>
            <w:r>
              <w:rPr>
                <w:spacing w:val="-10"/>
              </w:rPr>
              <w:t>3</w:t>
            </w:r>
          </w:hyperlink>
        </w:p>
        <w:p>
          <w:pPr>
            <w:pStyle w:val="TOC4"/>
            <w:numPr>
              <w:ilvl w:val="2"/>
              <w:numId w:val="16"/>
            </w:numPr>
            <w:tabs>
              <w:tab w:val="left" w:pos="1921"/>
              <w:tab w:val="right" w:leader="dot" w:pos="9191"/>
            </w:tabs>
            <w:spacing w:before="4" w:after="0" w:line="240" w:lineRule="auto"/>
            <w:ind w:left="1921" w:right="0" w:hanging="840"/>
            <w:jc w:val="left"/>
          </w:pPr>
          <w:hyperlink w:anchor="_TOC_250006" w:history="1">
            <w:r>
              <w:rPr>
                <w:rFonts w:ascii="Times New Roman" w:eastAsia="Times New Roman"/>
              </w:rPr>
              <w:t>ABS</w:t>
            </w:r>
            <w:r>
              <w:rPr>
                <w:rFonts w:ascii="Times New Roman" w:eastAsia="Times New Roman"/>
                <w:spacing w:val="-5"/>
              </w:rPr>
              <w:t xml:space="preserve"> </w:t>
            </w:r>
            <w:r>
              <w:t>的分</w:t>
            </w:r>
            <w:r>
              <w:rPr>
                <w:spacing w:val="-10"/>
              </w:rPr>
              <w:t>类</w:t>
            </w:r>
            <w:r>
              <w:rPr>
                <w:rFonts w:ascii="Times New Roman" w:eastAsia="Times New Roman"/>
              </w:rPr>
              <w:tab/>
            </w:r>
            <w:r>
              <w:rPr>
                <w:spacing w:val="-10"/>
              </w:rPr>
              <w:t>4</w:t>
            </w:r>
          </w:hyperlink>
        </w:p>
        <w:p>
          <w:pPr>
            <w:pStyle w:val="TOC1"/>
            <w:numPr>
              <w:ilvl w:val="0"/>
              <w:numId w:val="16"/>
            </w:numPr>
            <w:tabs>
              <w:tab w:val="left" w:pos="959"/>
              <w:tab w:val="right" w:leader="dot" w:pos="9190"/>
            </w:tabs>
            <w:spacing w:before="4" w:after="0" w:line="240" w:lineRule="auto"/>
            <w:ind w:left="958" w:right="0" w:hanging="363"/>
            <w:jc w:val="left"/>
          </w:pPr>
          <w:hyperlink w:anchor="_TOC_250005" w:history="1">
            <w:r>
              <w:rPr>
                <w:spacing w:val="-2"/>
              </w:rPr>
              <w:t>防</w:t>
            </w:r>
            <w:r>
              <w:rPr>
                <w:spacing w:val="-2"/>
              </w:rPr>
              <w:t>抱</w:t>
            </w:r>
            <w:r>
              <w:rPr>
                <w:spacing w:val="-2"/>
              </w:rPr>
              <w:t>死</w:t>
            </w:r>
            <w:r>
              <w:rPr>
                <w:spacing w:val="-2"/>
              </w:rPr>
              <w:t>制</w:t>
            </w:r>
            <w:r>
              <w:rPr>
                <w:spacing w:val="-2"/>
              </w:rPr>
              <w:t>动</w:t>
            </w:r>
            <w:r>
              <w:rPr>
                <w:spacing w:val="-2"/>
              </w:rPr>
              <w:t>系</w:t>
            </w:r>
            <w:r>
              <w:rPr>
                <w:spacing w:val="-2"/>
              </w:rPr>
              <w:t>统</w:t>
            </w:r>
            <w:r>
              <w:rPr>
                <w:spacing w:val="-2"/>
              </w:rPr>
              <w:t>（</w:t>
            </w:r>
            <w:r>
              <w:rPr>
                <w:rFonts w:ascii="Times New Roman" w:eastAsia="Times New Roman"/>
                <w:spacing w:val="-2"/>
              </w:rPr>
              <w:t>ABS</w:t>
            </w:r>
            <w:r>
              <w:rPr>
                <w:spacing w:val="-2"/>
              </w:rPr>
              <w:t>）</w:t>
            </w:r>
            <w:r>
              <w:rPr>
                <w:spacing w:val="-2"/>
              </w:rPr>
              <w:t>的</w:t>
            </w:r>
            <w:r>
              <w:rPr>
                <w:spacing w:val="-2"/>
              </w:rPr>
              <w:t>工</w:t>
            </w:r>
            <w:r>
              <w:rPr>
                <w:spacing w:val="-2"/>
              </w:rPr>
              <w:t>作</w:t>
            </w:r>
            <w:r>
              <w:rPr>
                <w:spacing w:val="-2"/>
              </w:rPr>
              <w:t>原</w:t>
            </w:r>
            <w:r>
              <w:rPr>
                <w:spacing w:val="-2"/>
              </w:rPr>
              <w:t>理</w:t>
            </w:r>
            <w:r>
              <w:rPr>
                <w:spacing w:val="-2"/>
              </w:rPr>
              <w:t>及</w:t>
            </w:r>
            <w:r>
              <w:rPr>
                <w:spacing w:val="-2"/>
              </w:rPr>
              <w:t>过</w:t>
            </w:r>
            <w:r>
              <w:rPr>
                <w:spacing w:val="-10"/>
              </w:rPr>
              <w:t>程</w:t>
            </w:r>
            <w:r>
              <w:rPr>
                <w:rFonts w:ascii="Times New Roman" w:eastAsia="Times New Roman"/>
                <w:b w:val="0"/>
              </w:rPr>
              <w:tab/>
            </w:r>
            <w:r>
              <w:rPr>
                <w:spacing w:val="-10"/>
              </w:rPr>
              <w:t>7</w:t>
            </w:r>
          </w:hyperlink>
        </w:p>
        <w:p>
          <w:pPr>
            <w:pStyle w:val="TOC3"/>
            <w:numPr>
              <w:ilvl w:val="1"/>
              <w:numId w:val="16"/>
            </w:numPr>
            <w:tabs>
              <w:tab w:val="left" w:pos="1329"/>
              <w:tab w:val="right" w:leader="dot" w:pos="9191"/>
            </w:tabs>
            <w:spacing w:before="27" w:after="0" w:line="240" w:lineRule="auto"/>
            <w:ind w:left="1329" w:right="0" w:hanging="575"/>
            <w:jc w:val="left"/>
          </w:pPr>
          <w:r>
            <w:t>工作原</w:t>
          </w:r>
          <w:r>
            <w:rPr>
              <w:spacing w:val="-10"/>
            </w:rPr>
            <w:t>理</w:t>
          </w:r>
          <w:r>
            <w:rPr>
              <w:rFonts w:ascii="Times New Roman" w:eastAsia="Times New Roman"/>
            </w:rPr>
            <w:tab/>
          </w:r>
          <w:r>
            <w:rPr>
              <w:spacing w:val="-10"/>
            </w:rPr>
            <w:t>7</w:t>
          </w:r>
        </w:p>
        <w:p>
          <w:pPr>
            <w:pStyle w:val="TOC3"/>
            <w:numPr>
              <w:ilvl w:val="1"/>
              <w:numId w:val="16"/>
            </w:numPr>
            <w:tabs>
              <w:tab w:val="left" w:pos="1329"/>
              <w:tab w:val="right" w:leader="dot" w:pos="9191"/>
            </w:tabs>
            <w:spacing w:before="159" w:after="0" w:line="240" w:lineRule="auto"/>
            <w:ind w:left="1329" w:right="0" w:hanging="575"/>
            <w:jc w:val="left"/>
          </w:pPr>
          <w:r>
            <w:t>制动过</w:t>
          </w:r>
          <w:r>
            <w:rPr>
              <w:spacing w:val="-10"/>
            </w:rPr>
            <w:t>程</w:t>
          </w:r>
          <w:r>
            <w:rPr>
              <w:rFonts w:ascii="Times New Roman" w:eastAsia="Times New Roman"/>
            </w:rPr>
            <w:tab/>
          </w:r>
          <w:r>
            <w:rPr>
              <w:spacing w:val="-10"/>
            </w:rPr>
            <w:t>7</w:t>
          </w:r>
        </w:p>
        <w:p>
          <w:pPr>
            <w:pStyle w:val="TOC4"/>
            <w:numPr>
              <w:ilvl w:val="2"/>
              <w:numId w:val="16"/>
            </w:numPr>
            <w:tabs>
              <w:tab w:val="left" w:pos="1921"/>
              <w:tab w:val="right" w:leader="dot" w:pos="9191"/>
            </w:tabs>
            <w:spacing w:before="160" w:after="0" w:line="240" w:lineRule="auto"/>
            <w:ind w:left="1921" w:right="0" w:hanging="840"/>
            <w:jc w:val="left"/>
          </w:pPr>
          <w:r>
            <w:t>常规制</w:t>
          </w:r>
          <w:r>
            <w:rPr>
              <w:spacing w:val="-10"/>
            </w:rPr>
            <w:t>动</w:t>
          </w:r>
          <w:r>
            <w:rPr>
              <w:rFonts w:ascii="Times New Roman" w:eastAsia="Times New Roman"/>
            </w:rPr>
            <w:tab/>
          </w:r>
          <w:r>
            <w:rPr>
              <w:spacing w:val="-10"/>
            </w:rPr>
            <w:t>7</w:t>
          </w:r>
        </w:p>
        <w:p>
          <w:pPr>
            <w:pStyle w:val="TOC4"/>
            <w:numPr>
              <w:ilvl w:val="2"/>
              <w:numId w:val="16"/>
            </w:numPr>
            <w:tabs>
              <w:tab w:val="left" w:pos="1921"/>
              <w:tab w:val="right" w:leader="dot" w:pos="9191"/>
            </w:tabs>
            <w:spacing w:before="5" w:after="0" w:line="240" w:lineRule="auto"/>
            <w:ind w:left="1921" w:right="0" w:hanging="840"/>
            <w:jc w:val="left"/>
          </w:pPr>
          <w:r>
            <w:rPr>
              <w:rFonts w:ascii="Times New Roman" w:eastAsia="Times New Roman"/>
            </w:rPr>
            <w:t>ABS</w:t>
          </w:r>
          <w:r>
            <w:rPr>
              <w:rFonts w:ascii="Times New Roman" w:eastAsia="Times New Roman"/>
              <w:spacing w:val="-3"/>
            </w:rPr>
            <w:t xml:space="preserve"> </w:t>
          </w:r>
          <w:r>
            <w:t>工作制</w:t>
          </w:r>
          <w:r>
            <w:rPr>
              <w:spacing w:val="-10"/>
            </w:rPr>
            <w:t>动</w:t>
          </w:r>
          <w:r>
            <w:rPr>
              <w:rFonts w:ascii="Times New Roman" w:eastAsia="Times New Roman"/>
            </w:rPr>
            <w:tab/>
          </w:r>
          <w:r>
            <w:rPr>
              <w:spacing w:val="-10"/>
            </w:rPr>
            <w:t>7</w:t>
          </w:r>
        </w:p>
        <w:p>
          <w:pPr>
            <w:pStyle w:val="TOC1"/>
            <w:numPr>
              <w:ilvl w:val="0"/>
              <w:numId w:val="16"/>
            </w:numPr>
            <w:tabs>
              <w:tab w:val="left" w:pos="959"/>
              <w:tab w:val="right" w:leader="dot" w:pos="9190"/>
            </w:tabs>
            <w:spacing w:before="3" w:after="0" w:line="240" w:lineRule="auto"/>
            <w:ind w:left="958" w:right="0" w:hanging="363"/>
            <w:jc w:val="left"/>
          </w:pPr>
          <w:r>
            <w:rPr>
              <w:spacing w:val="-2"/>
            </w:rPr>
            <w:t>防</w:t>
          </w:r>
          <w:r>
            <w:rPr>
              <w:spacing w:val="-2"/>
            </w:rPr>
            <w:t>抱</w:t>
          </w:r>
          <w:r>
            <w:rPr>
              <w:spacing w:val="-2"/>
            </w:rPr>
            <w:t>死</w:t>
          </w:r>
          <w:r>
            <w:rPr>
              <w:spacing w:val="-2"/>
            </w:rPr>
            <w:t>制</w:t>
          </w:r>
          <w:r>
            <w:rPr>
              <w:spacing w:val="-2"/>
            </w:rPr>
            <w:t>动</w:t>
          </w:r>
          <w:r>
            <w:rPr>
              <w:spacing w:val="-2"/>
            </w:rPr>
            <w:t>系</w:t>
          </w:r>
          <w:r>
            <w:rPr>
              <w:spacing w:val="-2"/>
            </w:rPr>
            <w:t>统</w:t>
          </w:r>
          <w:r>
            <w:rPr>
              <w:spacing w:val="-2"/>
            </w:rPr>
            <w:t>（</w:t>
          </w:r>
          <w:r>
            <w:rPr>
              <w:rFonts w:ascii="Times New Roman" w:eastAsia="Times New Roman"/>
              <w:spacing w:val="-2"/>
            </w:rPr>
            <w:t>ABS</w:t>
          </w:r>
          <w:r>
            <w:rPr>
              <w:spacing w:val="-2"/>
            </w:rPr>
            <w:t>）</w:t>
          </w:r>
          <w:r>
            <w:rPr>
              <w:spacing w:val="-2"/>
            </w:rPr>
            <w:t>的</w:t>
          </w:r>
          <w:r>
            <w:rPr>
              <w:spacing w:val="-2"/>
            </w:rPr>
            <w:t>故</w:t>
          </w:r>
          <w:r>
            <w:rPr>
              <w:spacing w:val="-2"/>
            </w:rPr>
            <w:t>障</w:t>
          </w:r>
          <w:r>
            <w:rPr>
              <w:spacing w:val="-2"/>
            </w:rPr>
            <w:t>的</w:t>
          </w:r>
          <w:r>
            <w:rPr>
              <w:spacing w:val="-2"/>
            </w:rPr>
            <w:t>检</w:t>
          </w:r>
          <w:r>
            <w:rPr>
              <w:spacing w:val="-2"/>
            </w:rPr>
            <w:t>测</w:t>
          </w:r>
          <w:r>
            <w:rPr>
              <w:spacing w:val="-2"/>
            </w:rPr>
            <w:t>与</w:t>
          </w:r>
          <w:r>
            <w:rPr>
              <w:spacing w:val="-2"/>
            </w:rPr>
            <w:t>维</w:t>
          </w:r>
          <w:r>
            <w:rPr>
              <w:spacing w:val="-10"/>
            </w:rPr>
            <w:t>修</w:t>
          </w:r>
          <w:r>
            <w:rPr>
              <w:rFonts w:ascii="Times New Roman" w:eastAsia="Times New Roman"/>
              <w:b w:val="0"/>
            </w:rPr>
            <w:tab/>
          </w:r>
          <w:r>
            <w:rPr>
              <w:spacing w:val="-10"/>
            </w:rPr>
            <w:t>8</w:t>
          </w:r>
        </w:p>
        <w:p>
          <w:pPr>
            <w:pStyle w:val="TOC3"/>
            <w:numPr>
              <w:ilvl w:val="1"/>
              <w:numId w:val="16"/>
            </w:numPr>
            <w:tabs>
              <w:tab w:val="left" w:pos="1329"/>
              <w:tab w:val="right" w:leader="dot" w:pos="9191"/>
            </w:tabs>
            <w:spacing w:before="27" w:after="0" w:line="240" w:lineRule="auto"/>
            <w:ind w:left="1329" w:right="0" w:hanging="575"/>
            <w:jc w:val="left"/>
          </w:pPr>
          <w:hyperlink w:anchor="_TOC_250004" w:history="1">
            <w:r>
              <w:t>一般性检</w:t>
            </w:r>
            <w:r>
              <w:rPr>
                <w:spacing w:val="-10"/>
              </w:rPr>
              <w:t>测</w:t>
            </w:r>
            <w:r>
              <w:rPr>
                <w:rFonts w:ascii="Times New Roman" w:eastAsia="Times New Roman"/>
              </w:rPr>
              <w:tab/>
            </w:r>
            <w:r>
              <w:rPr>
                <w:spacing w:val="-10"/>
              </w:rPr>
              <w:t>8</w:t>
            </w:r>
          </w:hyperlink>
        </w:p>
        <w:p>
          <w:pPr>
            <w:pStyle w:val="TOC3"/>
            <w:numPr>
              <w:ilvl w:val="1"/>
              <w:numId w:val="16"/>
            </w:numPr>
            <w:tabs>
              <w:tab w:val="left" w:pos="1329"/>
              <w:tab w:val="right" w:leader="dot" w:pos="9191"/>
            </w:tabs>
            <w:spacing w:before="160" w:after="0" w:line="240" w:lineRule="auto"/>
            <w:ind w:left="1329" w:right="0" w:hanging="575"/>
            <w:jc w:val="left"/>
          </w:pPr>
          <w:r>
            <w:t>检测</w:t>
          </w:r>
          <w:r>
            <w:rPr>
              <w:spacing w:val="-60"/>
            </w:rPr>
            <w:t xml:space="preserve"> </w:t>
          </w:r>
          <w:r>
            <w:rPr>
              <w:rFonts w:ascii="Times New Roman" w:eastAsia="Times New Roman"/>
            </w:rPr>
            <w:t>ABS</w:t>
          </w:r>
          <w:r>
            <w:rPr>
              <w:rFonts w:ascii="Times New Roman" w:eastAsia="Times New Roman"/>
              <w:spacing w:val="-3"/>
            </w:rPr>
            <w:t xml:space="preserve"> </w:t>
          </w:r>
          <w:r>
            <w:t>的注意事</w:t>
          </w:r>
          <w:r>
            <w:rPr>
              <w:spacing w:val="-10"/>
            </w:rPr>
            <w:t>项</w:t>
          </w:r>
          <w:r>
            <w:rPr>
              <w:rFonts w:ascii="Times New Roman" w:eastAsia="Times New Roman"/>
            </w:rPr>
            <w:tab/>
          </w:r>
          <w:r>
            <w:rPr>
              <w:spacing w:val="-10"/>
            </w:rPr>
            <w:t>8</w:t>
          </w:r>
        </w:p>
        <w:p>
          <w:pPr>
            <w:pStyle w:val="TOC3"/>
            <w:numPr>
              <w:ilvl w:val="1"/>
              <w:numId w:val="16"/>
            </w:numPr>
            <w:tabs>
              <w:tab w:val="left" w:pos="1329"/>
              <w:tab w:val="right" w:leader="dot" w:pos="9191"/>
            </w:tabs>
            <w:spacing w:before="159" w:after="0" w:line="240" w:lineRule="auto"/>
            <w:ind w:left="1329" w:right="0" w:hanging="575"/>
            <w:jc w:val="left"/>
          </w:pPr>
          <w:hyperlink w:anchor="_TOC_250003" w:history="1">
            <w:r>
              <w:rPr>
                <w:rFonts w:ascii="Times New Roman" w:eastAsia="Times New Roman"/>
              </w:rPr>
              <w:t>ABS</w:t>
            </w:r>
            <w:r>
              <w:rPr>
                <w:rFonts w:ascii="Times New Roman" w:eastAsia="Times New Roman"/>
                <w:spacing w:val="-3"/>
              </w:rPr>
              <w:t xml:space="preserve"> </w:t>
            </w:r>
            <w:r>
              <w:t>故障检测的一般步</w:t>
            </w:r>
            <w:r>
              <w:rPr>
                <w:spacing w:val="-10"/>
              </w:rPr>
              <w:t>骤</w:t>
            </w:r>
            <w:r>
              <w:rPr>
                <w:rFonts w:ascii="Times New Roman" w:eastAsia="Times New Roman"/>
              </w:rPr>
              <w:tab/>
            </w:r>
            <w:r>
              <w:rPr>
                <w:spacing w:val="-10"/>
              </w:rPr>
              <w:t>9</w:t>
            </w:r>
          </w:hyperlink>
        </w:p>
        <w:p>
          <w:pPr>
            <w:pStyle w:val="TOC3"/>
            <w:numPr>
              <w:ilvl w:val="1"/>
              <w:numId w:val="16"/>
            </w:numPr>
            <w:tabs>
              <w:tab w:val="left" w:pos="1329"/>
              <w:tab w:val="right" w:leader="dot" w:pos="9191"/>
            </w:tabs>
            <w:spacing w:before="160" w:after="0" w:line="240" w:lineRule="auto"/>
            <w:ind w:left="1329" w:right="0" w:hanging="575"/>
            <w:jc w:val="left"/>
          </w:pPr>
          <w:hyperlink w:anchor="_TOC_250002" w:history="1">
            <w:r>
              <w:rPr>
                <w:rFonts w:ascii="Times New Roman" w:eastAsia="Times New Roman"/>
              </w:rPr>
              <w:t>ABS</w:t>
            </w:r>
            <w:r>
              <w:rPr>
                <w:rFonts w:ascii="Times New Roman" w:eastAsia="Times New Roman"/>
                <w:spacing w:val="-3"/>
              </w:rPr>
              <w:t xml:space="preserve"> </w:t>
            </w:r>
            <w:r>
              <w:t>故障维修的一般方</w:t>
            </w:r>
            <w:r>
              <w:rPr>
                <w:spacing w:val="-10"/>
              </w:rPr>
              <w:t>法</w:t>
            </w:r>
            <w:r>
              <w:rPr>
                <w:rFonts w:ascii="Times New Roman" w:eastAsia="Times New Roman"/>
              </w:rPr>
              <w:tab/>
            </w:r>
            <w:r>
              <w:rPr>
                <w:spacing w:val="-5"/>
              </w:rPr>
              <w:t>10</w:t>
            </w:r>
          </w:hyperlink>
        </w:p>
        <w:p>
          <w:pPr>
            <w:pStyle w:val="TOC1"/>
            <w:numPr>
              <w:ilvl w:val="0"/>
              <w:numId w:val="16"/>
            </w:numPr>
            <w:tabs>
              <w:tab w:val="left" w:pos="839"/>
              <w:tab w:val="right" w:leader="dot" w:pos="9190"/>
            </w:tabs>
            <w:spacing w:before="158" w:after="0" w:line="240" w:lineRule="auto"/>
            <w:ind w:left="838" w:right="0" w:hanging="243"/>
            <w:jc w:val="left"/>
          </w:pPr>
          <w:r>
            <w:t>结</w:t>
          </w:r>
          <w:r>
            <w:rPr>
              <w:spacing w:val="-10"/>
            </w:rPr>
            <w:t>论</w:t>
          </w:r>
          <w:r>
            <w:rPr>
              <w:rFonts w:ascii="Times New Roman" w:eastAsia="Times New Roman"/>
              <w:b w:val="0"/>
            </w:rPr>
            <w:tab/>
          </w:r>
          <w:r>
            <w:rPr>
              <w:spacing w:val="-5"/>
            </w:rPr>
            <w:t>12</w:t>
          </w:r>
        </w:p>
        <w:p>
          <w:pPr>
            <w:pStyle w:val="TOC1"/>
            <w:tabs>
              <w:tab w:val="right" w:leader="dot" w:pos="9190"/>
            </w:tabs>
            <w:ind w:left="596" w:firstLine="0"/>
          </w:pPr>
          <w:hyperlink w:anchor="_TOC_250001" w:history="1">
            <w:r>
              <w:t>参考文</w:t>
            </w:r>
            <w:r>
              <w:rPr>
                <w:spacing w:val="-10"/>
              </w:rPr>
              <w:t>献</w:t>
            </w:r>
            <w:r>
              <w:rPr>
                <w:rFonts w:ascii="Times New Roman" w:eastAsia="Times New Roman"/>
                <w:b w:val="0"/>
              </w:rPr>
              <w:tab/>
            </w:r>
            <w:r>
              <w:rPr>
                <w:spacing w:val="-5"/>
              </w:rPr>
              <w:t>13</w:t>
            </w:r>
          </w:hyperlink>
        </w:p>
        <w:p>
          <w:pPr>
            <w:pStyle w:val="TOC1"/>
            <w:tabs>
              <w:tab w:val="left" w:pos="1077"/>
              <w:tab w:val="right" w:leader="dot" w:pos="9190"/>
            </w:tabs>
            <w:spacing w:before="26"/>
            <w:ind w:left="596" w:firstLine="0"/>
          </w:pPr>
          <w:hyperlink w:anchor="_TOC_250000" w:history="1">
            <w:r>
              <w:rPr>
                <w:spacing w:val="-10"/>
              </w:rPr>
              <w:t>致</w:t>
            </w:r>
            <w:r>
              <w:tab/>
            </w:r>
            <w:r>
              <w:rPr>
                <w:spacing w:val="-10"/>
              </w:rPr>
              <w:t>谢</w:t>
            </w:r>
            <w:r>
              <w:rPr>
                <w:rFonts w:ascii="Times New Roman" w:eastAsia="Times New Roman"/>
                <w:b w:val="0"/>
              </w:rPr>
              <w:tab/>
            </w:r>
            <w:r>
              <w:rPr>
                <w:spacing w:val="-5"/>
              </w:rPr>
              <w:t>14</w:t>
            </w:r>
          </w:hyperlink>
        </w:p>
      </w:sdtContent>
    </w:sdt>
    <w:p>
      <w:pPr>
        <w:spacing w:after="0"/>
        <w:sectPr>
          <w:headerReference w:type="default" r:id="rId7"/>
          <w:pgSz w:w="11910" w:h="16840"/>
          <w:pgMar w:top="1640" w:right="800" w:bottom="280" w:left="1580" w:header="1460" w:footer="0"/>
          <w:pgNumType w:start="4"/>
          <w:cols w:space="708"/>
        </w:sectPr>
      </w:pPr>
    </w:p>
    <w:p>
      <w:pPr>
        <w:pStyle w:val="BodyText"/>
        <w:spacing w:before="7"/>
        <w:ind w:left="0"/>
        <w:rPr>
          <w:rFonts w:ascii="Microsoft JhengHei"/>
          <w:b/>
          <w:sz w:val="39"/>
        </w:rPr>
      </w:pPr>
    </w:p>
    <w:p>
      <w:pPr>
        <w:pStyle w:val="Heading1"/>
        <w:numPr>
          <w:ilvl w:val="0"/>
          <w:numId w:val="15"/>
        </w:numPr>
        <w:tabs>
          <w:tab w:val="left" w:pos="553"/>
        </w:tabs>
        <w:spacing w:before="1" w:after="0" w:line="240" w:lineRule="auto"/>
        <w:ind w:left="553" w:right="0" w:hanging="432"/>
        <w:jc w:val="left"/>
        <w:rPr>
          <w:rFonts w:ascii="微软雅黑" w:eastAsia="微软雅黑"/>
        </w:rPr>
      </w:pPr>
      <w:bookmarkStart w:id="1" w:name="_TOC_250010"/>
      <w:r>
        <w:rPr>
          <w:rFonts w:ascii="微软雅黑" w:eastAsia="微软雅黑"/>
        </w:rPr>
        <w:t>防抱死制动系统（</w:t>
      </w:r>
      <w:r>
        <w:rPr>
          <w:rFonts w:ascii="Times New Roman" w:eastAsia="Times New Roman"/>
        </w:rPr>
        <w:t>ABS</w:t>
      </w:r>
      <w:r>
        <w:rPr>
          <w:rFonts w:ascii="微软雅黑" w:eastAsia="微软雅黑"/>
        </w:rPr>
        <w:t>）</w:t>
      </w:r>
      <w:bookmarkEnd w:id="1"/>
      <w:r>
        <w:rPr>
          <w:rFonts w:ascii="微软雅黑" w:eastAsia="微软雅黑"/>
          <w:spacing w:val="-4"/>
        </w:rPr>
        <w:t>的概述</w:t>
      </w:r>
    </w:p>
    <w:p>
      <w:pPr>
        <w:pStyle w:val="BodyText"/>
        <w:spacing w:before="16"/>
        <w:ind w:left="0"/>
        <w:rPr>
          <w:rFonts w:ascii="微软雅黑"/>
          <w:b/>
          <w:sz w:val="25"/>
        </w:rPr>
      </w:pPr>
    </w:p>
    <w:p>
      <w:pPr>
        <w:pStyle w:val="Heading3"/>
        <w:numPr>
          <w:ilvl w:val="1"/>
          <w:numId w:val="15"/>
        </w:numPr>
        <w:tabs>
          <w:tab w:val="left" w:pos="688"/>
        </w:tabs>
        <w:spacing w:before="1" w:after="0" w:line="240" w:lineRule="auto"/>
        <w:ind w:left="688" w:right="0" w:hanging="567"/>
        <w:jc w:val="left"/>
        <w:rPr>
          <w:rFonts w:ascii="微软雅黑" w:eastAsia="微软雅黑"/>
          <w:sz w:val="26"/>
        </w:rPr>
      </w:pPr>
      <w:bookmarkStart w:id="2" w:name="_TOC_250009"/>
      <w:r>
        <w:rPr>
          <w:rFonts w:ascii="Times New Roman" w:eastAsia="Times New Roman"/>
        </w:rPr>
        <w:t>ABS</w:t>
      </w:r>
      <w:r>
        <w:rPr>
          <w:rFonts w:ascii="Times New Roman" w:eastAsia="Times New Roman"/>
          <w:spacing w:val="2"/>
        </w:rPr>
        <w:t xml:space="preserve"> </w:t>
      </w:r>
      <w:bookmarkEnd w:id="2"/>
      <w:r>
        <w:rPr>
          <w:rFonts w:ascii="微软雅黑" w:eastAsia="微软雅黑"/>
          <w:spacing w:val="-2"/>
        </w:rPr>
        <w:t>的产生及发展</w:t>
      </w:r>
    </w:p>
    <w:p>
      <w:pPr>
        <w:pStyle w:val="BodyText"/>
        <w:spacing w:before="11"/>
        <w:ind w:left="0"/>
        <w:rPr>
          <w:rFonts w:ascii="微软雅黑"/>
          <w:b/>
          <w:sz w:val="18"/>
        </w:rPr>
      </w:pPr>
    </w:p>
    <w:p>
      <w:pPr>
        <w:pStyle w:val="BodyText"/>
        <w:spacing w:line="312" w:lineRule="auto"/>
        <w:ind w:right="164" w:firstLine="540"/>
        <w:rPr>
          <w:rFonts w:ascii="Times New Roman" w:eastAsia="Times New Roman" w:hAnsi="Times New Roman"/>
        </w:rPr>
      </w:pPr>
      <w:r>
        <w:rPr>
          <w:rFonts w:ascii="Times New Roman" w:eastAsia="Times New Roman" w:hAnsi="Times New Roman"/>
          <w:spacing w:val="-1"/>
        </w:rPr>
        <w:t>AB</w:t>
      </w:r>
      <w:r>
        <w:rPr>
          <w:rFonts w:ascii="Times New Roman" w:eastAsia="Times New Roman" w:hAnsi="Times New Roman"/>
        </w:rPr>
        <w:t>S</w:t>
      </w:r>
      <w:r>
        <w:rPr>
          <w:rFonts w:ascii="Times New Roman" w:eastAsia="Times New Roman" w:hAnsi="Times New Roman"/>
          <w:spacing w:val="-1"/>
        </w:rPr>
        <w:t xml:space="preserve"> </w:t>
      </w:r>
      <w:r>
        <w:rPr>
          <w:spacing w:val="1"/>
        </w:rPr>
        <w:t>装置最早应用在飞机和火车上，而在汽车上的应用比较晚。铁路机车在制动</w:t>
      </w:r>
      <w:r>
        <w:rPr>
          <w:spacing w:val="-3"/>
        </w:rPr>
        <w:t>时如果制动强度过大，车轮就会很容易抱死在平滑的轨道上滑行。由于车轮和轨道的摩</w:t>
      </w:r>
      <w:r>
        <w:rPr>
          <w:spacing w:val="-7"/>
        </w:rPr>
        <w:t>擦，就会在车轮外圆上磨出一些小平面，小平面产生后，车轮就不能平稳地行驶，产生噪声和挣动。1908</w:t>
      </w:r>
      <w:r>
        <w:rPr>
          <w:spacing w:val="-16"/>
        </w:rPr>
        <w:t xml:space="preserve"> 年英国工程师 </w:t>
      </w:r>
      <w:r>
        <w:rPr>
          <w:rFonts w:ascii="Times New Roman" w:eastAsia="Times New Roman" w:hAnsi="Times New Roman"/>
          <w:spacing w:val="-1"/>
        </w:rPr>
        <w:t>J</w:t>
      </w:r>
      <w:r>
        <w:rPr>
          <w:rFonts w:ascii="Times New Roman" w:eastAsia="Times New Roman" w:hAnsi="Times New Roman"/>
        </w:rPr>
        <w:t>. E.</w:t>
      </w:r>
      <w:r>
        <w:rPr>
          <w:rFonts w:ascii="Times New Roman" w:eastAsia="Times New Roman" w:hAnsi="Times New Roman"/>
          <w:spacing w:val="1"/>
        </w:rPr>
        <w:t xml:space="preserve"> </w:t>
      </w:r>
      <w:r>
        <w:rPr>
          <w:rFonts w:ascii="Times New Roman" w:eastAsia="Times New Roman" w:hAnsi="Times New Roman"/>
          <w:spacing w:val="-1"/>
        </w:rPr>
        <w:t>Franc</w:t>
      </w:r>
      <w:r>
        <w:rPr>
          <w:rFonts w:ascii="Times New Roman" w:eastAsia="Times New Roman" w:hAnsi="Times New Roman"/>
        </w:rPr>
        <w:t xml:space="preserve">is </w:t>
      </w:r>
      <w:r>
        <w:t>提出了“铁路车辆车轮抱死滑动控制器”</w:t>
      </w:r>
      <w:r>
        <w:rPr>
          <w:spacing w:val="-10"/>
        </w:rPr>
        <w:t xml:space="preserve">理论，但却无法将它实用化。接下来的 </w:t>
      </w:r>
      <w:r>
        <w:t>30</w:t>
      </w:r>
      <w:r>
        <w:rPr>
          <w:spacing w:val="-22"/>
        </w:rPr>
        <w:t xml:space="preserve"> 年中，包括 </w:t>
      </w:r>
      <w:r>
        <w:rPr>
          <w:rFonts w:ascii="Times New Roman" w:eastAsia="Times New Roman" w:hAnsi="Times New Roman"/>
          <w:spacing w:val="-1"/>
        </w:rPr>
        <w:t>Kar</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 xml:space="preserve">Wessel </w:t>
      </w:r>
      <w:r>
        <w:rPr>
          <w:spacing w:val="-11"/>
        </w:rPr>
        <w:t xml:space="preserve">的“刹车力控制器”、 </w:t>
      </w:r>
      <w:r>
        <w:rPr>
          <w:rFonts w:ascii="Times New Roman" w:eastAsia="Times New Roman" w:hAnsi="Times New Roman"/>
          <w:spacing w:val="-11"/>
        </w:rPr>
        <w:t xml:space="preserve">Werner </w:t>
      </w:r>
      <w:r>
        <w:rPr>
          <w:rFonts w:ascii="Times New Roman" w:eastAsia="Times New Roman" w:hAnsi="Times New Roman"/>
          <w:spacing w:val="-1"/>
        </w:rPr>
        <w:t>Mh</w:t>
      </w:r>
      <w:r>
        <w:rPr>
          <w:rFonts w:ascii="Times New Roman" w:eastAsia="Times New Roman" w:hAnsi="Times New Roman"/>
        </w:rPr>
        <w:t>l</w:t>
      </w:r>
      <w:r>
        <w:rPr>
          <w:rFonts w:ascii="Times New Roman" w:eastAsia="Times New Roman" w:hAnsi="Times New Roman"/>
          <w:spacing w:val="-1"/>
        </w:rPr>
        <w:t xml:space="preserve"> </w:t>
      </w:r>
      <w:r>
        <w:rPr>
          <w:spacing w:val="-9"/>
        </w:rPr>
        <w:t xml:space="preserve">的“液压刹车安全装置”与 </w:t>
      </w:r>
      <w:r>
        <w:rPr>
          <w:rFonts w:ascii="Times New Roman" w:eastAsia="Times New Roman" w:hAnsi="Times New Roman"/>
        </w:rPr>
        <w:t>Ri</w:t>
      </w:r>
      <w:r>
        <w:rPr>
          <w:rFonts w:ascii="Times New Roman" w:eastAsia="Times New Roman" w:hAnsi="Times New Roman"/>
          <w:spacing w:val="-1"/>
        </w:rPr>
        <w:t>c</w:t>
      </w:r>
      <w:r>
        <w:rPr>
          <w:rFonts w:ascii="Times New Roman" w:eastAsia="Times New Roman" w:hAnsi="Times New Roman"/>
        </w:rPr>
        <w:t xml:space="preserve">hard Trappe </w:t>
      </w:r>
      <w:r>
        <w:rPr>
          <w:spacing w:val="-4"/>
        </w:rPr>
        <w:t>的“车轮抱死防止器”等尝试都</w:t>
      </w:r>
      <w:r>
        <w:rPr>
          <w:spacing w:val="-9"/>
        </w:rPr>
        <w:t xml:space="preserve">宣告失败。在 </w:t>
      </w:r>
      <w:r>
        <w:t>1941</w:t>
      </w:r>
      <w:r>
        <w:rPr>
          <w:spacing w:val="-7"/>
        </w:rPr>
        <w:t xml:space="preserve"> 年出版的《汽车科技手册》中写到：“到现在为止，任何通过机械</w:t>
      </w:r>
      <w:r>
        <w:rPr>
          <w:spacing w:val="-9"/>
        </w:rPr>
        <w:t>装置防止车轮抱死危险的尝试皆尚未成功，当这项装置成功的那一天，即是交通安全史</w:t>
      </w:r>
      <w:r>
        <w:rPr>
          <w:spacing w:val="-11"/>
        </w:rPr>
        <w:t xml:space="preserve">上的一个重要里程碑”，可惜该书的作者恐怕没想到这一天竟还要再等 </w:t>
      </w:r>
      <w:r>
        <w:t>30</w:t>
      </w:r>
      <w:r>
        <w:rPr>
          <w:spacing w:val="-17"/>
        </w:rPr>
        <w:t xml:space="preserve"> 年之久。 当</w:t>
      </w:r>
      <w:r>
        <w:rPr>
          <w:spacing w:val="4"/>
        </w:rPr>
        <w:t>时开发刹车防抱死装置的技术瓶颈是什么？首先该装置需要一套系统实时监测轮胎速</w:t>
      </w:r>
      <w:r>
        <w:rPr>
          <w:spacing w:val="-3"/>
        </w:rPr>
        <w:t>度变化量并立即通过液压系统调整刹车压力大小，在那个没有集成电路与计算机的年代，</w:t>
      </w:r>
      <w:r>
        <w:rPr>
          <w:spacing w:val="-2"/>
        </w:rPr>
        <w:t xml:space="preserve">没有任何机械装置能够达成如此敏捷的反应！等到 </w:t>
      </w:r>
      <w:r>
        <w:rPr>
          <w:rFonts w:ascii="Times New Roman" w:eastAsia="Times New Roman" w:hAnsi="Times New Roman"/>
          <w:spacing w:val="-1"/>
        </w:rPr>
        <w:t>AB</w:t>
      </w:r>
      <w:r>
        <w:rPr>
          <w:rFonts w:ascii="Times New Roman" w:eastAsia="Times New Roman" w:hAnsi="Times New Roman"/>
        </w:rPr>
        <w:t>S</w:t>
      </w:r>
      <w:r>
        <w:rPr>
          <w:rFonts w:ascii="Times New Roman" w:eastAsia="Times New Roman" w:hAnsi="Times New Roman"/>
          <w:spacing w:val="-1"/>
        </w:rPr>
        <w:t xml:space="preserve"> </w:t>
      </w:r>
      <w:r>
        <w:rPr>
          <w:spacing w:val="1"/>
        </w:rPr>
        <w:t>系统的诞生露出一线曙光时，</w:t>
      </w:r>
      <w:r>
        <w:rPr>
          <w:spacing w:val="6"/>
        </w:rPr>
        <w:t xml:space="preserve">已经是半导体技术有了初步规模的 </w:t>
      </w:r>
      <w:r>
        <w:t>1960</w:t>
      </w:r>
      <w:r>
        <w:rPr>
          <w:spacing w:val="1"/>
        </w:rPr>
        <w:t xml:space="preserve"> 年代早期。 精于汽车电子系统的德国公司 Bosch</w:t>
      </w:r>
      <w:r>
        <w:rPr>
          <w:spacing w:val="3"/>
        </w:rPr>
        <w:t>（博世）</w:t>
      </w:r>
      <w:r>
        <w:rPr>
          <w:spacing w:val="-19"/>
        </w:rPr>
        <w:t xml:space="preserve">研发 </w:t>
      </w:r>
      <w:r>
        <w:rPr>
          <w:rFonts w:ascii="Times New Roman" w:eastAsia="Times New Roman" w:hAnsi="Times New Roman"/>
          <w:spacing w:val="-1"/>
        </w:rPr>
        <w:t>AB</w:t>
      </w:r>
      <w:r>
        <w:rPr>
          <w:rFonts w:ascii="Times New Roman" w:eastAsia="Times New Roman" w:hAnsi="Times New Roman"/>
        </w:rPr>
        <w:t>S</w:t>
      </w:r>
      <w:r>
        <w:rPr>
          <w:rFonts w:ascii="Times New Roman" w:eastAsia="Times New Roman" w:hAnsi="Times New Roman"/>
          <w:spacing w:val="-1"/>
        </w:rPr>
        <w:t xml:space="preserve"> </w:t>
      </w:r>
      <w:r>
        <w:rPr>
          <w:spacing w:val="-4"/>
        </w:rPr>
        <w:t xml:space="preserve">系统的起源要追溯到 </w:t>
      </w:r>
      <w:r>
        <w:t>1936</w:t>
      </w:r>
      <w:r>
        <w:rPr>
          <w:spacing w:val="-20"/>
        </w:rPr>
        <w:t xml:space="preserve"> 年，当年 </w:t>
      </w:r>
      <w:r>
        <w:rPr>
          <w:rFonts w:ascii="Times New Roman" w:eastAsia="Times New Roman" w:hAnsi="Times New Roman"/>
        </w:rPr>
        <w:t xml:space="preserve">Bosch </w:t>
      </w:r>
      <w:r>
        <w:rPr>
          <w:spacing w:val="2"/>
        </w:rPr>
        <w:t>申请“机动车辆防</w:t>
      </w:r>
      <w:r>
        <w:rPr>
          <w:spacing w:val="-15"/>
        </w:rPr>
        <w:t>止刹车抱死装置”的专利。</w:t>
      </w:r>
      <w:r>
        <w:t>1964</w:t>
      </w:r>
      <w:r>
        <w:rPr>
          <w:spacing w:val="-72"/>
        </w:rPr>
        <w:t xml:space="preserve"> 年</w:t>
      </w:r>
      <w:r>
        <w:t>（也是集成电路诞生的一年</w:t>
      </w:r>
      <w:r>
        <w:rPr>
          <w:spacing w:val="-84"/>
        </w:rPr>
        <w:t>）</w:t>
      </w:r>
      <w:r>
        <w:rPr>
          <w:rFonts w:ascii="Times New Roman" w:eastAsia="Times New Roman" w:hAnsi="Times New Roman"/>
        </w:rPr>
        <w:t xml:space="preserve">Bosch </w:t>
      </w:r>
      <w:r>
        <w:rPr>
          <w:spacing w:val="-9"/>
        </w:rPr>
        <w:t xml:space="preserve">公司再度开始 </w:t>
      </w:r>
      <w:r>
        <w:rPr>
          <w:rFonts w:ascii="Times New Roman" w:eastAsia="Times New Roman" w:hAnsi="Times New Roman"/>
          <w:spacing w:val="-1"/>
        </w:rPr>
        <w:t>ABS</w:t>
      </w:r>
      <w:r>
        <w:rPr>
          <w:spacing w:val="-10"/>
        </w:rPr>
        <w:t xml:space="preserve">的研发计划，最后有了“通过电子装置控制来防止车轮抱死是可行的”结论，这是 </w:t>
      </w:r>
      <w:r>
        <w:rPr>
          <w:rFonts w:ascii="Times New Roman" w:eastAsia="Times New Roman" w:hAnsi="Times New Roman"/>
          <w:spacing w:val="-1"/>
        </w:rPr>
        <w:t>ABS</w:t>
      </w:r>
    </w:p>
    <w:p>
      <w:pPr>
        <w:pStyle w:val="BodyText"/>
        <w:spacing w:before="4"/>
      </w:pPr>
      <w:r>
        <w:t>（</w:t>
      </w:r>
      <w:r>
        <w:rPr>
          <w:rFonts w:ascii="Times New Roman" w:eastAsia="Times New Roman"/>
        </w:rPr>
        <w:t>Antilock</w:t>
      </w:r>
      <w:r>
        <w:rPr>
          <w:rFonts w:ascii="Times New Roman" w:eastAsia="Times New Roman"/>
          <w:spacing w:val="-8"/>
        </w:rPr>
        <w:t xml:space="preserve"> </w:t>
      </w:r>
      <w:r>
        <w:rPr>
          <w:rFonts w:ascii="Times New Roman" w:eastAsia="Times New Roman"/>
        </w:rPr>
        <w:t>Braking</w:t>
      </w:r>
      <w:r>
        <w:rPr>
          <w:rFonts w:ascii="Times New Roman" w:eastAsia="Times New Roman"/>
          <w:spacing w:val="-7"/>
        </w:rPr>
        <w:t xml:space="preserve"> </w:t>
      </w:r>
      <w:r>
        <w:rPr>
          <w:rFonts w:ascii="Times New Roman" w:eastAsia="Times New Roman"/>
        </w:rPr>
        <w:t>System</w:t>
      </w:r>
      <w:r>
        <w:t>）</w:t>
      </w:r>
      <w:r>
        <w:rPr>
          <w:spacing w:val="-1"/>
        </w:rPr>
        <w:t>名词在历史上第一次出现！</w:t>
      </w:r>
    </w:p>
    <w:p>
      <w:pPr>
        <w:pStyle w:val="BodyText"/>
        <w:spacing w:before="92" w:line="312" w:lineRule="auto"/>
        <w:ind w:right="164" w:firstLine="540"/>
      </w:pPr>
      <w:r>
        <w:rPr>
          <w:spacing w:val="-9"/>
        </w:rPr>
        <w:t xml:space="preserve">进入 </w:t>
      </w:r>
      <w:r>
        <w:t>90</w:t>
      </w:r>
      <w:r>
        <w:rPr>
          <w:spacing w:val="-7"/>
        </w:rPr>
        <w:t xml:space="preserve"> 年代后，</w:t>
      </w:r>
      <w:r>
        <w:rPr>
          <w:rFonts w:ascii="Times New Roman" w:eastAsia="Times New Roman"/>
        </w:rPr>
        <w:t xml:space="preserve">ABS </w:t>
      </w:r>
      <w:r>
        <w:t>技术不断发展成熟，控制精度、控制功能不断完善。现在发</w:t>
      </w:r>
      <w:r>
        <w:rPr>
          <w:spacing w:val="-2"/>
        </w:rPr>
        <w:t xml:space="preserve">达国家已广泛采用 </w:t>
      </w:r>
      <w:r>
        <w:rPr>
          <w:rFonts w:ascii="Times New Roman" w:eastAsia="Times New Roman"/>
        </w:rPr>
        <w:t xml:space="preserve">ABS </w:t>
      </w:r>
      <w:r>
        <w:t>技术，</w:t>
      </w:r>
      <w:r>
        <w:rPr>
          <w:rFonts w:ascii="Times New Roman" w:eastAsia="Times New Roman"/>
        </w:rPr>
        <w:t xml:space="preserve">ABS </w:t>
      </w:r>
      <w:r>
        <w:t>装置已成为汽车的必要装备。北美和西欧的各类客</w:t>
      </w:r>
      <w:r>
        <w:rPr>
          <w:spacing w:val="-3"/>
        </w:rPr>
        <w:t xml:space="preserve">车和轻型货车 </w:t>
      </w:r>
      <w:r>
        <w:rPr>
          <w:rFonts w:ascii="Times New Roman" w:eastAsia="Times New Roman"/>
        </w:rPr>
        <w:t>ABS</w:t>
      </w:r>
      <w:r>
        <w:rPr>
          <w:rFonts w:ascii="Times New Roman" w:eastAsia="Times New Roman"/>
          <w:spacing w:val="35"/>
        </w:rPr>
        <w:t xml:space="preserve"> </w:t>
      </w:r>
      <w:r>
        <w:rPr>
          <w:spacing w:val="-3"/>
        </w:rPr>
        <w:t xml:space="preserve">的装备率已达 </w:t>
      </w:r>
      <w:r>
        <w:t>90</w:t>
      </w:r>
      <w:r>
        <w:rPr>
          <w:spacing w:val="-3"/>
        </w:rPr>
        <w:t xml:space="preserve">％以上，轿车 </w:t>
      </w:r>
      <w:r>
        <w:rPr>
          <w:rFonts w:ascii="Times New Roman" w:eastAsia="Times New Roman"/>
        </w:rPr>
        <w:t>ABS</w:t>
      </w:r>
      <w:r>
        <w:rPr>
          <w:rFonts w:ascii="Times New Roman" w:eastAsia="Times New Roman"/>
          <w:spacing w:val="34"/>
        </w:rPr>
        <w:t xml:space="preserve"> </w:t>
      </w:r>
      <w:r>
        <w:rPr>
          <w:spacing w:val="-4"/>
        </w:rPr>
        <w:t xml:space="preserve">的装备率在 </w:t>
      </w:r>
      <w:r>
        <w:t>60％左右，运送危</w:t>
      </w:r>
      <w:r>
        <w:rPr>
          <w:spacing w:val="-12"/>
        </w:rPr>
        <w:t xml:space="preserve">险品的货车 </w:t>
      </w:r>
      <w:r>
        <w:rPr>
          <w:rFonts w:ascii="Times New Roman" w:eastAsia="Times New Roman"/>
          <w:spacing w:val="-2"/>
        </w:rPr>
        <w:t>ABS</w:t>
      </w:r>
      <w:r>
        <w:rPr>
          <w:rFonts w:ascii="Times New Roman" w:eastAsia="Times New Roman"/>
          <w:spacing w:val="-13"/>
        </w:rPr>
        <w:t xml:space="preserve"> </w:t>
      </w:r>
      <w:r>
        <w:rPr>
          <w:spacing w:val="-12"/>
        </w:rPr>
        <w:t xml:space="preserve">的装备率为 </w:t>
      </w:r>
      <w:r>
        <w:rPr>
          <w:spacing w:val="-2"/>
        </w:rPr>
        <w:t>100％。</w:t>
      </w:r>
      <w:r>
        <w:rPr>
          <w:rFonts w:ascii="Times New Roman" w:eastAsia="Times New Roman"/>
          <w:spacing w:val="-2"/>
        </w:rPr>
        <w:t>ABS</w:t>
      </w:r>
      <w:r>
        <w:rPr>
          <w:rFonts w:ascii="Times New Roman" w:eastAsia="Times New Roman"/>
          <w:spacing w:val="-13"/>
        </w:rPr>
        <w:t xml:space="preserve"> </w:t>
      </w:r>
      <w:r>
        <w:rPr>
          <w:spacing w:val="-2"/>
        </w:rPr>
        <w:t>装置制造商主要有：德国博世公司（BOSCH），欧、美、日、韩国车采用最多；美国德科公司（DELCO），美国通用及韩国大宇汽车采</w:t>
      </w:r>
      <w:r>
        <w:rPr>
          <w:spacing w:val="80"/>
        </w:rPr>
        <w:t xml:space="preserve"> </w:t>
      </w:r>
      <w:r>
        <w:rPr>
          <w:spacing w:val="-30"/>
        </w:rPr>
        <w:t>用；美国本迪克斯公司</w:t>
      </w:r>
      <w:r>
        <w:rPr>
          <w:spacing w:val="14"/>
        </w:rPr>
        <w:t>（BENDIX</w:t>
      </w:r>
      <w:r>
        <w:rPr>
          <w:spacing w:val="-46"/>
        </w:rPr>
        <w:t>）</w:t>
      </w:r>
      <w:r>
        <w:rPr>
          <w:spacing w:val="-27"/>
        </w:rPr>
        <w:t>，美国克莱斯勒汽车采用；还有德国戴维斯公司</w:t>
      </w:r>
      <w:r>
        <w:rPr>
          <w:spacing w:val="-6"/>
        </w:rPr>
        <w:t>（TEVES）、</w:t>
      </w:r>
      <w:r>
        <w:t>德国瓦布科（WABCO）、美国凯尔西海斯公（KELSEYHAYES）</w:t>
      </w:r>
      <w:r>
        <w:rPr>
          <w:spacing w:val="-2"/>
        </w:rPr>
        <w:t xml:space="preserve">等，这些公司的 </w:t>
      </w:r>
      <w:r>
        <w:rPr>
          <w:rFonts w:ascii="Times New Roman" w:eastAsia="Times New Roman"/>
        </w:rPr>
        <w:t>ABS</w:t>
      </w:r>
      <w:r>
        <w:rPr>
          <w:rFonts w:ascii="Times New Roman" w:eastAsia="Times New Roman"/>
          <w:spacing w:val="40"/>
        </w:rPr>
        <w:t xml:space="preserve"> </w:t>
      </w:r>
      <w:r>
        <w:t>产品</w:t>
      </w:r>
      <w:r>
        <w:rPr>
          <w:spacing w:val="-2"/>
        </w:rPr>
        <w:t>都在广泛地应用，而且还在不断发展、更新和换代。</w:t>
      </w:r>
    </w:p>
    <w:p>
      <w:pPr>
        <w:pStyle w:val="BodyText"/>
        <w:spacing w:before="2" w:line="312" w:lineRule="auto"/>
        <w:ind w:right="332" w:firstLine="540"/>
        <w:jc w:val="both"/>
      </w:pPr>
      <w:r>
        <w:t>近年来，</w:t>
      </w:r>
      <w:r>
        <w:rPr>
          <w:rFonts w:ascii="Times New Roman" w:eastAsia="Times New Roman"/>
        </w:rPr>
        <w:t>ABS</w:t>
      </w:r>
      <w:r>
        <w:rPr>
          <w:rFonts w:ascii="Times New Roman" w:eastAsia="Times New Roman"/>
          <w:spacing w:val="-15"/>
        </w:rPr>
        <w:t xml:space="preserve"> </w:t>
      </w:r>
      <w:r>
        <w:t>技术在我国也正在推广和应用，1999</w:t>
      </w:r>
      <w:r>
        <w:rPr>
          <w:spacing w:val="-6"/>
        </w:rPr>
        <w:t xml:space="preserve"> 年我国制定的国家强制性标准</w:t>
      </w:r>
      <w:r>
        <w:t xml:space="preserve"> GB12676-1999</w:t>
      </w:r>
      <w:r>
        <w:rPr>
          <w:spacing w:val="-2"/>
        </w:rPr>
        <w:t xml:space="preserve">《汽车制动系统结构、性能和试验方法》中已把装用 </w:t>
      </w:r>
      <w:r>
        <w:rPr>
          <w:rFonts w:ascii="Times New Roman" w:eastAsia="Times New Roman"/>
        </w:rPr>
        <w:t>ABS</w:t>
      </w:r>
      <w:r>
        <w:rPr>
          <w:rFonts w:ascii="Times New Roman" w:eastAsia="Times New Roman"/>
          <w:spacing w:val="19"/>
        </w:rPr>
        <w:t xml:space="preserve"> </w:t>
      </w:r>
      <w:r>
        <w:t>作为强制性法</w:t>
      </w:r>
      <w:r>
        <w:rPr>
          <w:spacing w:val="-1"/>
        </w:rPr>
        <w:t xml:space="preserve">规。此后一汽大众、二汽富康、上海大众、重庆长安、上海通用等均开始采用 </w:t>
      </w:r>
      <w:r>
        <w:rPr>
          <w:rFonts w:ascii="Times New Roman" w:eastAsia="Times New Roman"/>
        </w:rPr>
        <w:t>ABS</w:t>
      </w:r>
      <w:r>
        <w:rPr>
          <w:rFonts w:ascii="Times New Roman" w:eastAsia="Times New Roman"/>
          <w:spacing w:val="31"/>
        </w:rPr>
        <w:t xml:space="preserve"> </w:t>
      </w:r>
      <w:r>
        <w:rPr>
          <w:spacing w:val="-10"/>
        </w:rPr>
        <w:t>技</w:t>
      </w:r>
    </w:p>
    <w:p>
      <w:pPr>
        <w:spacing w:after="0" w:line="312" w:lineRule="auto"/>
        <w:jc w:val="both"/>
        <w:sectPr>
          <w:headerReference w:type="default" r:id="rId8"/>
          <w:pgSz w:w="11910" w:h="16840"/>
          <w:pgMar w:top="1640" w:right="800" w:bottom="280" w:left="1580" w:header="1460" w:footer="0"/>
          <w:pgNumType w:start="5"/>
          <w:cols w:space="708"/>
        </w:sectPr>
      </w:pPr>
    </w:p>
    <w:p>
      <w:pPr>
        <w:pStyle w:val="BodyText"/>
        <w:spacing w:before="121"/>
      </w:pPr>
      <w:r>
        <w:rPr>
          <w:spacing w:val="-10"/>
        </w:rPr>
        <w:t xml:space="preserve">术，但这些 </w:t>
      </w:r>
      <w:r>
        <w:rPr>
          <w:rFonts w:ascii="Times New Roman" w:eastAsia="Times New Roman"/>
        </w:rPr>
        <w:t>ABS</w:t>
      </w:r>
      <w:r>
        <w:rPr>
          <w:rFonts w:ascii="Times New Roman" w:eastAsia="Times New Roman"/>
          <w:spacing w:val="-3"/>
        </w:rPr>
        <w:t xml:space="preserve"> </w:t>
      </w:r>
      <w:r>
        <w:rPr>
          <w:spacing w:val="-1"/>
        </w:rPr>
        <w:t>装置我国均没有自主的知识产权。</w:t>
      </w:r>
    </w:p>
    <w:p>
      <w:pPr>
        <w:pStyle w:val="BodyText"/>
        <w:spacing w:before="5"/>
        <w:ind w:left="0"/>
        <w:rPr>
          <w:sz w:val="22"/>
        </w:rPr>
      </w:pPr>
    </w:p>
    <w:p>
      <w:pPr>
        <w:pStyle w:val="Heading3"/>
        <w:numPr>
          <w:ilvl w:val="1"/>
          <w:numId w:val="15"/>
        </w:numPr>
        <w:tabs>
          <w:tab w:val="left" w:pos="688"/>
        </w:tabs>
        <w:spacing w:before="0" w:after="0" w:line="240" w:lineRule="auto"/>
        <w:ind w:left="688" w:right="0" w:hanging="567"/>
        <w:jc w:val="left"/>
        <w:rPr>
          <w:rFonts w:ascii="微软雅黑" w:eastAsia="微软雅黑"/>
          <w:sz w:val="26"/>
        </w:rPr>
      </w:pPr>
      <w:bookmarkStart w:id="3" w:name="_TOC_250008"/>
      <w:r>
        <w:rPr>
          <w:rFonts w:ascii="Times New Roman" w:eastAsia="Times New Roman"/>
        </w:rPr>
        <w:t>ABS</w:t>
      </w:r>
      <w:r>
        <w:rPr>
          <w:rFonts w:ascii="Times New Roman" w:eastAsia="Times New Roman"/>
          <w:spacing w:val="2"/>
        </w:rPr>
        <w:t xml:space="preserve"> </w:t>
      </w:r>
      <w:bookmarkEnd w:id="3"/>
      <w:r>
        <w:rPr>
          <w:rFonts w:ascii="微软雅黑" w:eastAsia="微软雅黑"/>
          <w:spacing w:val="-2"/>
        </w:rPr>
        <w:t>的组成及分类</w:t>
      </w:r>
    </w:p>
    <w:p>
      <w:pPr>
        <w:pStyle w:val="Heading4"/>
        <w:numPr>
          <w:ilvl w:val="2"/>
          <w:numId w:val="15"/>
        </w:numPr>
        <w:tabs>
          <w:tab w:val="left" w:pos="847"/>
        </w:tabs>
        <w:spacing w:before="268" w:after="0" w:line="240" w:lineRule="auto"/>
        <w:ind w:left="846" w:right="0" w:hanging="726"/>
        <w:jc w:val="left"/>
        <w:rPr>
          <w:rFonts w:ascii="微软雅黑" w:eastAsia="微软雅黑"/>
        </w:rPr>
      </w:pPr>
      <w:bookmarkStart w:id="4" w:name="_TOC_250007"/>
      <w:r>
        <w:rPr>
          <w:rFonts w:ascii="Times New Roman" w:eastAsia="Times New Roman"/>
        </w:rPr>
        <w:t>ABS</w:t>
      </w:r>
      <w:r>
        <w:rPr>
          <w:rFonts w:ascii="Times New Roman" w:eastAsia="Times New Roman"/>
          <w:spacing w:val="-5"/>
        </w:rPr>
        <w:t xml:space="preserve"> </w:t>
      </w:r>
      <w:bookmarkEnd w:id="4"/>
      <w:r>
        <w:rPr>
          <w:rFonts w:ascii="微软雅黑" w:eastAsia="微软雅黑"/>
          <w:spacing w:val="-4"/>
        </w:rPr>
        <w:t>的组成</w:t>
      </w:r>
    </w:p>
    <w:p>
      <w:pPr>
        <w:pStyle w:val="BodyText"/>
        <w:spacing w:before="101" w:line="312" w:lineRule="auto"/>
        <w:ind w:right="332" w:firstLine="540"/>
        <w:jc w:val="both"/>
      </w:pPr>
      <w:r>
        <w:t>无论是气压制动系统还是液压制动系统，</w:t>
      </w:r>
      <w:r>
        <w:rPr>
          <w:rFonts w:ascii="Times New Roman" w:eastAsia="Times New Roman"/>
        </w:rPr>
        <w:t xml:space="preserve">ABS </w:t>
      </w:r>
      <w:r>
        <w:t>均是在普通制动系统的基础上增加了传感器、</w:t>
      </w:r>
      <w:r>
        <w:rPr>
          <w:rFonts w:ascii="Times New Roman" w:eastAsia="Times New Roman"/>
        </w:rPr>
        <w:t xml:space="preserve">ABS </w:t>
      </w:r>
      <w:r>
        <w:rPr>
          <w:spacing w:val="-6"/>
        </w:rPr>
        <w:t xml:space="preserve">执行机构和 </w:t>
      </w:r>
      <w:r>
        <w:rPr>
          <w:rFonts w:ascii="Times New Roman" w:eastAsia="Times New Roman"/>
        </w:rPr>
        <w:t xml:space="preserve">ABS </w:t>
      </w:r>
      <w:r>
        <w:t>电脑（</w:t>
      </w:r>
      <w:r>
        <w:rPr>
          <w:spacing w:val="-18"/>
        </w:rPr>
        <w:t xml:space="preserve">即 </w:t>
      </w:r>
      <w:r>
        <w:rPr>
          <w:rFonts w:ascii="Times New Roman" w:eastAsia="Times New Roman"/>
        </w:rPr>
        <w:t>ABS</w:t>
      </w:r>
      <w:r>
        <w:t>、ECU）3</w:t>
      </w:r>
      <w:r>
        <w:rPr>
          <w:spacing w:val="-11"/>
        </w:rPr>
        <w:t xml:space="preserve"> 部分，见图 </w:t>
      </w:r>
      <w:r>
        <w:t>1-1.</w:t>
      </w:r>
    </w:p>
    <w:p>
      <w:pPr>
        <w:pStyle w:val="BodyText"/>
        <w:ind w:left="721"/>
      </w:pPr>
      <w:r>
        <w:t>1</w:t>
      </w:r>
      <w:r>
        <w:rPr>
          <w:spacing w:val="-3"/>
        </w:rPr>
        <w:t>、传感器</w:t>
      </w:r>
    </w:p>
    <w:p>
      <w:pPr>
        <w:pStyle w:val="BodyText"/>
        <w:spacing w:before="93"/>
        <w:ind w:left="661"/>
      </w:pPr>
      <w:r>
        <w:rPr>
          <w:rFonts w:ascii="Times New Roman" w:eastAsia="Times New Roman"/>
        </w:rPr>
        <w:t>ABS</w:t>
      </w:r>
      <w:r>
        <w:rPr>
          <w:rFonts w:ascii="Times New Roman" w:eastAsia="Times New Roman"/>
          <w:spacing w:val="-3"/>
        </w:rPr>
        <w:t xml:space="preserve"> </w:t>
      </w:r>
      <w:r>
        <w:rPr>
          <w:spacing w:val="-1"/>
        </w:rPr>
        <w:t>采用的传感器包括轮速传感器、车速传感器和汽车减速度传感器。</w:t>
      </w:r>
    </w:p>
    <w:p>
      <w:pPr>
        <w:pStyle w:val="BodyText"/>
        <w:spacing w:before="92" w:line="312" w:lineRule="auto"/>
        <w:ind w:right="331" w:firstLine="540"/>
        <w:jc w:val="both"/>
      </w:pPr>
      <w:r>
        <w:rPr>
          <w:spacing w:val="-4"/>
        </w:rPr>
        <w:t xml:space="preserve">在各种控制方式的 </w:t>
      </w:r>
      <w:r>
        <w:rPr>
          <w:rFonts w:ascii="Times New Roman" w:eastAsia="Times New Roman"/>
        </w:rPr>
        <w:t>ABS</w:t>
      </w:r>
      <w:r>
        <w:rPr>
          <w:rFonts w:ascii="Times New Roman" w:eastAsia="Times New Roman"/>
          <w:spacing w:val="-15"/>
        </w:rPr>
        <w:t xml:space="preserve"> </w:t>
      </w:r>
      <w:r>
        <w:t>中均有轮速传感器，它利用电磁感应原理检测车轮速度，</w:t>
      </w:r>
      <w:r>
        <w:rPr>
          <w:spacing w:val="-3"/>
        </w:rPr>
        <w:t xml:space="preserve">并把轮带转换成脉冲信号送至 </w:t>
      </w:r>
      <w:r>
        <w:rPr>
          <w:rFonts w:ascii="Times New Roman" w:eastAsia="Times New Roman"/>
        </w:rPr>
        <w:t>ABS</w:t>
      </w:r>
      <w:r>
        <w:rPr>
          <w:rFonts w:ascii="Times New Roman" w:eastAsia="Times New Roman"/>
          <w:spacing w:val="20"/>
        </w:rPr>
        <w:t xml:space="preserve"> </w:t>
      </w:r>
      <w:r>
        <w:t>电脑。一般轮速传感器都安装在车轮上，有些后轮</w:t>
      </w:r>
      <w:r>
        <w:rPr>
          <w:spacing w:val="-2"/>
        </w:rPr>
        <w:t>驱动的车辆，检测后轮速度的传感器安装在差速器内，通过后轴转来检测，故又称为轴</w:t>
      </w:r>
      <w:r>
        <w:rPr>
          <w:spacing w:val="-2"/>
        </w:rPr>
        <w:t>速传感器。</w:t>
      </w:r>
    </w:p>
    <w:p>
      <w:pPr>
        <w:pStyle w:val="BodyText"/>
        <w:spacing w:before="1" w:line="312" w:lineRule="auto"/>
        <w:ind w:right="332" w:firstLine="540"/>
        <w:jc w:val="both"/>
      </w:pPr>
      <w:r>
        <w:rPr>
          <w:spacing w:val="-4"/>
        </w:rPr>
        <w:t xml:space="preserve">车速传感器用在以车轮滑移率为控制参数的 </w:t>
      </w:r>
      <w:r>
        <w:rPr>
          <w:rFonts w:ascii="Times New Roman" w:eastAsia="Times New Roman"/>
          <w:spacing w:val="-2"/>
        </w:rPr>
        <w:t>ABS</w:t>
      </w:r>
      <w:r>
        <w:rPr>
          <w:rFonts w:ascii="Times New Roman" w:eastAsia="Times New Roman"/>
          <w:spacing w:val="-13"/>
        </w:rPr>
        <w:t xml:space="preserve"> </w:t>
      </w:r>
      <w:r>
        <w:rPr>
          <w:spacing w:val="-14"/>
        </w:rPr>
        <w:t xml:space="preserve">中，用来检测车速并向 </w:t>
      </w:r>
      <w:r>
        <w:rPr>
          <w:rFonts w:ascii="Times New Roman" w:eastAsia="Times New Roman"/>
          <w:spacing w:val="-2"/>
        </w:rPr>
        <w:t>ABS</w:t>
      </w:r>
      <w:r>
        <w:rPr>
          <w:rFonts w:ascii="Times New Roman" w:eastAsia="Times New Roman"/>
          <w:spacing w:val="-13"/>
        </w:rPr>
        <w:t xml:space="preserve"> </w:t>
      </w:r>
      <w:r>
        <w:rPr>
          <w:spacing w:val="-2"/>
        </w:rPr>
        <w:t>电脑</w:t>
      </w:r>
      <w:r>
        <w:rPr>
          <w:spacing w:val="-2"/>
        </w:rPr>
        <w:t>输送车速信号，此信号还同时用于速度表、里程表及自动变速器控制等。</w:t>
      </w:r>
    </w:p>
    <w:p>
      <w:pPr>
        <w:pStyle w:val="BodyText"/>
        <w:spacing w:before="1" w:line="312" w:lineRule="auto"/>
        <w:ind w:right="104" w:firstLine="540"/>
      </w:pPr>
      <w:r>
        <w:rPr>
          <w:spacing w:val="-8"/>
        </w:rPr>
        <w:t>汽车减速度传感器仅用在四轮驱动的控制系统中，它用来检测汽车制动时的减速度，</w:t>
      </w:r>
      <w:r>
        <w:rPr>
          <w:spacing w:val="-2"/>
        </w:rPr>
        <w:t>识别是否是冰雪等易滑路面。</w:t>
      </w:r>
    </w:p>
    <w:p>
      <w:pPr>
        <w:pStyle w:val="BodyText"/>
        <w:ind w:left="661"/>
      </w:pPr>
      <w:r>
        <w:t>2</w:t>
      </w:r>
      <w:r>
        <w:rPr>
          <w:spacing w:val="-2"/>
        </w:rPr>
        <w:t>、执行机构</w:t>
      </w:r>
    </w:p>
    <w:p>
      <w:pPr>
        <w:pStyle w:val="BodyText"/>
        <w:spacing w:before="93"/>
        <w:ind w:left="661"/>
      </w:pPr>
      <w:r>
        <w:rPr>
          <w:rFonts w:ascii="Times New Roman" w:eastAsia="Times New Roman"/>
        </w:rPr>
        <w:t>ABS</w:t>
      </w:r>
      <w:r>
        <w:rPr>
          <w:rFonts w:ascii="Times New Roman" w:eastAsia="Times New Roman"/>
          <w:spacing w:val="-3"/>
        </w:rPr>
        <w:t xml:space="preserve"> </w:t>
      </w:r>
      <w:r>
        <w:rPr>
          <w:spacing w:val="-4"/>
        </w:rPr>
        <w:t xml:space="preserve">执行机构主要由制动压力调节器和 </w:t>
      </w:r>
      <w:r>
        <w:rPr>
          <w:rFonts w:ascii="Times New Roman" w:eastAsia="Times New Roman"/>
        </w:rPr>
        <w:t>ABS</w:t>
      </w:r>
      <w:r>
        <w:rPr>
          <w:rFonts w:ascii="Times New Roman" w:eastAsia="Times New Roman"/>
          <w:spacing w:val="-1"/>
        </w:rPr>
        <w:t xml:space="preserve"> </w:t>
      </w:r>
      <w:r>
        <w:rPr>
          <w:spacing w:val="-2"/>
        </w:rPr>
        <w:t>警报灯组成。</w:t>
      </w:r>
    </w:p>
    <w:p>
      <w:pPr>
        <w:pStyle w:val="BodyText"/>
        <w:spacing w:before="92" w:line="312" w:lineRule="auto"/>
        <w:ind w:right="164" w:firstLine="540"/>
      </w:pPr>
      <w:r>
        <w:rPr>
          <w:spacing w:val="-3"/>
        </w:rPr>
        <w:t xml:space="preserve">制动压力调节器根据 </w:t>
      </w:r>
      <w:r>
        <w:rPr>
          <w:rFonts w:ascii="Times New Roman" w:eastAsia="Times New Roman"/>
        </w:rPr>
        <w:t xml:space="preserve">ABS </w:t>
      </w:r>
      <w:r>
        <w:t>电脑指令来调节各车轮制动器的制动压力。不同制动系</w:t>
      </w:r>
      <w:r>
        <w:rPr>
          <w:spacing w:val="-20"/>
        </w:rPr>
        <w:t xml:space="preserve">统的 </w:t>
      </w:r>
      <w:r>
        <w:rPr>
          <w:rFonts w:ascii="Times New Roman" w:eastAsia="Times New Roman"/>
        </w:rPr>
        <w:t>ABS</w:t>
      </w:r>
      <w:r>
        <w:rPr>
          <w:rFonts w:ascii="Times New Roman" w:eastAsia="Times New Roman"/>
          <w:spacing w:val="-15"/>
        </w:rPr>
        <w:t xml:space="preserve"> </w:t>
      </w:r>
      <w:r>
        <w:t>所采用的制动压力调节器也不同，可分为液压式、气压式和空气液压加力式。</w:t>
      </w:r>
      <w:r>
        <w:rPr>
          <w:spacing w:val="-9"/>
        </w:rPr>
        <w:t>在目前应用广泛的液压制动系统中，制动压力调节器的主要元件是电动泵和液压控制阀。</w:t>
      </w:r>
    </w:p>
    <w:p>
      <w:pPr>
        <w:pStyle w:val="BodyText"/>
        <w:spacing w:before="1" w:line="312" w:lineRule="auto"/>
        <w:ind w:right="332" w:firstLine="540"/>
      </w:pPr>
      <w:r>
        <w:rPr>
          <w:rFonts w:ascii="Times New Roman" w:eastAsia="Times New Roman"/>
        </w:rPr>
        <w:t xml:space="preserve">ABS </w:t>
      </w:r>
      <w:r>
        <w:rPr>
          <w:spacing w:val="-5"/>
        </w:rPr>
        <w:t xml:space="preserve">警报灯的功用是在 </w:t>
      </w:r>
      <w:r>
        <w:rPr>
          <w:rFonts w:ascii="Times New Roman" w:eastAsia="Times New Roman"/>
        </w:rPr>
        <w:t xml:space="preserve">ABS </w:t>
      </w:r>
      <w:r>
        <w:rPr>
          <w:spacing w:val="-5"/>
        </w:rPr>
        <w:t xml:space="preserve">出现的故障时，由 </w:t>
      </w:r>
      <w:r>
        <w:rPr>
          <w:rFonts w:ascii="Times New Roman" w:eastAsia="Times New Roman"/>
        </w:rPr>
        <w:t xml:space="preserve">ABS </w:t>
      </w:r>
      <w:r>
        <w:t>电脑控制使其点亮，驾驶员</w:t>
      </w:r>
      <w:r>
        <w:rPr>
          <w:spacing w:val="-2"/>
        </w:rPr>
        <w:t xml:space="preserve">发出警报信号，并可由 </w:t>
      </w:r>
      <w:r>
        <w:rPr>
          <w:rFonts w:ascii="Times New Roman" w:eastAsia="Times New Roman"/>
        </w:rPr>
        <w:t xml:space="preserve">ABS </w:t>
      </w:r>
      <w:r>
        <w:t>电脑控制闪烁显示故障码。</w:t>
      </w:r>
    </w:p>
    <w:p>
      <w:pPr>
        <w:pStyle w:val="BodyText"/>
        <w:ind w:left="661"/>
      </w:pPr>
      <w:r>
        <w:t>3、</w:t>
      </w:r>
      <w:r>
        <w:rPr>
          <w:rFonts w:ascii="Times New Roman" w:eastAsia="Times New Roman"/>
        </w:rPr>
        <w:t>ABS</w:t>
      </w:r>
      <w:r>
        <w:rPr>
          <w:rFonts w:ascii="Times New Roman" w:eastAsia="Times New Roman"/>
          <w:spacing w:val="-3"/>
        </w:rPr>
        <w:t xml:space="preserve"> </w:t>
      </w:r>
      <w:r>
        <w:rPr>
          <w:spacing w:val="-5"/>
        </w:rPr>
        <w:t>电脑</w:t>
      </w:r>
    </w:p>
    <w:p>
      <w:pPr>
        <w:pStyle w:val="BodyText"/>
        <w:spacing w:before="93" w:line="312" w:lineRule="auto"/>
        <w:ind w:right="211" w:firstLine="540"/>
      </w:pPr>
      <w:r>
        <w:rPr>
          <w:rFonts w:ascii="Times New Roman" w:eastAsia="Times New Roman"/>
        </w:rPr>
        <w:t xml:space="preserve">ABS </w:t>
      </w:r>
      <w:r>
        <w:t>电脑接收传感器信号，比较各轮转速和汽车行驶速度，判断各车轮的滑移情</w:t>
      </w:r>
      <w:r>
        <w:rPr>
          <w:spacing w:val="-28"/>
        </w:rPr>
        <w:t xml:space="preserve">况后，向 </w:t>
      </w:r>
      <w:r>
        <w:rPr>
          <w:rFonts w:ascii="Times New Roman" w:eastAsia="Times New Roman"/>
        </w:rPr>
        <w:t>ABS</w:t>
      </w:r>
      <w:r>
        <w:rPr>
          <w:rFonts w:ascii="Times New Roman" w:eastAsia="Times New Roman"/>
          <w:spacing w:val="-15"/>
        </w:rPr>
        <w:t xml:space="preserve"> </w:t>
      </w:r>
      <w:r>
        <w:rPr>
          <w:spacing w:val="-7"/>
        </w:rPr>
        <w:t xml:space="preserve">执行机构下达指令来调节各车轮制动器的制动压力。当 </w:t>
      </w:r>
      <w:r>
        <w:rPr>
          <w:rFonts w:ascii="Times New Roman" w:eastAsia="Times New Roman"/>
        </w:rPr>
        <w:t>ABS</w:t>
      </w:r>
      <w:r>
        <w:rPr>
          <w:rFonts w:ascii="Times New Roman" w:eastAsia="Times New Roman"/>
          <w:spacing w:val="-15"/>
        </w:rPr>
        <w:t xml:space="preserve"> </w:t>
      </w:r>
      <w:r>
        <w:t xml:space="preserve">出现故障时， </w:t>
      </w:r>
      <w:r>
        <w:rPr>
          <w:rFonts w:ascii="Times New Roman" w:eastAsia="Times New Roman"/>
        </w:rPr>
        <w:t xml:space="preserve">ABS </w:t>
      </w:r>
      <w:r>
        <w:rPr>
          <w:spacing w:val="-10"/>
        </w:rPr>
        <w:t xml:space="preserve">电脑使 </w:t>
      </w:r>
      <w:r>
        <w:rPr>
          <w:rFonts w:ascii="Times New Roman" w:eastAsia="Times New Roman"/>
        </w:rPr>
        <w:t xml:space="preserve">ABS </w:t>
      </w:r>
      <w:r>
        <w:rPr>
          <w:spacing w:val="-10"/>
        </w:rPr>
        <w:t xml:space="preserve">电脑使 </w:t>
      </w:r>
      <w:r>
        <w:rPr>
          <w:rFonts w:ascii="Times New Roman" w:eastAsia="Times New Roman"/>
        </w:rPr>
        <w:t xml:space="preserve">ABS </w:t>
      </w:r>
      <w:r>
        <w:rPr>
          <w:spacing w:val="-2"/>
        </w:rPr>
        <w:t xml:space="preserve">警报灯点亮，同时切断通往执行机构的电源，使 </w:t>
      </w:r>
      <w:r>
        <w:rPr>
          <w:rFonts w:ascii="Times New Roman" w:eastAsia="Times New Roman"/>
        </w:rPr>
        <w:t xml:space="preserve">ABS </w:t>
      </w:r>
      <w:r>
        <w:t>停</w:t>
      </w:r>
      <w:r>
        <w:rPr>
          <w:spacing w:val="-4"/>
        </w:rPr>
        <w:t>止工作。</w:t>
      </w:r>
    </w:p>
    <w:p>
      <w:pPr>
        <w:spacing w:after="0" w:line="312" w:lineRule="auto"/>
        <w:sectPr>
          <w:headerReference w:type="default" r:id="rId9"/>
          <w:pgSz w:w="11910" w:h="16840"/>
          <w:pgMar w:top="1640" w:right="800" w:bottom="280" w:left="1580" w:header="1460" w:footer="0"/>
          <w:pgNumType w:start="6"/>
          <w:cols w:space="708"/>
        </w:sectPr>
      </w:pPr>
    </w:p>
    <w:p>
      <w:pPr>
        <w:pStyle w:val="BodyText"/>
        <w:spacing w:before="5"/>
        <w:ind w:left="0"/>
        <w:rPr>
          <w:sz w:val="9"/>
        </w:rPr>
      </w:pPr>
    </w:p>
    <w:p>
      <w:pPr>
        <w:pStyle w:val="BodyText"/>
        <w:ind w:left="571"/>
        <w:rPr>
          <w:sz w:val="20"/>
        </w:rPr>
      </w:pPr>
      <w:r>
        <w:rPr>
          <w:sz w:val="20"/>
        </w:rPr>
        <w:drawing>
          <wp:inline distT="0" distB="0" distL="0" distR="0">
            <wp:extent cx="5553075" cy="425767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10" cstate="print"/>
                    <a:stretch>
                      <a:fillRect/>
                    </a:stretch>
                  </pic:blipFill>
                  <pic:spPr>
                    <a:xfrm>
                      <a:off x="0" y="0"/>
                      <a:ext cx="5553075" cy="4257675"/>
                    </a:xfrm>
                    <a:prstGeom prst="rect">
                      <a:avLst/>
                    </a:prstGeom>
                  </pic:spPr>
                </pic:pic>
              </a:graphicData>
            </a:graphic>
          </wp:inline>
        </w:drawing>
      </w:r>
    </w:p>
    <w:p>
      <w:pPr>
        <w:pStyle w:val="BodyText"/>
        <w:spacing w:before="10"/>
        <w:ind w:left="0"/>
        <w:rPr>
          <w:sz w:val="7"/>
        </w:rPr>
      </w:pPr>
    </w:p>
    <w:p>
      <w:pPr>
        <w:spacing w:before="3" w:line="364" w:lineRule="exact"/>
        <w:ind w:left="0" w:right="601" w:firstLine="0"/>
        <w:jc w:val="center"/>
        <w:rPr>
          <w:rFonts w:ascii="微软雅黑" w:eastAsia="微软雅黑"/>
          <w:b/>
          <w:sz w:val="21"/>
        </w:rPr>
      </w:pPr>
      <w:r>
        <w:rPr>
          <w:rFonts w:ascii="微软雅黑" w:eastAsia="微软雅黑"/>
          <w:b/>
          <w:w w:val="90"/>
          <w:sz w:val="21"/>
        </w:rPr>
        <w:t>图</w:t>
      </w:r>
      <w:r>
        <w:rPr>
          <w:rFonts w:ascii="微软雅黑" w:eastAsia="微软雅黑"/>
          <w:b/>
          <w:spacing w:val="-2"/>
          <w:sz w:val="21"/>
        </w:rPr>
        <w:t xml:space="preserve"> </w:t>
      </w:r>
      <w:r>
        <w:rPr>
          <w:rFonts w:ascii="微软雅黑" w:eastAsia="微软雅黑"/>
          <w:b/>
          <w:w w:val="90"/>
          <w:sz w:val="21"/>
        </w:rPr>
        <w:t>1-1</w:t>
      </w:r>
      <w:r>
        <w:rPr>
          <w:rFonts w:ascii="微软雅黑" w:eastAsia="微软雅黑"/>
          <w:b/>
          <w:spacing w:val="59"/>
          <w:sz w:val="21"/>
        </w:rPr>
        <w:t xml:space="preserve"> </w:t>
      </w:r>
      <w:r>
        <w:rPr>
          <w:rFonts w:ascii="微软雅黑" w:eastAsia="微软雅黑"/>
          <w:b/>
          <w:w w:val="90"/>
          <w:sz w:val="21"/>
        </w:rPr>
        <w:t>ABS</w:t>
      </w:r>
      <w:r>
        <w:rPr>
          <w:rFonts w:ascii="微软雅黑" w:eastAsia="微软雅黑"/>
          <w:b/>
          <w:spacing w:val="-2"/>
          <w:sz w:val="21"/>
        </w:rPr>
        <w:t xml:space="preserve"> </w:t>
      </w:r>
      <w:r>
        <w:rPr>
          <w:rFonts w:ascii="微软雅黑" w:eastAsia="微软雅黑"/>
          <w:b/>
          <w:w w:val="90"/>
          <w:sz w:val="21"/>
        </w:rPr>
        <w:t>系</w:t>
      </w:r>
      <w:r>
        <w:rPr>
          <w:rFonts w:ascii="微软雅黑" w:eastAsia="微软雅黑"/>
          <w:b/>
          <w:w w:val="90"/>
          <w:sz w:val="21"/>
        </w:rPr>
        <w:t>统</w:t>
      </w:r>
      <w:r>
        <w:rPr>
          <w:rFonts w:ascii="微软雅黑" w:eastAsia="微软雅黑"/>
          <w:b/>
          <w:w w:val="90"/>
          <w:sz w:val="21"/>
        </w:rPr>
        <w:t>的</w:t>
      </w:r>
      <w:r>
        <w:rPr>
          <w:rFonts w:ascii="微软雅黑" w:eastAsia="微软雅黑"/>
          <w:b/>
          <w:w w:val="90"/>
          <w:sz w:val="21"/>
        </w:rPr>
        <w:t>组</w:t>
      </w:r>
      <w:r>
        <w:rPr>
          <w:rFonts w:ascii="微软雅黑" w:eastAsia="微软雅黑"/>
          <w:b/>
          <w:spacing w:val="-10"/>
          <w:w w:val="90"/>
          <w:sz w:val="21"/>
        </w:rPr>
        <w:t>成</w:t>
      </w:r>
    </w:p>
    <w:p>
      <w:pPr>
        <w:pStyle w:val="Heading4"/>
        <w:numPr>
          <w:ilvl w:val="2"/>
          <w:numId w:val="17"/>
        </w:numPr>
        <w:tabs>
          <w:tab w:val="left" w:pos="847"/>
        </w:tabs>
        <w:spacing w:before="0" w:after="0" w:line="420" w:lineRule="exact"/>
        <w:ind w:left="846" w:right="0" w:hanging="726"/>
        <w:jc w:val="left"/>
        <w:rPr>
          <w:rFonts w:ascii="微软雅黑" w:eastAsia="微软雅黑"/>
        </w:rPr>
      </w:pPr>
      <w:bookmarkStart w:id="5" w:name="_TOC_250006"/>
      <w:r>
        <w:rPr>
          <w:rFonts w:ascii="Times New Roman" w:eastAsia="Times New Roman"/>
        </w:rPr>
        <w:t>ABS</w:t>
      </w:r>
      <w:r>
        <w:rPr>
          <w:rFonts w:ascii="Times New Roman" w:eastAsia="Times New Roman"/>
          <w:spacing w:val="-5"/>
        </w:rPr>
        <w:t xml:space="preserve"> </w:t>
      </w:r>
      <w:bookmarkEnd w:id="5"/>
      <w:r>
        <w:rPr>
          <w:rFonts w:ascii="微软雅黑" w:eastAsia="微软雅黑"/>
          <w:spacing w:val="-4"/>
        </w:rPr>
        <w:t>的分类</w:t>
      </w:r>
    </w:p>
    <w:p>
      <w:pPr>
        <w:pStyle w:val="BodyText"/>
        <w:spacing w:before="101"/>
        <w:ind w:left="541"/>
      </w:pPr>
      <w:r>
        <w:t>1</w:t>
      </w:r>
      <w:r>
        <w:rPr>
          <w:spacing w:val="-20"/>
        </w:rPr>
        <w:t xml:space="preserve">、按 </w:t>
      </w:r>
      <w:r>
        <w:rPr>
          <w:rFonts w:ascii="Times New Roman" w:eastAsia="Times New Roman"/>
        </w:rPr>
        <w:t>ABS</w:t>
      </w:r>
      <w:r>
        <w:rPr>
          <w:rFonts w:ascii="Times New Roman" w:eastAsia="Times New Roman"/>
          <w:spacing w:val="-3"/>
        </w:rPr>
        <w:t xml:space="preserve"> </w:t>
      </w:r>
      <w:r>
        <w:rPr>
          <w:spacing w:val="-2"/>
        </w:rPr>
        <w:t>的结构分类</w:t>
      </w:r>
    </w:p>
    <w:p>
      <w:pPr>
        <w:pStyle w:val="ListParagraph"/>
        <w:numPr>
          <w:ilvl w:val="3"/>
          <w:numId w:val="17"/>
        </w:numPr>
        <w:tabs>
          <w:tab w:val="left" w:pos="1147"/>
        </w:tabs>
        <w:spacing w:before="92" w:after="0" w:line="312" w:lineRule="auto"/>
        <w:ind w:left="121" w:right="331" w:firstLine="420"/>
        <w:jc w:val="both"/>
        <w:rPr>
          <w:sz w:val="24"/>
        </w:rPr>
      </w:pPr>
      <w:r>
        <w:rPr>
          <w:spacing w:val="-3"/>
          <w:sz w:val="24"/>
        </w:rPr>
        <w:t xml:space="preserve">液压制动系统 </w:t>
      </w:r>
      <w:r>
        <w:rPr>
          <w:rFonts w:ascii="Times New Roman" w:eastAsia="Times New Roman" w:hAnsi="Times New Roman"/>
          <w:sz w:val="24"/>
        </w:rPr>
        <w:t>ABS</w:t>
      </w:r>
      <w:r>
        <w:rPr>
          <w:sz w:val="24"/>
        </w:rPr>
        <w:t>，液压制动系统广泛应用于轿车和轻型载货汽车上，目前</w:t>
      </w:r>
      <w:r>
        <w:rPr>
          <w:spacing w:val="-6"/>
          <w:sz w:val="24"/>
        </w:rPr>
        <w:t xml:space="preserve">液压制动系统中装用的 </w:t>
      </w:r>
      <w:r>
        <w:rPr>
          <w:rFonts w:ascii="Times New Roman" w:eastAsia="Times New Roman" w:hAnsi="Times New Roman"/>
          <w:spacing w:val="-4"/>
          <w:sz w:val="24"/>
        </w:rPr>
        <w:t>ABS</w:t>
      </w:r>
      <w:r>
        <w:rPr>
          <w:spacing w:val="-4"/>
          <w:sz w:val="24"/>
        </w:rPr>
        <w:t>，按其液压控制部分的结构原理不同主要可分为整体式、分</w:t>
      </w:r>
      <w:r>
        <w:rPr>
          <w:spacing w:val="-8"/>
          <w:sz w:val="24"/>
        </w:rPr>
        <w:t xml:space="preserve">离式和 </w:t>
      </w:r>
      <w:r>
        <w:rPr>
          <w:rFonts w:ascii="Times New Roman" w:eastAsia="Times New Roman" w:hAnsi="Times New Roman"/>
          <w:sz w:val="24"/>
        </w:rPr>
        <w:t>ABS</w:t>
      </w:r>
      <w:r>
        <w:rPr>
          <w:sz w:val="24"/>
        </w:rPr>
        <w:t>——VI3</w:t>
      </w:r>
      <w:r>
        <w:rPr>
          <w:spacing w:val="-8"/>
          <w:sz w:val="24"/>
        </w:rPr>
        <w:t xml:space="preserve"> 种类型。其主要区别是：整体式 </w:t>
      </w:r>
      <w:r>
        <w:rPr>
          <w:rFonts w:ascii="Times New Roman" w:eastAsia="Times New Roman" w:hAnsi="Times New Roman"/>
          <w:sz w:val="24"/>
        </w:rPr>
        <w:t>ABS</w:t>
      </w:r>
      <w:r>
        <w:rPr>
          <w:rFonts w:ascii="Times New Roman" w:eastAsia="Times New Roman" w:hAnsi="Times New Roman"/>
          <w:spacing w:val="-15"/>
          <w:sz w:val="24"/>
        </w:rPr>
        <w:t xml:space="preserve"> </w:t>
      </w:r>
      <w:r>
        <w:rPr>
          <w:sz w:val="24"/>
        </w:rPr>
        <w:t>中，制动压力调节器与制动</w:t>
      </w:r>
      <w:r>
        <w:rPr>
          <w:spacing w:val="-1"/>
          <w:sz w:val="24"/>
        </w:rPr>
        <w:t xml:space="preserve">主缸结合为一个整体，其结构更为紧凑，在美国车上常装用这类型 </w:t>
      </w:r>
      <w:r>
        <w:rPr>
          <w:rFonts w:ascii="Times New Roman" w:eastAsia="Times New Roman" w:hAnsi="Times New Roman"/>
          <w:sz w:val="24"/>
        </w:rPr>
        <w:t>ABS</w:t>
      </w:r>
      <w:r>
        <w:rPr>
          <w:spacing w:val="-6"/>
          <w:sz w:val="24"/>
        </w:rPr>
        <w:t xml:space="preserve">，分离式 </w:t>
      </w:r>
      <w:r>
        <w:rPr>
          <w:rFonts w:ascii="Times New Roman" w:eastAsia="Times New Roman" w:hAnsi="Times New Roman"/>
          <w:sz w:val="24"/>
        </w:rPr>
        <w:t>ABS</w:t>
      </w:r>
      <w:r>
        <w:rPr>
          <w:spacing w:val="-2"/>
          <w:sz w:val="24"/>
        </w:rPr>
        <w:t>中，制动压力调节器与制动主缸分别为独立的总成，日本丰田公司生产各型车和韩国大</w:t>
      </w:r>
      <w:r>
        <w:rPr>
          <w:spacing w:val="-7"/>
          <w:sz w:val="24"/>
        </w:rPr>
        <w:t xml:space="preserve">宇车上常用，它装有 </w:t>
      </w:r>
      <w:r>
        <w:rPr>
          <w:spacing w:val="-4"/>
          <w:sz w:val="24"/>
        </w:rPr>
        <w:t>3</w:t>
      </w:r>
      <w:r>
        <w:rPr>
          <w:spacing w:val="-9"/>
          <w:sz w:val="24"/>
        </w:rPr>
        <w:t xml:space="preserve"> 个带控制阀的活塞泵</w:t>
      </w:r>
      <w:r>
        <w:rPr>
          <w:spacing w:val="-4"/>
          <w:sz w:val="24"/>
        </w:rPr>
        <w:t>（制动压力调节器），两前轮各用一个，两</w:t>
      </w:r>
      <w:r>
        <w:rPr>
          <w:spacing w:val="-2"/>
          <w:sz w:val="24"/>
        </w:rPr>
        <w:t>后轮共用一个。</w:t>
      </w:r>
    </w:p>
    <w:p>
      <w:pPr>
        <w:pStyle w:val="ListParagraph"/>
        <w:numPr>
          <w:ilvl w:val="3"/>
          <w:numId w:val="17"/>
        </w:numPr>
        <w:tabs>
          <w:tab w:val="left" w:pos="1142"/>
        </w:tabs>
        <w:spacing w:before="2" w:after="0" w:line="312" w:lineRule="auto"/>
        <w:ind w:left="121" w:right="332" w:firstLine="420"/>
        <w:jc w:val="both"/>
        <w:rPr>
          <w:sz w:val="24"/>
        </w:rPr>
      </w:pPr>
      <w:r>
        <w:rPr>
          <w:sz w:val="24"/>
        </w:rPr>
        <w:t xml:space="preserve">气压制动系统 </w:t>
      </w:r>
      <w:r>
        <w:rPr>
          <w:rFonts w:ascii="Times New Roman" w:eastAsia="Times New Roman"/>
          <w:sz w:val="24"/>
        </w:rPr>
        <w:t>ABS</w:t>
      </w:r>
      <w:r>
        <w:rPr>
          <w:spacing w:val="-21"/>
          <w:sz w:val="24"/>
        </w:rPr>
        <w:t>。气压制动系统主要用于中、重型载货汽车上，所装用的</w:t>
      </w:r>
      <w:r>
        <w:rPr>
          <w:sz w:val="24"/>
        </w:rPr>
        <w:t xml:space="preserve"> </w:t>
      </w:r>
      <w:r>
        <w:rPr>
          <w:rFonts w:ascii="Times New Roman" w:eastAsia="Times New Roman"/>
          <w:spacing w:val="-2"/>
          <w:sz w:val="24"/>
        </w:rPr>
        <w:t>ABS</w:t>
      </w:r>
      <w:r>
        <w:rPr>
          <w:spacing w:val="-5"/>
          <w:sz w:val="24"/>
        </w:rPr>
        <w:t xml:space="preserve">按其结构原理主要分为 </w:t>
      </w:r>
      <w:r>
        <w:rPr>
          <w:spacing w:val="-2"/>
          <w:sz w:val="24"/>
        </w:rPr>
        <w:t>2</w:t>
      </w:r>
      <w:r>
        <w:rPr>
          <w:spacing w:val="-10"/>
          <w:sz w:val="24"/>
        </w:rPr>
        <w:t xml:space="preserve"> 种类型：用于 </w:t>
      </w:r>
      <w:r>
        <w:rPr>
          <w:spacing w:val="-2"/>
          <w:sz w:val="24"/>
        </w:rPr>
        <w:t>4</w:t>
      </w:r>
      <w:r>
        <w:rPr>
          <w:spacing w:val="-9"/>
          <w:sz w:val="24"/>
        </w:rPr>
        <w:t xml:space="preserve"> 轮后驱动气压制动汽车上的 </w:t>
      </w:r>
      <w:r>
        <w:rPr>
          <w:rFonts w:ascii="Times New Roman" w:eastAsia="Times New Roman"/>
          <w:spacing w:val="-2"/>
          <w:sz w:val="24"/>
        </w:rPr>
        <w:t>ABS</w:t>
      </w:r>
      <w:r>
        <w:rPr>
          <w:rFonts w:ascii="Times New Roman" w:eastAsia="Times New Roman"/>
          <w:spacing w:val="-13"/>
          <w:sz w:val="24"/>
        </w:rPr>
        <w:t xml:space="preserve"> </w:t>
      </w:r>
      <w:r>
        <w:rPr>
          <w:spacing w:val="-2"/>
          <w:sz w:val="24"/>
        </w:rPr>
        <w:t>和用于</w:t>
      </w:r>
      <w:r>
        <w:rPr>
          <w:spacing w:val="-6"/>
          <w:sz w:val="24"/>
        </w:rPr>
        <w:t xml:space="preserve">汽车挂车上的 </w:t>
      </w:r>
      <w:r>
        <w:rPr>
          <w:rFonts w:ascii="Times New Roman" w:eastAsia="Times New Roman"/>
          <w:sz w:val="24"/>
        </w:rPr>
        <w:t>ABS</w:t>
      </w:r>
      <w:r>
        <w:rPr>
          <w:sz w:val="24"/>
        </w:rPr>
        <w:t>。</w:t>
      </w:r>
    </w:p>
    <w:p>
      <w:pPr>
        <w:pStyle w:val="ListParagraph"/>
        <w:numPr>
          <w:ilvl w:val="3"/>
          <w:numId w:val="17"/>
        </w:numPr>
        <w:tabs>
          <w:tab w:val="left" w:pos="1142"/>
        </w:tabs>
        <w:spacing w:before="1" w:after="0" w:line="312" w:lineRule="auto"/>
        <w:ind w:left="121" w:right="212" w:firstLine="420"/>
        <w:jc w:val="both"/>
        <w:rPr>
          <w:sz w:val="24"/>
        </w:rPr>
      </w:pPr>
      <w:r>
        <w:rPr>
          <w:spacing w:val="-4"/>
          <w:sz w:val="24"/>
        </w:rPr>
        <w:t xml:space="preserve">气顶液制动系统 </w:t>
      </w:r>
      <w:r>
        <w:rPr>
          <w:rFonts w:ascii="Times New Roman" w:eastAsia="Times New Roman"/>
          <w:spacing w:val="-4"/>
          <w:sz w:val="24"/>
        </w:rPr>
        <w:t>ABS</w:t>
      </w:r>
      <w:r>
        <w:rPr>
          <w:spacing w:val="-4"/>
          <w:sz w:val="24"/>
        </w:rPr>
        <w:t>。气顶液制动系统兼有气压和液压两种制动系统的特点，</w:t>
      </w:r>
      <w:r>
        <w:rPr>
          <w:spacing w:val="-2"/>
          <w:sz w:val="24"/>
        </w:rPr>
        <w:t>应用于部分中、重型汽车上。</w:t>
      </w:r>
    </w:p>
    <w:p>
      <w:pPr>
        <w:pStyle w:val="BodyText"/>
        <w:ind w:left="541"/>
      </w:pPr>
      <w:r>
        <w:t>2</w:t>
      </w:r>
      <w:r>
        <w:rPr>
          <w:spacing w:val="-20"/>
        </w:rPr>
        <w:t xml:space="preserve">、按 </w:t>
      </w:r>
      <w:r>
        <w:rPr>
          <w:rFonts w:ascii="Times New Roman" w:eastAsia="Times New Roman"/>
        </w:rPr>
        <w:t>ABS</w:t>
      </w:r>
      <w:r>
        <w:rPr>
          <w:rFonts w:ascii="Times New Roman" w:eastAsia="Times New Roman"/>
          <w:spacing w:val="-3"/>
        </w:rPr>
        <w:t xml:space="preserve"> </w:t>
      </w:r>
      <w:r>
        <w:rPr>
          <w:spacing w:val="-2"/>
        </w:rPr>
        <w:t>的生产厂家分类</w:t>
      </w:r>
    </w:p>
    <w:p>
      <w:pPr>
        <w:spacing w:after="0"/>
        <w:sectPr>
          <w:headerReference w:type="default" r:id="rId11"/>
          <w:pgSz w:w="11910" w:h="16840"/>
          <w:pgMar w:top="1640" w:right="800" w:bottom="280" w:left="1580" w:header="1460" w:footer="0"/>
          <w:pgNumType w:start="7"/>
          <w:cols w:space="708"/>
        </w:sectPr>
      </w:pPr>
    </w:p>
    <w:p>
      <w:pPr>
        <w:pStyle w:val="BodyText"/>
        <w:spacing w:before="121" w:line="312" w:lineRule="auto"/>
        <w:ind w:right="332" w:firstLine="420"/>
      </w:pPr>
      <w:r>
        <w:rPr>
          <w:spacing w:val="-9"/>
        </w:rPr>
        <w:t xml:space="preserve">目前世界范围内生产 </w:t>
      </w:r>
      <w:r>
        <w:rPr>
          <w:rFonts w:ascii="Times New Roman" w:eastAsia="Times New Roman"/>
          <w:spacing w:val="-4"/>
        </w:rPr>
        <w:t xml:space="preserve">ABS </w:t>
      </w:r>
      <w:r>
        <w:rPr>
          <w:spacing w:val="-4"/>
        </w:rPr>
        <w:t>的厂家主要由德国的博世、戴维斯、瓦布科公司和美国的</w:t>
      </w:r>
      <w:r>
        <w:rPr>
          <w:spacing w:val="-2"/>
        </w:rPr>
        <w:t>德科、凯尔西海斯和迪克斯公司等，其产品及应用情况如下：</w:t>
      </w:r>
    </w:p>
    <w:p>
      <w:pPr>
        <w:pStyle w:val="BodyText"/>
        <w:spacing w:line="312" w:lineRule="auto"/>
        <w:ind w:left="541" w:right="3944"/>
      </w:pPr>
      <w:r>
        <w:t>德国博世公司（BOSCH）</w:t>
      </w:r>
      <w:r>
        <w:rPr>
          <w:spacing w:val="-6"/>
        </w:rPr>
        <w:t xml:space="preserve"> 欧、美、日、韩车最多</w:t>
      </w:r>
      <w:r>
        <w:rPr>
          <w:spacing w:val="-2"/>
        </w:rPr>
        <w:t>德国戴维斯公司（TEVES）</w:t>
      </w:r>
    </w:p>
    <w:p>
      <w:pPr>
        <w:pStyle w:val="BodyText"/>
        <w:spacing w:before="1"/>
        <w:ind w:left="541"/>
      </w:pPr>
      <w:r>
        <w:t>德国瓦布科</w:t>
      </w:r>
      <w:r>
        <w:rPr>
          <w:spacing w:val="-2"/>
        </w:rPr>
        <w:t>（WABCO）</w:t>
      </w:r>
    </w:p>
    <w:p>
      <w:pPr>
        <w:pStyle w:val="BodyText"/>
        <w:spacing w:before="92" w:line="312" w:lineRule="auto"/>
        <w:ind w:left="541" w:right="2384"/>
      </w:pPr>
      <w:r>
        <w:t>美国凯尔西海斯公司（KELSEYＨＡＹＥＳ）</w:t>
      </w:r>
      <w:r>
        <w:rPr>
          <w:spacing w:val="-6"/>
        </w:rPr>
        <w:t xml:space="preserve"> 部分日本轻型货车</w:t>
      </w:r>
      <w:r>
        <w:t>美国德科公司（ＤＥＬＣＯ） 美国通用及韩国大宇汽车</w:t>
      </w:r>
    </w:p>
    <w:p>
      <w:pPr>
        <w:pStyle w:val="BodyText"/>
        <w:spacing w:before="1"/>
        <w:ind w:left="541"/>
      </w:pPr>
      <w:r>
        <w:t>美国本迪克斯公司（BENDIX）</w:t>
      </w:r>
      <w:r>
        <w:rPr>
          <w:spacing w:val="-2"/>
        </w:rPr>
        <w:t xml:space="preserve"> 美国克莱斯勒汽车</w:t>
      </w:r>
    </w:p>
    <w:p>
      <w:pPr>
        <w:pStyle w:val="BodyText"/>
        <w:spacing w:before="92"/>
        <w:ind w:left="541"/>
      </w:pPr>
      <w:r>
        <w:t>3</w:t>
      </w:r>
      <w:r>
        <w:rPr>
          <w:spacing w:val="-2"/>
        </w:rPr>
        <w:t>、按控制通道分类</w:t>
      </w:r>
    </w:p>
    <w:p>
      <w:pPr>
        <w:pStyle w:val="BodyText"/>
        <w:spacing w:before="93" w:line="312" w:lineRule="auto"/>
        <w:ind w:right="331" w:firstLine="420"/>
        <w:jc w:val="both"/>
      </w:pPr>
      <w:r>
        <w:rPr>
          <w:spacing w:val="-15"/>
        </w:rPr>
        <w:t xml:space="preserve">在 </w:t>
      </w:r>
      <w:r>
        <w:rPr>
          <w:rFonts w:ascii="Times New Roman" w:eastAsia="Times New Roman"/>
        </w:rPr>
        <w:t xml:space="preserve">ABS </w:t>
      </w:r>
      <w:r>
        <w:t>中，对能够独立进行制动压力调节的制动管路称为控制通道。</w:t>
      </w:r>
      <w:r>
        <w:rPr>
          <w:rFonts w:ascii="Times New Roman" w:eastAsia="Times New Roman"/>
        </w:rPr>
        <w:t xml:space="preserve">ABS </w:t>
      </w:r>
      <w:r>
        <w:t>装置的</w:t>
      </w:r>
      <w:r>
        <w:rPr>
          <w:spacing w:val="-5"/>
        </w:rPr>
        <w:t xml:space="preserve">控制通道分为 </w:t>
      </w:r>
      <w:r>
        <w:t>4</w:t>
      </w:r>
      <w:r>
        <w:rPr>
          <w:spacing w:val="-8"/>
        </w:rPr>
        <w:t xml:space="preserve"> 通道式、</w:t>
      </w:r>
      <w:r>
        <w:t>3</w:t>
      </w:r>
      <w:r>
        <w:rPr>
          <w:spacing w:val="-8"/>
        </w:rPr>
        <w:t xml:space="preserve"> 通道式、</w:t>
      </w:r>
      <w:r>
        <w:t>2</w:t>
      </w:r>
      <w:r>
        <w:rPr>
          <w:spacing w:val="-13"/>
        </w:rPr>
        <w:t xml:space="preserve"> 通道式和 </w:t>
      </w:r>
      <w:r>
        <w:t>1</w:t>
      </w:r>
      <w:r>
        <w:rPr>
          <w:spacing w:val="-8"/>
        </w:rPr>
        <w:t xml:space="preserve"> 通道式。</w:t>
      </w:r>
    </w:p>
    <w:p>
      <w:pPr>
        <w:pStyle w:val="BodyText"/>
        <w:spacing w:line="312" w:lineRule="auto"/>
        <w:ind w:right="332" w:firstLine="420"/>
        <w:jc w:val="both"/>
      </w:pPr>
      <w:r>
        <w:rPr>
          <w:spacing w:val="-10"/>
        </w:rPr>
        <w:t>（1）4</w:t>
      </w:r>
      <w:r>
        <w:rPr>
          <w:spacing w:val="-13"/>
        </w:rPr>
        <w:t xml:space="preserve"> 通道式。</w:t>
      </w:r>
      <w:r>
        <w:rPr>
          <w:spacing w:val="-10"/>
        </w:rPr>
        <w:t>4</w:t>
      </w:r>
      <w:r>
        <w:rPr>
          <w:spacing w:val="-15"/>
        </w:rPr>
        <w:t xml:space="preserve"> 通道式 </w:t>
      </w:r>
      <w:r>
        <w:rPr>
          <w:rFonts w:ascii="Times New Roman" w:eastAsia="Times New Roman"/>
          <w:spacing w:val="-10"/>
        </w:rPr>
        <w:t>ABS</w:t>
      </w:r>
      <w:r>
        <w:rPr>
          <w:rFonts w:ascii="Times New Roman" w:eastAsia="Times New Roman"/>
          <w:spacing w:val="-5"/>
        </w:rPr>
        <w:t xml:space="preserve"> </w:t>
      </w:r>
      <w:r>
        <w:rPr>
          <w:spacing w:val="-15"/>
        </w:rPr>
        <w:t xml:space="preserve">有 </w:t>
      </w:r>
      <w:r>
        <w:rPr>
          <w:spacing w:val="-10"/>
        </w:rPr>
        <w:t>4</w:t>
      </w:r>
      <w:r>
        <w:rPr>
          <w:spacing w:val="-14"/>
        </w:rPr>
        <w:t xml:space="preserve"> 个轮速传感器，在通往 </w:t>
      </w:r>
      <w:r>
        <w:rPr>
          <w:spacing w:val="-10"/>
        </w:rPr>
        <w:t>4</w:t>
      </w:r>
      <w:r>
        <w:rPr>
          <w:spacing w:val="-13"/>
        </w:rPr>
        <w:t xml:space="preserve"> 个车轮制动分泵的管路</w:t>
      </w:r>
      <w:r>
        <w:rPr>
          <w:spacing w:val="-1"/>
        </w:rPr>
        <w:t xml:space="preserve">中，各设一个制动压力调节器装置，进行独立控制，构成 </w:t>
      </w:r>
      <w:r>
        <w:t>4</w:t>
      </w:r>
      <w:r>
        <w:rPr>
          <w:spacing w:val="-5"/>
        </w:rPr>
        <w:t xml:space="preserve"> 通道控制形式。</w:t>
      </w:r>
    </w:p>
    <w:p>
      <w:pPr>
        <w:pStyle w:val="BodyText"/>
        <w:spacing w:before="1" w:line="312" w:lineRule="auto"/>
        <w:ind w:right="331" w:firstLine="420"/>
        <w:jc w:val="both"/>
      </w:pPr>
      <w:r>
        <w:rPr>
          <w:spacing w:val="-9"/>
        </w:rPr>
        <w:t xml:space="preserve">性能特点：由于 </w:t>
      </w:r>
      <w:r>
        <w:rPr>
          <w:spacing w:val="-6"/>
        </w:rPr>
        <w:t>4</w:t>
      </w:r>
      <w:r>
        <w:rPr>
          <w:spacing w:val="-15"/>
        </w:rPr>
        <w:t xml:space="preserve"> 通道 </w:t>
      </w:r>
      <w:r>
        <w:rPr>
          <w:rFonts w:ascii="Times New Roman" w:eastAsia="Times New Roman"/>
          <w:spacing w:val="-6"/>
        </w:rPr>
        <w:t>ABS</w:t>
      </w:r>
      <w:r>
        <w:rPr>
          <w:rFonts w:ascii="Times New Roman" w:eastAsia="Times New Roman"/>
          <w:spacing w:val="-9"/>
        </w:rPr>
        <w:t xml:space="preserve"> </w:t>
      </w:r>
      <w:r>
        <w:rPr>
          <w:spacing w:val="-6"/>
        </w:rPr>
        <w:t>地根据各车轮轮速传感器输入的信号，分别对各个车轮</w:t>
      </w:r>
      <w:r>
        <w:rPr>
          <w:spacing w:val="-2"/>
        </w:rPr>
        <w:t>进行独立控制的，因此附着系数利用率高，制动时可以最大限度地利用每个车轮的最大</w:t>
      </w:r>
      <w:r>
        <w:rPr>
          <w:spacing w:val="-2"/>
        </w:rPr>
        <w:t>附着力。4</w:t>
      </w:r>
      <w:r>
        <w:rPr>
          <w:spacing w:val="-4"/>
        </w:rPr>
        <w:t xml:space="preserve"> 通道控制方式特别适用于汽车左右两侧车轮附着系数接近的路面，不仅可以</w:t>
      </w:r>
      <w:r>
        <w:rPr>
          <w:spacing w:val="-2"/>
        </w:rPr>
        <w:t>获得良好的方向稳定性和方向控制能力，而且可以得到最短的制动距离。但是如果汽车</w:t>
      </w:r>
      <w:r>
        <w:rPr>
          <w:spacing w:val="-2"/>
        </w:rPr>
        <w:t>左右两个车轮的附着系数相关较大，（如路面部分积水或结冰），使车身向两个车轮的</w:t>
      </w:r>
      <w:r>
        <w:rPr>
          <w:spacing w:val="-2"/>
        </w:rPr>
        <w:t>地面制动力就相差较大，因此会产生横摆力矩，使车身向制动力较大的一侧跑偏，不能</w:t>
      </w:r>
      <w:r>
        <w:rPr>
          <w:spacing w:val="-2"/>
        </w:rPr>
        <w:t>保持汽车按预定方向行驶，会影响汽车的制动方向稳定性。</w:t>
      </w:r>
    </w:p>
    <w:p>
      <w:pPr>
        <w:pStyle w:val="BodyText"/>
        <w:spacing w:before="1" w:line="312" w:lineRule="auto"/>
        <w:ind w:right="331" w:firstLine="420"/>
        <w:jc w:val="both"/>
      </w:pPr>
      <w:r>
        <w:rPr>
          <w:spacing w:val="-6"/>
        </w:rPr>
        <w:t>（2）3</w:t>
      </w:r>
      <w:r>
        <w:rPr>
          <w:spacing w:val="-11"/>
        </w:rPr>
        <w:t xml:space="preserve"> 通道式。</w:t>
      </w:r>
      <w:r>
        <w:rPr>
          <w:spacing w:val="-6"/>
        </w:rPr>
        <w:t>3</w:t>
      </w:r>
      <w:r>
        <w:rPr>
          <w:spacing w:val="-14"/>
        </w:rPr>
        <w:t xml:space="preserve"> 通道式 </w:t>
      </w:r>
      <w:r>
        <w:rPr>
          <w:rFonts w:ascii="Times New Roman" w:eastAsia="Times New Roman"/>
          <w:spacing w:val="-6"/>
        </w:rPr>
        <w:t>ABS</w:t>
      </w:r>
      <w:r>
        <w:rPr>
          <w:rFonts w:ascii="Times New Roman" w:eastAsia="Times New Roman"/>
          <w:spacing w:val="-9"/>
        </w:rPr>
        <w:t xml:space="preserve"> </w:t>
      </w:r>
      <w:r>
        <w:rPr>
          <w:spacing w:val="-6"/>
        </w:rPr>
        <w:t>是对两前轮进行独立控制，两后轮按低选原则进行一</w:t>
      </w:r>
      <w:r>
        <w:rPr>
          <w:spacing w:val="-2"/>
        </w:rPr>
        <w:t>同控制（即两个车轮由一个通道控制，以保证附着力较小的车轮不抱死为原则），也称</w:t>
      </w:r>
      <w:r>
        <w:rPr>
          <w:spacing w:val="-14"/>
        </w:rPr>
        <w:t>为混合控制。 性能特点：两后轮按低选原则进行一同控制时，可以保证汽车在各种条件</w:t>
      </w:r>
      <w:r>
        <w:rPr>
          <w:spacing w:val="-2"/>
        </w:rPr>
        <w:t>下左右两后轮的制动力相等，即使两车轮的附着系数相关较大，两个车轮的制动力都限</w:t>
      </w:r>
      <w:r>
        <w:rPr>
          <w:spacing w:val="-2"/>
        </w:rPr>
        <w:t>制在附着力较小的水平，使两个后轮的制动力始终保持平衡，保证汽车在各种条件下制</w:t>
      </w:r>
      <w:r>
        <w:rPr>
          <w:spacing w:val="-2"/>
        </w:rPr>
        <w:t>动时都具有良好的方向的稳定性。当然，在两后轮按低选原则进行一同控制时，可能出</w:t>
      </w:r>
      <w:r>
        <w:rPr>
          <w:spacing w:val="-2"/>
        </w:rPr>
        <w:t>现附着系数较大的一侧后轮附着力不能充分利用的问题使汽车的总制动力减小。但在紧</w:t>
      </w:r>
      <w:r>
        <w:rPr>
          <w:spacing w:val="-2"/>
        </w:rPr>
        <w:t>急制动时，由于发生轴荷前移，在汽车的总制动力中，后轮制动力所占的比例减少，尤</w:t>
      </w:r>
      <w:r>
        <w:rPr>
          <w:spacing w:val="-2"/>
        </w:rPr>
        <w:t>其是前轮驱动的小轿车，前轮的附着力比后轮的附着力大得多，通常后轮制动力只占总</w:t>
      </w:r>
      <w:r>
        <w:rPr>
          <w:spacing w:val="-9"/>
        </w:rPr>
        <w:t xml:space="preserve">制动力的 </w:t>
      </w:r>
      <w:r>
        <w:t>30%左右，后轮附着力未能充分利用对汽车的总制动力影响不大。</w:t>
      </w:r>
    </w:p>
    <w:p>
      <w:pPr>
        <w:pStyle w:val="BodyText"/>
        <w:spacing w:before="3" w:line="312" w:lineRule="auto"/>
        <w:ind w:right="331" w:firstLine="420"/>
        <w:jc w:val="both"/>
      </w:pPr>
      <w:r>
        <w:rPr>
          <w:spacing w:val="-2"/>
        </w:rPr>
        <w:t>对两前轮进行独立控制，主要考虑小轿车，特别是前轮驱动的汽车，前轮的制动力</w:t>
      </w:r>
      <w:r>
        <w:rPr>
          <w:spacing w:val="-2"/>
        </w:rPr>
        <w:t>在汽车总制动中所占的比例较大（</w:t>
      </w:r>
      <w:r>
        <w:rPr>
          <w:spacing w:val="-4"/>
        </w:rPr>
        <w:t xml:space="preserve">可达 </w:t>
      </w:r>
      <w:r>
        <w:rPr>
          <w:spacing w:val="-2"/>
        </w:rPr>
        <w:t>70%左右），可以充分利用两前轮的附着力。一</w:t>
      </w:r>
      <w:r>
        <w:rPr>
          <w:spacing w:val="-2"/>
        </w:rPr>
        <w:t>方面使汽车获得尽可能大的总制动力，利于缩短制动距离；另一方面可使制动中两前轮</w:t>
      </w:r>
      <w:r>
        <w:rPr>
          <w:spacing w:val="-3"/>
        </w:rPr>
        <w:t>始终保持较大的横向附着力，使汽车保持良好的转向能力。尽管两前轮独立控制可能导</w:t>
      </w:r>
    </w:p>
    <w:p>
      <w:pPr>
        <w:spacing w:after="0" w:line="312" w:lineRule="auto"/>
        <w:jc w:val="both"/>
        <w:sectPr>
          <w:headerReference w:type="default" r:id="rId12"/>
          <w:pgSz w:w="11910" w:h="16840"/>
          <w:pgMar w:top="1640" w:right="800" w:bottom="280" w:left="1580" w:header="1460" w:footer="0"/>
          <w:pgNumType w:start="8"/>
          <w:cols w:space="708"/>
        </w:sectPr>
      </w:pPr>
    </w:p>
    <w:p>
      <w:pPr>
        <w:pStyle w:val="BodyText"/>
        <w:spacing w:before="121" w:line="312" w:lineRule="auto"/>
        <w:ind w:right="164"/>
      </w:pPr>
      <w:r>
        <w:rPr>
          <w:spacing w:val="-13"/>
        </w:rPr>
        <w:t>致两前轮制动不平衡，但由于两前轮制动力不平衡对汽车行驶方向稳定性影响相对较小，</w:t>
      </w:r>
      <w:r>
        <w:t>而且可以通过驾驶员的转向操纵对由此产生的影响进行修正。因此，3</w:t>
      </w:r>
      <w:r>
        <w:rPr>
          <w:spacing w:val="-24"/>
        </w:rPr>
        <w:t xml:space="preserve"> 通道 </w:t>
      </w:r>
      <w:r>
        <w:rPr>
          <w:rFonts w:ascii="Times New Roman" w:eastAsia="Times New Roman"/>
        </w:rPr>
        <w:t xml:space="preserve">ABS </w:t>
      </w:r>
      <w:r>
        <w:t>在小轿</w:t>
      </w:r>
      <w:r>
        <w:rPr>
          <w:spacing w:val="-2"/>
        </w:rPr>
        <w:t>车上普遍采用。</w:t>
      </w:r>
    </w:p>
    <w:p>
      <w:pPr>
        <w:pStyle w:val="BodyText"/>
        <w:spacing w:line="312" w:lineRule="auto"/>
        <w:ind w:right="332" w:firstLine="420"/>
        <w:jc w:val="both"/>
      </w:pPr>
      <w:r>
        <w:rPr>
          <w:spacing w:val="-6"/>
        </w:rPr>
        <w:t>（3）2</w:t>
      </w:r>
      <w:r>
        <w:rPr>
          <w:spacing w:val="-11"/>
        </w:rPr>
        <w:t xml:space="preserve"> 通道式。</w:t>
      </w:r>
      <w:r>
        <w:rPr>
          <w:spacing w:val="-6"/>
        </w:rPr>
        <w:t>2</w:t>
      </w:r>
      <w:r>
        <w:rPr>
          <w:spacing w:val="-14"/>
        </w:rPr>
        <w:t xml:space="preserve"> 通道式 </w:t>
      </w:r>
      <w:r>
        <w:rPr>
          <w:rFonts w:ascii="Times New Roman" w:eastAsia="Times New Roman"/>
          <w:spacing w:val="-6"/>
        </w:rPr>
        <w:t>ABS</w:t>
      </w:r>
      <w:r>
        <w:rPr>
          <w:rFonts w:ascii="Times New Roman" w:eastAsia="Times New Roman"/>
          <w:spacing w:val="-9"/>
        </w:rPr>
        <w:t xml:space="preserve"> </w:t>
      </w:r>
      <w:r>
        <w:rPr>
          <w:spacing w:val="-6"/>
        </w:rPr>
        <w:t>难以在方向稳定性、转向控制性和制动效能各方面得</w:t>
      </w:r>
      <w:r>
        <w:rPr>
          <w:spacing w:val="-2"/>
        </w:rPr>
        <w:t>到兼顾，目前已很少采用。</w:t>
      </w:r>
    </w:p>
    <w:p>
      <w:pPr>
        <w:pStyle w:val="BodyText"/>
        <w:spacing w:before="1" w:line="312" w:lineRule="auto"/>
        <w:ind w:right="331" w:firstLine="420"/>
        <w:jc w:val="both"/>
      </w:pPr>
      <w:r>
        <w:t>（4）1</w:t>
      </w:r>
      <w:r>
        <w:rPr>
          <w:spacing w:val="-7"/>
        </w:rPr>
        <w:t xml:space="preserve"> 通道式。</w:t>
      </w:r>
      <w:r>
        <w:t>1</w:t>
      </w:r>
      <w:r>
        <w:rPr>
          <w:spacing w:val="-13"/>
        </w:rPr>
        <w:t xml:space="preserve"> 通道式 </w:t>
      </w:r>
      <w:r>
        <w:rPr>
          <w:rFonts w:ascii="Times New Roman" w:eastAsia="Times New Roman"/>
        </w:rPr>
        <w:t>ABS</w:t>
      </w:r>
      <w:r>
        <w:rPr>
          <w:rFonts w:ascii="Times New Roman" w:eastAsia="Times New Roman"/>
          <w:spacing w:val="-15"/>
        </w:rPr>
        <w:t xml:space="preserve"> </w:t>
      </w:r>
      <w:r>
        <w:rPr>
          <w:spacing w:val="-5"/>
        </w:rPr>
        <w:t xml:space="preserve">又叫单通道 </w:t>
      </w:r>
      <w:r>
        <w:rPr>
          <w:rFonts w:ascii="Times New Roman" w:eastAsia="Times New Roman"/>
        </w:rPr>
        <w:t>ABS</w:t>
      </w:r>
      <w:r>
        <w:rPr>
          <w:spacing w:val="-2"/>
        </w:rPr>
        <w:t xml:space="preserve">，它是在后轮制动器总管中设置 </w:t>
      </w:r>
      <w:r>
        <w:t>1</w:t>
      </w:r>
      <w:r>
        <w:rPr>
          <w:spacing w:val="-7"/>
        </w:rPr>
        <w:t xml:space="preserve">个制动压力调节器，在后桥主减速器上安装 </w:t>
      </w:r>
      <w:r>
        <w:rPr>
          <w:spacing w:val="-6"/>
        </w:rPr>
        <w:t>1</w:t>
      </w:r>
      <w:r>
        <w:rPr>
          <w:spacing w:val="-10"/>
        </w:rPr>
        <w:t xml:space="preserve"> 个轮速传感器</w:t>
      </w:r>
      <w:r>
        <w:rPr>
          <w:spacing w:val="-6"/>
        </w:rPr>
        <w:t>（</w:t>
      </w:r>
      <w:r>
        <w:rPr>
          <w:spacing w:val="-8"/>
        </w:rPr>
        <w:t xml:space="preserve">也有在后轮上各安装 </w:t>
      </w:r>
      <w:r>
        <w:rPr>
          <w:spacing w:val="-6"/>
        </w:rPr>
        <w:t>1</w:t>
      </w:r>
      <w:r>
        <w:rPr>
          <w:spacing w:val="-15"/>
        </w:rPr>
        <w:t xml:space="preserve"> 个</w:t>
      </w:r>
      <w:r>
        <w:rPr>
          <w:spacing w:val="-4"/>
        </w:rPr>
        <w:t>的）。</w:t>
      </w:r>
    </w:p>
    <w:p>
      <w:pPr>
        <w:pStyle w:val="BodyText"/>
        <w:spacing w:before="1" w:line="312" w:lineRule="auto"/>
        <w:ind w:right="284" w:firstLine="420"/>
        <w:jc w:val="both"/>
      </w:pPr>
      <w:r>
        <w:rPr>
          <w:spacing w:val="-3"/>
        </w:rPr>
        <w:t xml:space="preserve">性能特点：单通道 </w:t>
      </w:r>
      <w:r>
        <w:rPr>
          <w:rFonts w:ascii="Times New Roman" w:eastAsia="Times New Roman"/>
        </w:rPr>
        <w:t>ABS</w:t>
      </w:r>
      <w:r>
        <w:rPr>
          <w:rFonts w:ascii="Times New Roman" w:eastAsia="Times New Roman"/>
          <w:spacing w:val="34"/>
        </w:rPr>
        <w:t xml:space="preserve"> </w:t>
      </w:r>
      <w:r>
        <w:rPr>
          <w:spacing w:val="-1"/>
        </w:rPr>
        <w:t xml:space="preserve">一般都是对两后轮按低选原则进行一同控制。单通道 </w:t>
      </w:r>
      <w:r>
        <w:rPr>
          <w:rFonts w:ascii="Times New Roman" w:eastAsia="Times New Roman"/>
        </w:rPr>
        <w:t>ABS</w:t>
      </w:r>
      <w:r>
        <w:rPr>
          <w:spacing w:val="-2"/>
        </w:rPr>
        <w:t>不能使两后轮的附着力得到充分利用，因此制动距离不一定会明显缩短。另外前轮制动</w:t>
      </w:r>
      <w:r>
        <w:rPr>
          <w:spacing w:val="-2"/>
        </w:rPr>
        <w:t>未进行控制，制动时前轮仍会出现制动抱死，因而转向操纵能力也未得到改善，但由于</w:t>
      </w:r>
      <w:r>
        <w:rPr>
          <w:spacing w:val="-2"/>
        </w:rPr>
        <w:t>制动时两后轮不会抱死，能够显著的提高制动时的方向稳定性，在安全上是一大优点，</w:t>
      </w:r>
      <w:r>
        <w:rPr>
          <w:spacing w:val="-2"/>
        </w:rPr>
        <w:t>同时具有结构简章，成本低等优点，所以在轻型载货车上广泛应用。</w:t>
      </w:r>
    </w:p>
    <w:p>
      <w:pPr>
        <w:spacing w:after="0" w:line="312" w:lineRule="auto"/>
        <w:jc w:val="both"/>
        <w:sectPr>
          <w:headerReference w:type="default" r:id="rId13"/>
          <w:pgSz w:w="11910" w:h="16840"/>
          <w:pgMar w:top="1640" w:right="800" w:bottom="280" w:left="1580" w:header="1460" w:footer="0"/>
          <w:pgNumType w:start="9"/>
          <w:cols w:space="708"/>
        </w:sectPr>
      </w:pPr>
    </w:p>
    <w:p>
      <w:pPr>
        <w:pStyle w:val="Heading1"/>
        <w:numPr>
          <w:ilvl w:val="0"/>
          <w:numId w:val="15"/>
        </w:numPr>
        <w:tabs>
          <w:tab w:val="left" w:pos="552"/>
          <w:tab w:val="left" w:pos="553"/>
        </w:tabs>
        <w:spacing w:before="64" w:after="0" w:line="240" w:lineRule="auto"/>
        <w:ind w:left="553" w:right="0" w:hanging="432"/>
        <w:jc w:val="left"/>
        <w:rPr>
          <w:rFonts w:ascii="Times New Roman" w:eastAsia="Times New Roman"/>
        </w:rPr>
      </w:pPr>
      <w:bookmarkStart w:id="6" w:name="_TOC_250005"/>
      <w:r>
        <w:t>防抱死制动系统（</w:t>
      </w:r>
      <w:r>
        <w:rPr>
          <w:rFonts w:ascii="Times New Roman" w:eastAsia="Times New Roman"/>
        </w:rPr>
        <w:t>ABS</w:t>
      </w:r>
      <w:r>
        <w:t>）</w:t>
      </w:r>
      <w:bookmarkEnd w:id="6"/>
      <w:r>
        <w:rPr>
          <w:spacing w:val="-2"/>
        </w:rPr>
        <w:t>的工作原理及过程</w:t>
      </w:r>
    </w:p>
    <w:p>
      <w:pPr>
        <w:pStyle w:val="BodyText"/>
        <w:spacing w:before="11"/>
        <w:ind w:left="0"/>
        <w:rPr>
          <w:rFonts w:ascii="Microsoft JhengHei"/>
          <w:b/>
          <w:sz w:val="37"/>
        </w:rPr>
      </w:pPr>
    </w:p>
    <w:p>
      <w:pPr>
        <w:pStyle w:val="Heading3"/>
        <w:numPr>
          <w:ilvl w:val="1"/>
          <w:numId w:val="14"/>
        </w:numPr>
        <w:tabs>
          <w:tab w:val="left" w:pos="571"/>
        </w:tabs>
        <w:spacing w:before="0" w:after="0" w:line="240" w:lineRule="auto"/>
        <w:ind w:left="571" w:right="0" w:hanging="450"/>
        <w:jc w:val="left"/>
        <w:rPr>
          <w:rFonts w:ascii="Times New Roman" w:eastAsia="Times New Roman"/>
          <w:sz w:val="30"/>
        </w:rPr>
      </w:pPr>
      <w:r>
        <w:rPr>
          <w:rFonts w:ascii="Times New Roman" w:eastAsia="Times New Roman"/>
        </w:rPr>
        <w:t>ABS</w:t>
      </w:r>
      <w:r>
        <w:rPr>
          <w:rFonts w:ascii="Times New Roman" w:eastAsia="Times New Roman"/>
          <w:spacing w:val="1"/>
        </w:rPr>
        <w:t xml:space="preserve"> </w:t>
      </w:r>
      <w:r>
        <w:rPr>
          <w:spacing w:val="-2"/>
        </w:rPr>
        <w:t>的工作原理</w:t>
      </w:r>
    </w:p>
    <w:p>
      <w:pPr>
        <w:pStyle w:val="BodyText"/>
        <w:ind w:left="0"/>
        <w:rPr>
          <w:rFonts w:ascii="Microsoft JhengHei"/>
          <w:b/>
          <w:sz w:val="21"/>
        </w:rPr>
      </w:pPr>
    </w:p>
    <w:p>
      <w:pPr>
        <w:pStyle w:val="BodyText"/>
        <w:spacing w:before="1" w:line="312" w:lineRule="auto"/>
        <w:ind w:right="331" w:firstLine="480"/>
        <w:jc w:val="both"/>
      </w:pPr>
      <w:r>
        <w:rPr>
          <w:rFonts w:ascii="Times New Roman" w:eastAsia="Times New Roman" w:hAnsi="Times New Roman"/>
        </w:rPr>
        <w:t xml:space="preserve">ABS </w:t>
      </w:r>
      <w:r>
        <w:t>分机械式和电子式两种。由于机械式不论从精度还是实际效果都比不上电子</w:t>
      </w:r>
      <w:r>
        <w:rPr>
          <w:spacing w:val="-3"/>
        </w:rPr>
        <w:t xml:space="preserve">式，所以目前轿车上的 </w:t>
      </w:r>
      <w:r>
        <w:rPr>
          <w:rFonts w:ascii="Times New Roman" w:eastAsia="Times New Roman" w:hAnsi="Times New Roman"/>
        </w:rPr>
        <w:t>ABS</w:t>
      </w:r>
      <w:r>
        <w:rPr>
          <w:rFonts w:ascii="Times New Roman" w:eastAsia="Times New Roman" w:hAnsi="Times New Roman"/>
          <w:spacing w:val="20"/>
        </w:rPr>
        <w:t xml:space="preserve"> </w:t>
      </w:r>
      <w:r>
        <w:t>大多数是电子式的。它由轿车上的液压制动系统、车轮转</w:t>
      </w:r>
      <w:r>
        <w:t>速传感器、电子控制器和电磁调节器等部件组成（如图）</w:t>
      </w:r>
      <w:r>
        <w:rPr>
          <w:spacing w:val="-8"/>
        </w:rPr>
        <w:t xml:space="preserve">。其中 </w:t>
      </w:r>
      <w:r>
        <w:rPr>
          <w:rFonts w:ascii="Times New Roman" w:eastAsia="Times New Roman" w:hAnsi="Times New Roman"/>
        </w:rPr>
        <w:t>ABS</w:t>
      </w:r>
      <w:r>
        <w:rPr>
          <w:rFonts w:ascii="Times New Roman" w:eastAsia="Times New Roman" w:hAnsi="Times New Roman"/>
          <w:spacing w:val="20"/>
        </w:rPr>
        <w:t xml:space="preserve"> </w:t>
      </w:r>
      <w:r>
        <w:t>的传感机构由轮</w:t>
      </w:r>
      <w:r>
        <w:rPr>
          <w:spacing w:val="-2"/>
        </w:rPr>
        <w:t>速传感器和“齿圈”配对组成。轮速传感器内有可产生磁力线的电磁线圈，安装在车轮</w:t>
      </w:r>
      <w:r>
        <w:rPr>
          <w:spacing w:val="-2"/>
        </w:rPr>
        <w:t>附近的一个固定部件上，齿圈安装在车轮轮辋上，车轮转动带动齿圈转动，齿圈切割磁</w:t>
      </w:r>
      <w:r>
        <w:rPr>
          <w:spacing w:val="-2"/>
        </w:rPr>
        <w:t>力线使传感器内的电磁线圈感应出交变电流，其脉冲率与车轮转速成正比并被输往电子</w:t>
      </w:r>
      <w:r>
        <w:rPr>
          <w:spacing w:val="-2"/>
        </w:rPr>
        <w:t>控制器内。电子控制器是一台微电子计算机，它根据各个轮速传感器的电流脉冲信号测</w:t>
      </w:r>
      <w:r>
        <w:rPr>
          <w:spacing w:val="-2"/>
        </w:rPr>
        <w:t>出各个车轮的运动速度、加速度或者减速度、滑动率等数值，当这些数值超出正常值的</w:t>
      </w:r>
      <w:r>
        <w:rPr>
          <w:spacing w:val="-2"/>
        </w:rPr>
        <w:t>范围时就会发出指令给电磁调节器。电磁调节器里面的柱塞会依照指令上下移动，调节</w:t>
      </w:r>
      <w:r>
        <w:rPr>
          <w:spacing w:val="-2"/>
        </w:rPr>
        <w:t>输入各个车轮制动分泵的油量，起到一个阀门的作用。</w:t>
      </w:r>
    </w:p>
    <w:p>
      <w:pPr>
        <w:pStyle w:val="BodyText"/>
        <w:spacing w:before="2" w:line="312" w:lineRule="auto"/>
        <w:ind w:right="331" w:firstLine="480"/>
        <w:jc w:val="both"/>
      </w:pPr>
      <w:r>
        <w:rPr>
          <w:rFonts w:ascii="Times New Roman" w:eastAsia="Times New Roman" w:hAnsi="Times New Roman"/>
        </w:rPr>
        <w:t xml:space="preserve">ABS </w:t>
      </w:r>
      <w:r>
        <w:rPr>
          <w:spacing w:val="-10"/>
        </w:rPr>
        <w:t>的工作原理简单一点来讲，就是由轮速感应器监测车轮的转速，监测信号汇集</w:t>
      </w:r>
      <w:r>
        <w:rPr>
          <w:spacing w:val="-2"/>
        </w:rPr>
        <w:t>到电子控制器内分析。一旦监测到车轮快要抱死时，电子控制器会发出指令给电磁调节器，由它控制油压分配阀调节各个车轮的制动分泵，以“一放一收”的点放形式来控制</w:t>
      </w:r>
      <w:r>
        <w:rPr>
          <w:spacing w:val="-2"/>
        </w:rPr>
        <w:t>刹车摩擦片，解除车轮的抱死现象。用点放形式来制动，既可急剧降低轮速，又可保持</w:t>
      </w:r>
      <w:r>
        <w:rPr>
          <w:spacing w:val="-2"/>
        </w:rPr>
        <w:t>轮胎与地面的附着力。</w:t>
      </w:r>
    </w:p>
    <w:p>
      <w:pPr>
        <w:pStyle w:val="Heading3"/>
        <w:numPr>
          <w:ilvl w:val="1"/>
          <w:numId w:val="14"/>
        </w:numPr>
        <w:tabs>
          <w:tab w:val="left" w:pos="685"/>
        </w:tabs>
        <w:spacing w:before="193" w:after="0" w:line="240" w:lineRule="auto"/>
        <w:ind w:left="684" w:right="0" w:hanging="564"/>
        <w:jc w:val="left"/>
      </w:pPr>
      <w:r>
        <w:rPr>
          <w:w w:val="90"/>
        </w:rPr>
        <w:t>博世（BOSCH）</w:t>
      </w:r>
      <w:r>
        <w:rPr>
          <w:rFonts w:ascii="Times New Roman" w:eastAsia="Times New Roman"/>
          <w:w w:val="90"/>
        </w:rPr>
        <w:t>ABS</w:t>
      </w:r>
      <w:r>
        <w:rPr>
          <w:rFonts w:ascii="Times New Roman" w:eastAsia="Times New Roman"/>
          <w:spacing w:val="58"/>
        </w:rPr>
        <w:t xml:space="preserve">  </w:t>
      </w:r>
      <w:r>
        <w:rPr>
          <w:spacing w:val="-2"/>
          <w:w w:val="90"/>
        </w:rPr>
        <w:t>系统制动调节过程</w:t>
      </w:r>
    </w:p>
    <w:p>
      <w:pPr>
        <w:pStyle w:val="BodyText"/>
        <w:spacing w:before="16"/>
        <w:ind w:left="0"/>
        <w:rPr>
          <w:rFonts w:ascii="Microsoft JhengHei"/>
          <w:b/>
          <w:sz w:val="18"/>
        </w:rPr>
      </w:pPr>
    </w:p>
    <w:p>
      <w:pPr>
        <w:pStyle w:val="BodyText"/>
        <w:ind w:left="601"/>
      </w:pPr>
      <w:r>
        <w:t>1</w:t>
      </w:r>
      <w:r>
        <w:rPr>
          <w:spacing w:val="-2"/>
        </w:rPr>
        <w:t>、常规制动：</w:t>
      </w:r>
    </w:p>
    <w:p>
      <w:pPr>
        <w:pStyle w:val="BodyText"/>
        <w:spacing w:before="93" w:line="312" w:lineRule="auto"/>
        <w:ind w:right="331" w:firstLine="480"/>
      </w:pPr>
      <w:r>
        <w:rPr>
          <w:spacing w:val="-2"/>
        </w:rPr>
        <w:t>电磁阀不通电，制动总缸与分缸之间自由连通。踩下制动踏板时分缸持续制动，离</w:t>
      </w:r>
      <w:r>
        <w:rPr>
          <w:spacing w:val="-2"/>
        </w:rPr>
        <w:t>开制动踏板时油液返回主缸，制动结束。</w:t>
      </w:r>
    </w:p>
    <w:p>
      <w:pPr>
        <w:pStyle w:val="BodyText"/>
        <w:ind w:left="601"/>
      </w:pPr>
      <w:r>
        <w:t>2、</w:t>
      </w:r>
      <w:r>
        <w:rPr>
          <w:rFonts w:ascii="Times New Roman" w:eastAsia="Times New Roman"/>
        </w:rPr>
        <w:t>ABS</w:t>
      </w:r>
      <w:r>
        <w:rPr>
          <w:rFonts w:ascii="Times New Roman" w:eastAsia="Times New Roman"/>
          <w:spacing w:val="-3"/>
        </w:rPr>
        <w:t xml:space="preserve"> </w:t>
      </w:r>
      <w:r>
        <w:rPr>
          <w:spacing w:val="-2"/>
        </w:rPr>
        <w:t>工作制动：</w:t>
      </w:r>
    </w:p>
    <w:p>
      <w:pPr>
        <w:pStyle w:val="ListParagraph"/>
        <w:numPr>
          <w:ilvl w:val="2"/>
          <w:numId w:val="14"/>
        </w:numPr>
        <w:tabs>
          <w:tab w:val="left" w:pos="962"/>
        </w:tabs>
        <w:spacing w:before="93" w:after="0" w:line="240" w:lineRule="auto"/>
        <w:ind w:left="962" w:right="0" w:hanging="361"/>
        <w:jc w:val="left"/>
        <w:rPr>
          <w:sz w:val="24"/>
        </w:rPr>
      </w:pPr>
      <w:r>
        <w:rPr>
          <w:spacing w:val="-1"/>
          <w:sz w:val="24"/>
        </w:rPr>
        <w:t>压力增大：电磁阀和电动泵不通电，制动油液从主缸流入分缸进行制动。</w:t>
      </w:r>
    </w:p>
    <w:p>
      <w:pPr>
        <w:pStyle w:val="ListParagraph"/>
        <w:numPr>
          <w:ilvl w:val="2"/>
          <w:numId w:val="14"/>
        </w:numPr>
        <w:tabs>
          <w:tab w:val="left" w:pos="964"/>
        </w:tabs>
        <w:spacing w:before="92" w:after="0" w:line="312" w:lineRule="auto"/>
        <w:ind w:left="121" w:right="332" w:firstLine="480"/>
        <w:jc w:val="left"/>
        <w:rPr>
          <w:sz w:val="24"/>
        </w:rPr>
      </w:pPr>
      <w:r>
        <w:rPr>
          <w:spacing w:val="-2"/>
          <w:sz w:val="24"/>
        </w:rPr>
        <w:t>压力保持：当车轮趋于抱死时，电子控制单元给电磁线圈通小电流，此时主缸</w:t>
      </w:r>
      <w:r>
        <w:rPr>
          <w:spacing w:val="-2"/>
          <w:sz w:val="24"/>
        </w:rPr>
        <w:t>与分缸之间的通道被切断，使车轮压力保持不变。</w:t>
      </w:r>
    </w:p>
    <w:p>
      <w:pPr>
        <w:spacing w:after="0" w:line="312" w:lineRule="auto"/>
        <w:jc w:val="left"/>
        <w:rPr>
          <w:sz w:val="24"/>
        </w:rPr>
        <w:sectPr>
          <w:headerReference w:type="default" r:id="rId14"/>
          <w:pgSz w:w="11910" w:h="16840"/>
          <w:pgMar w:top="1640" w:right="800" w:bottom="280" w:left="1580" w:header="1460" w:footer="0"/>
          <w:pgNumType w:start="10"/>
          <w:cols w:space="708"/>
        </w:sectPr>
      </w:pPr>
    </w:p>
    <w:p>
      <w:pPr>
        <w:pStyle w:val="ListParagraph"/>
        <w:numPr>
          <w:ilvl w:val="2"/>
          <w:numId w:val="14"/>
        </w:numPr>
        <w:tabs>
          <w:tab w:val="left" w:pos="964"/>
        </w:tabs>
        <w:spacing w:before="121" w:after="0" w:line="312" w:lineRule="auto"/>
        <w:ind w:left="121" w:right="284" w:firstLine="480"/>
        <w:jc w:val="both"/>
        <w:rPr>
          <w:sz w:val="24"/>
        </w:rPr>
      </w:pPr>
      <w:r>
        <w:rPr>
          <w:spacing w:val="-2"/>
          <w:sz w:val="24"/>
        </w:rPr>
        <w:t>压力减小：当车轮继续趋于抱死时，电子控制单元给电磁线圈通大电流，此时</w:t>
      </w:r>
      <w:r>
        <w:rPr>
          <w:spacing w:val="-1"/>
          <w:sz w:val="24"/>
        </w:rPr>
        <w:t xml:space="preserve">输出阀开启，分缸与回油道接通，车轮制动力下降，转速上升。 然后 </w:t>
      </w:r>
      <w:r>
        <w:rPr>
          <w:rFonts w:ascii="Times New Roman" w:eastAsia="Times New Roman" w:hAnsi="Times New Roman"/>
          <w:sz w:val="24"/>
        </w:rPr>
        <w:t xml:space="preserve">ABS </w:t>
      </w:r>
      <w:r>
        <w:rPr>
          <w:sz w:val="24"/>
        </w:rPr>
        <w:t>电子控制单元再给电磁线圈断电，车轮制动力又会上升，如此反复，ECU</w:t>
      </w:r>
      <w:r>
        <w:rPr>
          <w:spacing w:val="-6"/>
          <w:sz w:val="24"/>
        </w:rPr>
        <w:t xml:space="preserve"> 通过执行器不断地控制</w:t>
      </w:r>
      <w:r>
        <w:rPr>
          <w:spacing w:val="-2"/>
          <w:sz w:val="24"/>
        </w:rPr>
        <w:t>制动系统完成增压、保压、降压、升压的过程，使车轮始终处于将要抱死而又未抱死的</w:t>
      </w:r>
      <w:r>
        <w:rPr>
          <w:spacing w:val="-2"/>
          <w:sz w:val="24"/>
        </w:rPr>
        <w:t>临界状态，把车轮滑动率控制在最佳（10%—20%）的范围内，以获得最好的制动效果。</w:t>
      </w:r>
    </w:p>
    <w:p>
      <w:pPr>
        <w:pStyle w:val="BodyText"/>
        <w:ind w:left="0"/>
      </w:pPr>
    </w:p>
    <w:p>
      <w:pPr>
        <w:pStyle w:val="BodyText"/>
        <w:ind w:left="0"/>
      </w:pPr>
    </w:p>
    <w:p>
      <w:pPr>
        <w:pStyle w:val="BodyText"/>
        <w:ind w:left="0"/>
      </w:pPr>
    </w:p>
    <w:p>
      <w:pPr>
        <w:pStyle w:val="BodyText"/>
        <w:spacing w:before="2"/>
        <w:ind w:left="0"/>
        <w:rPr>
          <w:sz w:val="19"/>
        </w:rPr>
      </w:pPr>
    </w:p>
    <w:p>
      <w:pPr>
        <w:pStyle w:val="Heading1"/>
        <w:numPr>
          <w:ilvl w:val="0"/>
          <w:numId w:val="15"/>
        </w:numPr>
        <w:tabs>
          <w:tab w:val="left" w:pos="553"/>
        </w:tabs>
        <w:spacing w:before="0" w:after="0" w:line="240" w:lineRule="auto"/>
        <w:ind w:left="553" w:right="0" w:hanging="432"/>
        <w:jc w:val="left"/>
      </w:pPr>
      <w:r>
        <w:t>防抱死制动系统（</w:t>
      </w:r>
      <w:r>
        <w:rPr>
          <w:rFonts w:ascii="Times New Roman" w:eastAsia="Times New Roman"/>
        </w:rPr>
        <w:t>ABS</w:t>
      </w:r>
      <w:r>
        <w:t>）</w:t>
      </w:r>
      <w:r>
        <w:rPr>
          <w:spacing w:val="-2"/>
        </w:rPr>
        <w:t>的故障检测与维修</w:t>
      </w:r>
    </w:p>
    <w:p>
      <w:pPr>
        <w:pStyle w:val="BodyText"/>
        <w:ind w:left="0"/>
        <w:rPr>
          <w:rFonts w:ascii="Microsoft JhengHei"/>
          <w:b/>
          <w:sz w:val="32"/>
        </w:rPr>
      </w:pPr>
    </w:p>
    <w:p>
      <w:pPr>
        <w:pStyle w:val="BodyText"/>
        <w:spacing w:before="16"/>
        <w:ind w:left="0"/>
        <w:rPr>
          <w:rFonts w:ascii="Microsoft JhengHei"/>
          <w:b/>
          <w:sz w:val="36"/>
        </w:rPr>
      </w:pPr>
    </w:p>
    <w:p>
      <w:pPr>
        <w:pStyle w:val="Heading3"/>
        <w:numPr>
          <w:ilvl w:val="1"/>
          <w:numId w:val="15"/>
        </w:numPr>
        <w:tabs>
          <w:tab w:val="left" w:pos="826"/>
        </w:tabs>
        <w:spacing w:before="0" w:after="0" w:line="240" w:lineRule="auto"/>
        <w:ind w:left="825" w:right="0" w:hanging="705"/>
        <w:jc w:val="left"/>
      </w:pPr>
      <w:bookmarkStart w:id="7" w:name="_TOC_250004"/>
      <w:bookmarkEnd w:id="7"/>
      <w:r>
        <w:rPr>
          <w:spacing w:val="-2"/>
        </w:rPr>
        <w:t>一般性检测</w:t>
      </w:r>
    </w:p>
    <w:p>
      <w:pPr>
        <w:pStyle w:val="BodyText"/>
        <w:spacing w:before="16"/>
        <w:ind w:left="0"/>
        <w:rPr>
          <w:rFonts w:ascii="Microsoft JhengHei"/>
          <w:b/>
          <w:sz w:val="18"/>
        </w:rPr>
      </w:pPr>
    </w:p>
    <w:p>
      <w:pPr>
        <w:pStyle w:val="ListParagraph"/>
        <w:numPr>
          <w:ilvl w:val="0"/>
          <w:numId w:val="13"/>
        </w:numPr>
        <w:tabs>
          <w:tab w:val="left" w:pos="962"/>
        </w:tabs>
        <w:spacing w:before="0" w:after="0" w:line="312" w:lineRule="auto"/>
        <w:ind w:left="121" w:right="331" w:firstLine="600"/>
        <w:jc w:val="both"/>
        <w:rPr>
          <w:sz w:val="24"/>
        </w:rPr>
      </w:pPr>
      <w:r>
        <w:rPr>
          <w:spacing w:val="-2"/>
          <w:sz w:val="24"/>
        </w:rPr>
        <w:t>防抱死警告灯：检查汽车上通-断开关和警告灯的工作情况，并起动发动机，让</w:t>
      </w:r>
      <w:r>
        <w:rPr>
          <w:spacing w:val="-2"/>
          <w:sz w:val="24"/>
        </w:rPr>
        <w:t>其保持怠速。当发动机处于怠速状态时，警告灯就会灭掉，若不是这样，就应接驾驶室</w:t>
      </w:r>
      <w:r>
        <w:rPr>
          <w:spacing w:val="-2"/>
          <w:sz w:val="24"/>
        </w:rPr>
        <w:t>的防抱死开关。若在行驶中，防抱死警告灯亮了，就说明系统出了故障。</w:t>
      </w:r>
    </w:p>
    <w:p>
      <w:pPr>
        <w:pStyle w:val="ListParagraph"/>
        <w:numPr>
          <w:ilvl w:val="0"/>
          <w:numId w:val="13"/>
        </w:numPr>
        <w:tabs>
          <w:tab w:val="left" w:pos="842"/>
        </w:tabs>
        <w:spacing w:before="1" w:after="0" w:line="312" w:lineRule="auto"/>
        <w:ind w:left="121" w:right="284" w:firstLine="480"/>
        <w:jc w:val="both"/>
        <w:rPr>
          <w:sz w:val="24"/>
        </w:rPr>
      </w:pPr>
      <w:r>
        <w:rPr>
          <w:spacing w:val="-2"/>
          <w:sz w:val="24"/>
        </w:rPr>
        <w:t>运转检查：接通点火开关，防抱死警告灯应闪动，然后起动防抱死制动器系统，</w:t>
      </w:r>
      <w:r>
        <w:rPr>
          <w:spacing w:val="-3"/>
          <w:sz w:val="24"/>
        </w:rPr>
        <w:t xml:space="preserve">并使汽车运行 </w:t>
      </w:r>
      <w:r>
        <w:rPr>
          <w:sz w:val="24"/>
        </w:rPr>
        <w:t>6km</w:t>
      </w:r>
      <w:r>
        <w:rPr>
          <w:spacing w:val="-5"/>
          <w:sz w:val="24"/>
        </w:rPr>
        <w:t xml:space="preserve"> 以上，警告灯不应闪动，此时表明防抱死控制装置工作正常。</w:t>
      </w:r>
    </w:p>
    <w:p>
      <w:pPr>
        <w:pStyle w:val="ListParagraph"/>
        <w:numPr>
          <w:ilvl w:val="0"/>
          <w:numId w:val="13"/>
        </w:numPr>
        <w:tabs>
          <w:tab w:val="left" w:pos="842"/>
        </w:tabs>
        <w:spacing w:before="0" w:after="0" w:line="240" w:lineRule="auto"/>
        <w:ind w:left="842" w:right="0" w:hanging="241"/>
        <w:jc w:val="both"/>
        <w:rPr>
          <w:sz w:val="24"/>
        </w:rPr>
      </w:pPr>
      <w:r>
        <w:rPr>
          <w:spacing w:val="-4"/>
          <w:sz w:val="24"/>
        </w:rPr>
        <w:t xml:space="preserve">电磁干扰：若遇有极强电磁干扰的环境，应及时切断 </w:t>
      </w:r>
      <w:r>
        <w:rPr>
          <w:rFonts w:ascii="Times New Roman" w:eastAsia="Times New Roman"/>
          <w:spacing w:val="-2"/>
          <w:sz w:val="24"/>
        </w:rPr>
        <w:t>ABS</w:t>
      </w:r>
      <w:r>
        <w:rPr>
          <w:rFonts w:ascii="Times New Roman" w:eastAsia="Times New Roman"/>
          <w:spacing w:val="17"/>
          <w:sz w:val="24"/>
        </w:rPr>
        <w:t xml:space="preserve"> </w:t>
      </w:r>
      <w:r>
        <w:rPr>
          <w:spacing w:val="-3"/>
          <w:sz w:val="24"/>
        </w:rPr>
        <w:t>电源线，终止其工作。</w:t>
      </w:r>
    </w:p>
    <w:p>
      <w:pPr>
        <w:pStyle w:val="BodyText"/>
        <w:spacing w:before="6"/>
        <w:ind w:left="0"/>
        <w:rPr>
          <w:sz w:val="38"/>
        </w:rPr>
      </w:pPr>
    </w:p>
    <w:p>
      <w:pPr>
        <w:pStyle w:val="ListParagraph"/>
        <w:numPr>
          <w:ilvl w:val="0"/>
          <w:numId w:val="13"/>
        </w:numPr>
        <w:tabs>
          <w:tab w:val="left" w:pos="842"/>
        </w:tabs>
        <w:spacing w:before="0" w:after="0" w:line="312" w:lineRule="auto"/>
        <w:ind w:left="121" w:right="331" w:firstLine="480"/>
        <w:jc w:val="left"/>
        <w:rPr>
          <w:sz w:val="24"/>
        </w:rPr>
      </w:pPr>
      <w:r>
        <w:rPr>
          <w:spacing w:val="-3"/>
          <w:sz w:val="24"/>
        </w:rPr>
        <w:t>机械故障：调节器是制动管路中一个阀类件。当其不通电时，应保证由总泵 (制</w:t>
      </w:r>
      <w:r>
        <w:rPr>
          <w:sz w:val="24"/>
        </w:rPr>
        <w:t>动阀)至分泵(制动气室 )的管路畅通。</w:t>
      </w:r>
    </w:p>
    <w:p>
      <w:pPr>
        <w:pStyle w:val="ListParagraph"/>
        <w:numPr>
          <w:ilvl w:val="0"/>
          <w:numId w:val="13"/>
        </w:numPr>
        <w:tabs>
          <w:tab w:val="left" w:pos="842"/>
        </w:tabs>
        <w:spacing w:before="0" w:after="0" w:line="312" w:lineRule="auto"/>
        <w:ind w:left="121" w:right="331" w:firstLine="480"/>
        <w:jc w:val="left"/>
        <w:rPr>
          <w:sz w:val="24"/>
        </w:rPr>
      </w:pPr>
      <w:r>
        <w:rPr>
          <w:spacing w:val="-2"/>
          <w:sz w:val="24"/>
        </w:rPr>
        <w:t xml:space="preserve">检查蓄电池的电压，看其是否在规定范围内，电压不足将引起 </w:t>
      </w:r>
      <w:r>
        <w:rPr>
          <w:rFonts w:ascii="Times New Roman" w:eastAsia="Times New Roman"/>
          <w:sz w:val="24"/>
        </w:rPr>
        <w:t>ABS</w:t>
      </w:r>
      <w:r>
        <w:rPr>
          <w:rFonts w:ascii="Times New Roman" w:eastAsia="Times New Roman"/>
          <w:spacing w:val="19"/>
          <w:sz w:val="24"/>
        </w:rPr>
        <w:t xml:space="preserve"> </w:t>
      </w:r>
      <w:r>
        <w:rPr>
          <w:sz w:val="24"/>
        </w:rPr>
        <w:t>警告灯工作</w:t>
      </w:r>
      <w:r>
        <w:rPr>
          <w:spacing w:val="-2"/>
          <w:sz w:val="24"/>
        </w:rPr>
        <w:t>异常点亮；检查正负极柱电缆线连接是否清洁、牢固。</w:t>
      </w:r>
    </w:p>
    <w:p>
      <w:pPr>
        <w:pStyle w:val="ListParagraph"/>
        <w:numPr>
          <w:ilvl w:val="0"/>
          <w:numId w:val="13"/>
        </w:numPr>
        <w:tabs>
          <w:tab w:val="left" w:pos="842"/>
        </w:tabs>
        <w:spacing w:before="1" w:after="0" w:line="312" w:lineRule="auto"/>
        <w:ind w:left="121" w:right="331" w:firstLine="480"/>
        <w:jc w:val="left"/>
        <w:rPr>
          <w:sz w:val="24"/>
        </w:rPr>
      </w:pPr>
      <w:r>
        <w:rPr>
          <w:spacing w:val="-2"/>
          <w:sz w:val="24"/>
        </w:rPr>
        <w:t>检查制动总泵液面高度、油液质量、制动液储液器和制动总泵有无泄漏现象以及</w:t>
      </w:r>
      <w:r>
        <w:rPr>
          <w:spacing w:val="-2"/>
          <w:sz w:val="24"/>
        </w:rPr>
        <w:t>真空助力装置的技术状况是否良好。</w:t>
      </w:r>
    </w:p>
    <w:p>
      <w:pPr>
        <w:pStyle w:val="ListParagraph"/>
        <w:numPr>
          <w:ilvl w:val="0"/>
          <w:numId w:val="13"/>
        </w:numPr>
        <w:tabs>
          <w:tab w:val="left" w:pos="842"/>
        </w:tabs>
        <w:spacing w:before="0" w:after="0" w:line="240" w:lineRule="auto"/>
        <w:ind w:left="842" w:right="0" w:hanging="241"/>
        <w:jc w:val="left"/>
        <w:rPr>
          <w:sz w:val="24"/>
        </w:rPr>
      </w:pPr>
      <w:r>
        <w:rPr>
          <w:spacing w:val="-1"/>
          <w:sz w:val="24"/>
        </w:rPr>
        <w:t>检查驻车制动是否完全解除。</w:t>
      </w:r>
    </w:p>
    <w:p>
      <w:pPr>
        <w:pStyle w:val="ListParagraph"/>
        <w:numPr>
          <w:ilvl w:val="0"/>
          <w:numId w:val="13"/>
        </w:numPr>
        <w:tabs>
          <w:tab w:val="left" w:pos="842"/>
        </w:tabs>
        <w:spacing w:before="93" w:after="0" w:line="240" w:lineRule="auto"/>
        <w:ind w:left="842" w:right="0" w:hanging="241"/>
        <w:jc w:val="left"/>
        <w:rPr>
          <w:sz w:val="24"/>
        </w:rPr>
      </w:pPr>
      <w:r>
        <w:rPr>
          <w:spacing w:val="-17"/>
          <w:sz w:val="24"/>
        </w:rPr>
        <w:t xml:space="preserve">检查 </w:t>
      </w:r>
      <w:r>
        <w:rPr>
          <w:rFonts w:ascii="Times New Roman" w:eastAsia="Times New Roman"/>
          <w:spacing w:val="-2"/>
          <w:sz w:val="24"/>
        </w:rPr>
        <w:t>ABS</w:t>
      </w:r>
      <w:r>
        <w:rPr>
          <w:rFonts w:ascii="Times New Roman" w:eastAsia="Times New Roman"/>
          <w:spacing w:val="14"/>
          <w:sz w:val="24"/>
        </w:rPr>
        <w:t xml:space="preserve"> </w:t>
      </w:r>
      <w:r>
        <w:rPr>
          <w:spacing w:val="-3"/>
          <w:sz w:val="24"/>
        </w:rPr>
        <w:t>系统熔丝、熔断器接触是否良好，电路和各插接器有无松动或损坏。</w:t>
      </w:r>
    </w:p>
    <w:p>
      <w:pPr>
        <w:pStyle w:val="ListParagraph"/>
        <w:numPr>
          <w:ilvl w:val="0"/>
          <w:numId w:val="13"/>
        </w:numPr>
        <w:tabs>
          <w:tab w:val="left" w:pos="842"/>
        </w:tabs>
        <w:spacing w:before="92" w:after="0" w:line="240" w:lineRule="auto"/>
        <w:ind w:left="842" w:right="0" w:hanging="241"/>
        <w:jc w:val="left"/>
        <w:rPr>
          <w:sz w:val="24"/>
        </w:rPr>
      </w:pPr>
      <w:r>
        <w:rPr>
          <w:spacing w:val="-1"/>
          <w:sz w:val="24"/>
        </w:rPr>
        <w:t xml:space="preserve">检查 </w:t>
      </w:r>
      <w:r>
        <w:rPr>
          <w:rFonts w:ascii="Times New Roman" w:eastAsia="Times New Roman"/>
          <w:sz w:val="24"/>
        </w:rPr>
        <w:t>ABS</w:t>
      </w:r>
      <w:r>
        <w:rPr>
          <w:rFonts w:ascii="Times New Roman" w:eastAsia="Times New Roman"/>
          <w:spacing w:val="-1"/>
          <w:sz w:val="24"/>
        </w:rPr>
        <w:t xml:space="preserve"> </w:t>
      </w:r>
      <w:r>
        <w:rPr>
          <w:spacing w:val="-1"/>
          <w:sz w:val="24"/>
        </w:rPr>
        <w:t>各部分导线连接可靠性，与车身的搭铁处是否良好可靠。</w:t>
      </w:r>
    </w:p>
    <w:p>
      <w:pPr>
        <w:pStyle w:val="ListParagraph"/>
        <w:numPr>
          <w:ilvl w:val="0"/>
          <w:numId w:val="13"/>
        </w:numPr>
        <w:tabs>
          <w:tab w:val="left" w:pos="962"/>
        </w:tabs>
        <w:spacing w:before="93" w:after="0" w:line="312" w:lineRule="auto"/>
        <w:ind w:left="121" w:right="331" w:firstLine="480"/>
        <w:jc w:val="both"/>
        <w:rPr>
          <w:sz w:val="24"/>
        </w:rPr>
      </w:pPr>
      <w:r>
        <w:rPr>
          <w:spacing w:val="-2"/>
          <w:sz w:val="24"/>
        </w:rPr>
        <w:t>检查各车轮能否转动灵活、制动器响应性程度，检查车轮轮毂轴承和车轮转动</w:t>
      </w:r>
      <w:r>
        <w:rPr>
          <w:spacing w:val="-2"/>
          <w:sz w:val="24"/>
        </w:rPr>
        <w:t>是否有颤动。对于前轮驱动的汽车，还要检查前轮等角速万向节的技术状况，看看有无</w:t>
      </w:r>
      <w:r>
        <w:rPr>
          <w:spacing w:val="-2"/>
          <w:sz w:val="24"/>
        </w:rPr>
        <w:t>松旷或无间隙。</w:t>
      </w:r>
    </w:p>
    <w:p>
      <w:pPr>
        <w:spacing w:after="0" w:line="312" w:lineRule="auto"/>
        <w:jc w:val="both"/>
        <w:rPr>
          <w:sz w:val="24"/>
        </w:rPr>
      </w:pPr>
      <w:r>
        <w:rPr>
          <w:sz w:val="24"/>
        </w:rPr>
        <w:br/>
      </w:r>
      <w:r>
        <w:rPr>
          <w:sz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https://d.book118.com/258123130064006042</w:t>
        </w:r>
      </w:hyperlink>
    </w:p>
    <w:p>
      <w:pPr>
        <w:spacing w:after="0" w:line="312" w:lineRule="auto"/>
        <w:jc w:val="both"/>
        <w:rPr>
          <w:sz w:val="24"/>
        </w:rPr>
      </w:pPr>
    </w:p>
    <w:sectPr>
      <w:headerReference w:type="default" r:id="rId16"/>
      <w:pgSz w:w="11910" w:h="16840"/>
      <w:pgMar w:top="1640" w:right="800" w:bottom="280" w:left="1580" w:header="1460" w:footer="0"/>
      <w:pgNumType w:start="1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49" style="mso-position-horizontal-relative:page;mso-position-vertical-relative:page;position:absolute;z-index:-251658240" from="83.6pt,82.6pt" to="540.05pt,82.6pt" stroked="t" strokecolor="black" strokeweight="0.75pt">
          <v:stroke dashstyle="solid"/>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0" style="mso-position-horizontal-relative:page;mso-position-vertical-relative:page;position:absolute;z-index:-251657216" from="83.6pt,82.6pt" to="540.05pt,82.6pt" stroked="t" strokecolor="black" strokeweight="0.75pt">
          <v:stroke dashstyle="solid"/>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1" style="mso-position-horizontal-relative:page;mso-position-vertical-relative:page;position:absolute;z-index:-251656192" from="83.6pt,82.6pt" to="540.05pt,82.6pt" stroked="t" strokecolor="black" strokeweight="0.75pt">
          <v:stroke dashstyle="solid"/>
        </v:lin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2" style="mso-position-horizontal-relative:page;mso-position-vertical-relative:page;position:absolute;z-index:-251655168" from="83.6pt,82.6pt" to="540.05pt,82.6pt" stroked="t" strokecolor="black" strokeweight="0.75pt">
          <v:stroke dashstyle="solid"/>
        </v:lin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3" style="mso-position-horizontal-relative:page;mso-position-vertical-relative:page;position:absolute;z-index:-251654144" from="83.6pt,82.6pt" to="540.05pt,82.6pt" stroked="t" strokecolor="black" strokeweight="0.75pt">
          <v:stroke dashstyle="solid"/>
        </v:lin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4" style="mso-position-horizontal-relative:page;mso-position-vertical-relative:page;position:absolute;z-index:-251653120" from="83.6pt,82.6pt" to="540.05pt,82.6pt" stroked="t" strokecolor="black" strokeweight="0.75pt">
          <v:stroke dashstyle="solid"/>
        </v:lin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5" style="mso-position-horizontal-relative:page;mso-position-vertical-relative:page;position:absolute;z-index:-251652096" from="83.6pt,82.6pt" to="540.05pt,82.6pt" stroked="t" strokecolor="black" strokeweight="0.75pt">
          <v:stroke dashstyle="solid"/>
        </v:lin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6" style="mso-position-horizontal-relative:page;mso-position-vertical-relative:page;position:absolute;z-index:-251651072" from="83.6pt,82.6pt" to="540.05pt,82.6pt" stroked="t" strokecolor="black" strokeweight="0.75pt">
          <v:stroke dashstyle="solid"/>
        </v:lin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7" style="mso-position-horizontal-relative:page;mso-position-vertical-relative:page;position:absolute;z-index:-251650048" from="83.6pt,82.6pt" to="540.05pt,82.6pt" stroked="t" strokecolor="black" strokeweight="0.75pt">
          <v:stroke dashstyle="solid"/>
        </v:lin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8" style="mso-position-horizontal-relative:page;mso-position-vertical-relative:page;position:absolute;z-index:-251649024" from="83.6pt,82.6pt" to="540.05pt,82.6pt" stroked="t" strokecolor="black" strokeweight="0.75pt">
          <v:stroke dashstyle="solid"/>
        </v:lin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9" style="mso-position-horizontal-relative:page;mso-position-vertical-relative:page;position:absolute;z-index:-251648000" from="83.6pt,82.6pt" to="540.05pt,82.6pt" stroked="t" strokecolor="black" strokeweight="0.75pt">
          <v:stroke dashstyle="solid"/>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DA6B2A"/>
    <w:multiLevelType w:val="hybridMultilevel"/>
    <w:tmpl w:val="00000000"/>
    <w:lvl w:ilvl="0">
      <w:start w:val="2"/>
      <w:numFmt w:val="decimal"/>
      <w:lvlText w:val="%1"/>
      <w:lvlJc w:val="left"/>
      <w:pPr>
        <w:ind w:left="571" w:hanging="450"/>
        <w:jc w:val="left"/>
      </w:pPr>
      <w:rPr>
        <w:rFonts w:hint="default"/>
        <w:lang w:val="en-US" w:eastAsia="zh-CN" w:bidi="ar-SA"/>
      </w:rPr>
    </w:lvl>
    <w:lvl w:ilvl="1">
      <w:start w:val="1"/>
      <w:numFmt w:val="decimal"/>
      <w:lvlText w:val="%1.%2"/>
      <w:lvlJc w:val="left"/>
      <w:pPr>
        <w:ind w:left="571" w:hanging="450"/>
        <w:jc w:val="left"/>
      </w:pPr>
      <w:rPr>
        <w:rFonts w:hint="default"/>
        <w:w w:val="100"/>
        <w:lang w:val="en-US" w:eastAsia="zh-CN" w:bidi="ar-SA"/>
      </w:rPr>
    </w:lvl>
    <w:lvl w:ilvl="2">
      <w:start w:val="1"/>
      <w:numFmt w:val="decimal"/>
      <w:lvlText w:val="%3）"/>
      <w:lvlJc w:val="left"/>
      <w:pPr>
        <w:ind w:left="962" w:hanging="361"/>
        <w:jc w:val="left"/>
      </w:pPr>
      <w:rPr>
        <w:rFonts w:ascii="宋体" w:eastAsia="宋体" w:hAnsi="宋体" w:cs="宋体" w:hint="default"/>
        <w:b w:val="0"/>
        <w:bCs w:val="0"/>
        <w:i w:val="0"/>
        <w:iCs w:val="0"/>
        <w:w w:val="100"/>
        <w:sz w:val="22"/>
        <w:szCs w:val="22"/>
        <w:lang w:val="en-US" w:eastAsia="zh-CN" w:bidi="ar-SA"/>
      </w:rPr>
    </w:lvl>
    <w:lvl w:ilvl="3">
      <w:start w:val="0"/>
      <w:numFmt w:val="bullet"/>
      <w:lvlText w:val="•"/>
      <w:lvlJc w:val="left"/>
      <w:pPr>
        <w:ind w:left="2863" w:hanging="361"/>
      </w:pPr>
      <w:rPr>
        <w:rFonts w:hint="default"/>
        <w:lang w:val="en-US" w:eastAsia="zh-CN" w:bidi="ar-SA"/>
      </w:rPr>
    </w:lvl>
    <w:lvl w:ilvl="4">
      <w:start w:val="0"/>
      <w:numFmt w:val="bullet"/>
      <w:lvlText w:val="•"/>
      <w:lvlJc w:val="left"/>
      <w:pPr>
        <w:ind w:left="3815" w:hanging="361"/>
      </w:pPr>
      <w:rPr>
        <w:rFonts w:hint="default"/>
        <w:lang w:val="en-US" w:eastAsia="zh-CN" w:bidi="ar-SA"/>
      </w:rPr>
    </w:lvl>
    <w:lvl w:ilvl="5">
      <w:start w:val="0"/>
      <w:numFmt w:val="bullet"/>
      <w:lvlText w:val="•"/>
      <w:lvlJc w:val="left"/>
      <w:pPr>
        <w:ind w:left="4767" w:hanging="361"/>
      </w:pPr>
      <w:rPr>
        <w:rFonts w:hint="default"/>
        <w:lang w:val="en-US" w:eastAsia="zh-CN" w:bidi="ar-SA"/>
      </w:rPr>
    </w:lvl>
    <w:lvl w:ilvl="6">
      <w:start w:val="0"/>
      <w:numFmt w:val="bullet"/>
      <w:lvlText w:val="•"/>
      <w:lvlJc w:val="left"/>
      <w:pPr>
        <w:ind w:left="5718" w:hanging="361"/>
      </w:pPr>
      <w:rPr>
        <w:rFonts w:hint="default"/>
        <w:lang w:val="en-US" w:eastAsia="zh-CN" w:bidi="ar-SA"/>
      </w:rPr>
    </w:lvl>
    <w:lvl w:ilvl="7">
      <w:start w:val="0"/>
      <w:numFmt w:val="bullet"/>
      <w:lvlText w:val="•"/>
      <w:lvlJc w:val="left"/>
      <w:pPr>
        <w:ind w:left="6670" w:hanging="361"/>
      </w:pPr>
      <w:rPr>
        <w:rFonts w:hint="default"/>
        <w:lang w:val="en-US" w:eastAsia="zh-CN" w:bidi="ar-SA"/>
      </w:rPr>
    </w:lvl>
    <w:lvl w:ilvl="8">
      <w:start w:val="0"/>
      <w:numFmt w:val="bullet"/>
      <w:lvlText w:val="•"/>
      <w:lvlJc w:val="left"/>
      <w:pPr>
        <w:ind w:left="7622" w:hanging="361"/>
      </w:pPr>
      <w:rPr>
        <w:rFonts w:hint="default"/>
        <w:lang w:val="en-US" w:eastAsia="zh-CN" w:bidi="ar-SA"/>
      </w:rPr>
    </w:lvl>
  </w:abstractNum>
  <w:abstractNum w:abstractNumId="1">
    <w:nsid w:val="07D0F2E6"/>
    <w:multiLevelType w:val="hybridMultilevel"/>
    <w:tmpl w:val="00000000"/>
    <w:lvl w:ilvl="0">
      <w:start w:val="1"/>
      <w:numFmt w:val="decimal"/>
      <w:lvlText w:val="%1."/>
      <w:lvlJc w:val="left"/>
      <w:pPr>
        <w:ind w:left="962" w:hanging="36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816" w:hanging="361"/>
      </w:pPr>
      <w:rPr>
        <w:rFonts w:hint="default"/>
        <w:lang w:val="en-US" w:eastAsia="zh-CN" w:bidi="ar-SA"/>
      </w:rPr>
    </w:lvl>
    <w:lvl w:ilvl="2">
      <w:start w:val="0"/>
      <w:numFmt w:val="bullet"/>
      <w:lvlText w:val="•"/>
      <w:lvlJc w:val="left"/>
      <w:pPr>
        <w:ind w:left="2673" w:hanging="361"/>
      </w:pPr>
      <w:rPr>
        <w:rFonts w:hint="default"/>
        <w:lang w:val="en-US" w:eastAsia="zh-CN" w:bidi="ar-SA"/>
      </w:rPr>
    </w:lvl>
    <w:lvl w:ilvl="3">
      <w:start w:val="0"/>
      <w:numFmt w:val="bullet"/>
      <w:lvlText w:val="•"/>
      <w:lvlJc w:val="left"/>
      <w:pPr>
        <w:ind w:left="3529" w:hanging="361"/>
      </w:pPr>
      <w:rPr>
        <w:rFonts w:hint="default"/>
        <w:lang w:val="en-US" w:eastAsia="zh-CN" w:bidi="ar-SA"/>
      </w:rPr>
    </w:lvl>
    <w:lvl w:ilvl="4">
      <w:start w:val="0"/>
      <w:numFmt w:val="bullet"/>
      <w:lvlText w:val="•"/>
      <w:lvlJc w:val="left"/>
      <w:pPr>
        <w:ind w:left="4386" w:hanging="361"/>
      </w:pPr>
      <w:rPr>
        <w:rFonts w:hint="default"/>
        <w:lang w:val="en-US" w:eastAsia="zh-CN" w:bidi="ar-SA"/>
      </w:rPr>
    </w:lvl>
    <w:lvl w:ilvl="5">
      <w:start w:val="0"/>
      <w:numFmt w:val="bullet"/>
      <w:lvlText w:val="•"/>
      <w:lvlJc w:val="left"/>
      <w:pPr>
        <w:ind w:left="5243" w:hanging="361"/>
      </w:pPr>
      <w:rPr>
        <w:rFonts w:hint="default"/>
        <w:lang w:val="en-US" w:eastAsia="zh-CN" w:bidi="ar-SA"/>
      </w:rPr>
    </w:lvl>
    <w:lvl w:ilvl="6">
      <w:start w:val="0"/>
      <w:numFmt w:val="bullet"/>
      <w:lvlText w:val="•"/>
      <w:lvlJc w:val="left"/>
      <w:pPr>
        <w:ind w:left="6099" w:hanging="361"/>
      </w:pPr>
      <w:rPr>
        <w:rFonts w:hint="default"/>
        <w:lang w:val="en-US" w:eastAsia="zh-CN" w:bidi="ar-SA"/>
      </w:rPr>
    </w:lvl>
    <w:lvl w:ilvl="7">
      <w:start w:val="0"/>
      <w:numFmt w:val="bullet"/>
      <w:lvlText w:val="•"/>
      <w:lvlJc w:val="left"/>
      <w:pPr>
        <w:ind w:left="6956" w:hanging="361"/>
      </w:pPr>
      <w:rPr>
        <w:rFonts w:hint="default"/>
        <w:lang w:val="en-US" w:eastAsia="zh-CN" w:bidi="ar-SA"/>
      </w:rPr>
    </w:lvl>
    <w:lvl w:ilvl="8">
      <w:start w:val="0"/>
      <w:numFmt w:val="bullet"/>
      <w:lvlText w:val="•"/>
      <w:lvlJc w:val="left"/>
      <w:pPr>
        <w:ind w:left="7812" w:hanging="361"/>
      </w:pPr>
      <w:rPr>
        <w:rFonts w:hint="default"/>
        <w:lang w:val="en-US" w:eastAsia="zh-CN" w:bidi="ar-SA"/>
      </w:rPr>
    </w:lvl>
  </w:abstractNum>
  <w:abstractNum w:abstractNumId="2">
    <w:nsid w:val="189DDDAF"/>
    <w:multiLevelType w:val="hybridMultilevel"/>
    <w:tmpl w:val="00000000"/>
    <w:lvl w:ilvl="0">
      <w:start w:val="1"/>
      <w:numFmt w:val="decimal"/>
      <w:lvlText w:val="%1"/>
      <w:lvlJc w:val="left"/>
      <w:pPr>
        <w:ind w:left="721" w:hanging="600"/>
        <w:jc w:val="left"/>
      </w:pPr>
      <w:rPr>
        <w:rFonts w:hint="default"/>
        <w:lang w:val="en-US" w:eastAsia="zh-CN" w:bidi="ar-SA"/>
      </w:rPr>
    </w:lvl>
    <w:lvl w:ilvl="1">
      <w:start w:val="1"/>
      <w:numFmt w:val="decimal"/>
      <w:lvlText w:val="%1.%2"/>
      <w:lvlJc w:val="left"/>
      <w:pPr>
        <w:ind w:left="721"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1.%2.%3"/>
      <w:lvlJc w:val="left"/>
      <w:pPr>
        <w:ind w:left="1081" w:hanging="960"/>
        <w:jc w:val="left"/>
      </w:pPr>
      <w:rPr>
        <w:rFonts w:ascii="Times New Roman" w:eastAsia="Times New Roman" w:hAnsi="Times New Roman" w:cs="Times New Roman" w:hint="default"/>
        <w:b w:val="0"/>
        <w:bCs w:val="0"/>
        <w:i w:val="0"/>
        <w:iCs w:val="0"/>
        <w:w w:val="100"/>
        <w:sz w:val="24"/>
        <w:szCs w:val="24"/>
        <w:lang w:val="en-US" w:eastAsia="zh-CN" w:bidi="ar-SA"/>
      </w:rPr>
    </w:lvl>
    <w:lvl w:ilvl="3">
      <w:start w:val="0"/>
      <w:numFmt w:val="bullet"/>
      <w:lvlText w:val="•"/>
      <w:lvlJc w:val="left"/>
      <w:pPr>
        <w:ind w:left="1115" w:hanging="960"/>
      </w:pPr>
      <w:rPr>
        <w:rFonts w:hint="default"/>
        <w:lang w:val="en-US" w:eastAsia="zh-CN" w:bidi="ar-SA"/>
      </w:rPr>
    </w:lvl>
    <w:lvl w:ilvl="4">
      <w:start w:val="0"/>
      <w:numFmt w:val="bullet"/>
      <w:lvlText w:val="•"/>
      <w:lvlJc w:val="left"/>
      <w:pPr>
        <w:ind w:left="1133" w:hanging="960"/>
      </w:pPr>
      <w:rPr>
        <w:rFonts w:hint="default"/>
        <w:lang w:val="en-US" w:eastAsia="zh-CN" w:bidi="ar-SA"/>
      </w:rPr>
    </w:lvl>
    <w:lvl w:ilvl="5">
      <w:start w:val="0"/>
      <w:numFmt w:val="bullet"/>
      <w:lvlText w:val="•"/>
      <w:lvlJc w:val="left"/>
      <w:pPr>
        <w:ind w:left="1151" w:hanging="960"/>
      </w:pPr>
      <w:rPr>
        <w:rFonts w:hint="default"/>
        <w:lang w:val="en-US" w:eastAsia="zh-CN" w:bidi="ar-SA"/>
      </w:rPr>
    </w:lvl>
    <w:lvl w:ilvl="6">
      <w:start w:val="0"/>
      <w:numFmt w:val="bullet"/>
      <w:lvlText w:val="•"/>
      <w:lvlJc w:val="left"/>
      <w:pPr>
        <w:ind w:left="1169" w:hanging="960"/>
      </w:pPr>
      <w:rPr>
        <w:rFonts w:hint="default"/>
        <w:lang w:val="en-US" w:eastAsia="zh-CN" w:bidi="ar-SA"/>
      </w:rPr>
    </w:lvl>
    <w:lvl w:ilvl="7">
      <w:start w:val="0"/>
      <w:numFmt w:val="bullet"/>
      <w:lvlText w:val="•"/>
      <w:lvlJc w:val="left"/>
      <w:pPr>
        <w:ind w:left="1187" w:hanging="960"/>
      </w:pPr>
      <w:rPr>
        <w:rFonts w:hint="default"/>
        <w:lang w:val="en-US" w:eastAsia="zh-CN" w:bidi="ar-SA"/>
      </w:rPr>
    </w:lvl>
    <w:lvl w:ilvl="8">
      <w:start w:val="0"/>
      <w:numFmt w:val="bullet"/>
      <w:lvlText w:val="•"/>
      <w:lvlJc w:val="left"/>
      <w:pPr>
        <w:ind w:left="1205" w:hanging="960"/>
      </w:pPr>
      <w:rPr>
        <w:rFonts w:hint="default"/>
        <w:lang w:val="en-US" w:eastAsia="zh-CN" w:bidi="ar-SA"/>
      </w:rPr>
    </w:lvl>
  </w:abstractNum>
  <w:abstractNum w:abstractNumId="3">
    <w:nsid w:val="227F4BEF"/>
    <w:multiLevelType w:val="hybridMultilevel"/>
    <w:tmpl w:val="00000000"/>
    <w:lvl w:ilvl="0">
      <w:start w:val="1"/>
      <w:numFmt w:val="decimal"/>
      <w:lvlText w:val="（%1）"/>
      <w:lvlJc w:val="left"/>
      <w:pPr>
        <w:ind w:left="72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600" w:hanging="601"/>
      </w:pPr>
      <w:rPr>
        <w:rFonts w:hint="default"/>
        <w:lang w:val="en-US" w:eastAsia="zh-CN" w:bidi="ar-SA"/>
      </w:rPr>
    </w:lvl>
    <w:lvl w:ilvl="2">
      <w:start w:val="0"/>
      <w:numFmt w:val="bullet"/>
      <w:lvlText w:val="•"/>
      <w:lvlJc w:val="left"/>
      <w:pPr>
        <w:ind w:left="2481" w:hanging="601"/>
      </w:pPr>
      <w:rPr>
        <w:rFonts w:hint="default"/>
        <w:lang w:val="en-US" w:eastAsia="zh-CN" w:bidi="ar-SA"/>
      </w:rPr>
    </w:lvl>
    <w:lvl w:ilvl="3">
      <w:start w:val="0"/>
      <w:numFmt w:val="bullet"/>
      <w:lvlText w:val="•"/>
      <w:lvlJc w:val="left"/>
      <w:pPr>
        <w:ind w:left="3361" w:hanging="601"/>
      </w:pPr>
      <w:rPr>
        <w:rFonts w:hint="default"/>
        <w:lang w:val="en-US" w:eastAsia="zh-CN" w:bidi="ar-SA"/>
      </w:rPr>
    </w:lvl>
    <w:lvl w:ilvl="4">
      <w:start w:val="0"/>
      <w:numFmt w:val="bullet"/>
      <w:lvlText w:val="•"/>
      <w:lvlJc w:val="left"/>
      <w:pPr>
        <w:ind w:left="4242" w:hanging="601"/>
      </w:pPr>
      <w:rPr>
        <w:rFonts w:hint="default"/>
        <w:lang w:val="en-US" w:eastAsia="zh-CN" w:bidi="ar-SA"/>
      </w:rPr>
    </w:lvl>
    <w:lvl w:ilvl="5">
      <w:start w:val="0"/>
      <w:numFmt w:val="bullet"/>
      <w:lvlText w:val="•"/>
      <w:lvlJc w:val="left"/>
      <w:pPr>
        <w:ind w:left="5123" w:hanging="601"/>
      </w:pPr>
      <w:rPr>
        <w:rFonts w:hint="default"/>
        <w:lang w:val="en-US" w:eastAsia="zh-CN" w:bidi="ar-SA"/>
      </w:rPr>
    </w:lvl>
    <w:lvl w:ilvl="6">
      <w:start w:val="0"/>
      <w:numFmt w:val="bullet"/>
      <w:lvlText w:val="•"/>
      <w:lvlJc w:val="left"/>
      <w:pPr>
        <w:ind w:left="6003" w:hanging="601"/>
      </w:pPr>
      <w:rPr>
        <w:rFonts w:hint="default"/>
        <w:lang w:val="en-US" w:eastAsia="zh-CN" w:bidi="ar-SA"/>
      </w:rPr>
    </w:lvl>
    <w:lvl w:ilvl="7">
      <w:start w:val="0"/>
      <w:numFmt w:val="bullet"/>
      <w:lvlText w:val="•"/>
      <w:lvlJc w:val="left"/>
      <w:pPr>
        <w:ind w:left="6884" w:hanging="601"/>
      </w:pPr>
      <w:rPr>
        <w:rFonts w:hint="default"/>
        <w:lang w:val="en-US" w:eastAsia="zh-CN" w:bidi="ar-SA"/>
      </w:rPr>
    </w:lvl>
    <w:lvl w:ilvl="8">
      <w:start w:val="0"/>
      <w:numFmt w:val="bullet"/>
      <w:lvlText w:val="•"/>
      <w:lvlJc w:val="left"/>
      <w:pPr>
        <w:ind w:left="7764" w:hanging="601"/>
      </w:pPr>
      <w:rPr>
        <w:rFonts w:hint="default"/>
        <w:lang w:val="en-US" w:eastAsia="zh-CN" w:bidi="ar-SA"/>
      </w:rPr>
    </w:lvl>
  </w:abstractNum>
  <w:abstractNum w:abstractNumId="4">
    <w:nsid w:val="497D891C"/>
    <w:multiLevelType w:val="hybridMultilevel"/>
    <w:tmpl w:val="00000000"/>
    <w:lvl w:ilvl="0">
      <w:start w:val="5"/>
      <w:numFmt w:val="decimal"/>
      <w:lvlText w:val="%1"/>
      <w:lvlJc w:val="left"/>
      <w:pPr>
        <w:ind w:left="721" w:hanging="600"/>
        <w:jc w:val="left"/>
      </w:pPr>
      <w:rPr>
        <w:rFonts w:hint="default"/>
        <w:lang w:val="en-US" w:eastAsia="zh-CN" w:bidi="ar-SA"/>
      </w:rPr>
    </w:lvl>
    <w:lvl w:ilvl="1">
      <w:start w:val="2"/>
      <w:numFmt w:val="decimal"/>
      <w:lvlText w:val="%1.%2"/>
      <w:lvlJc w:val="left"/>
      <w:pPr>
        <w:ind w:left="721"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121" w:hanging="363"/>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0"/>
      <w:numFmt w:val="bullet"/>
      <w:lvlText w:val="•"/>
      <w:lvlJc w:val="left"/>
      <w:pPr>
        <w:ind w:left="2030" w:hanging="363"/>
      </w:pPr>
      <w:rPr>
        <w:rFonts w:hint="default"/>
        <w:lang w:val="en-US" w:eastAsia="zh-CN" w:bidi="ar-SA"/>
      </w:rPr>
    </w:lvl>
    <w:lvl w:ilvl="4">
      <w:start w:val="0"/>
      <w:numFmt w:val="bullet"/>
      <w:lvlText w:val="•"/>
      <w:lvlJc w:val="left"/>
      <w:pPr>
        <w:ind w:left="3101" w:hanging="363"/>
      </w:pPr>
      <w:rPr>
        <w:rFonts w:hint="default"/>
        <w:lang w:val="en-US" w:eastAsia="zh-CN" w:bidi="ar-SA"/>
      </w:rPr>
    </w:lvl>
    <w:lvl w:ilvl="5">
      <w:start w:val="0"/>
      <w:numFmt w:val="bullet"/>
      <w:lvlText w:val="•"/>
      <w:lvlJc w:val="left"/>
      <w:pPr>
        <w:ind w:left="4172" w:hanging="363"/>
      </w:pPr>
      <w:rPr>
        <w:rFonts w:hint="default"/>
        <w:lang w:val="en-US" w:eastAsia="zh-CN" w:bidi="ar-SA"/>
      </w:rPr>
    </w:lvl>
    <w:lvl w:ilvl="6">
      <w:start w:val="0"/>
      <w:numFmt w:val="bullet"/>
      <w:lvlText w:val="•"/>
      <w:lvlJc w:val="left"/>
      <w:pPr>
        <w:ind w:left="5243" w:hanging="363"/>
      </w:pPr>
      <w:rPr>
        <w:rFonts w:hint="default"/>
        <w:lang w:val="en-US" w:eastAsia="zh-CN" w:bidi="ar-SA"/>
      </w:rPr>
    </w:lvl>
    <w:lvl w:ilvl="7">
      <w:start w:val="0"/>
      <w:numFmt w:val="bullet"/>
      <w:lvlText w:val="•"/>
      <w:lvlJc w:val="left"/>
      <w:pPr>
        <w:ind w:left="6313" w:hanging="363"/>
      </w:pPr>
      <w:rPr>
        <w:rFonts w:hint="default"/>
        <w:lang w:val="en-US" w:eastAsia="zh-CN" w:bidi="ar-SA"/>
      </w:rPr>
    </w:lvl>
    <w:lvl w:ilvl="8">
      <w:start w:val="0"/>
      <w:numFmt w:val="bullet"/>
      <w:lvlText w:val="•"/>
      <w:lvlJc w:val="left"/>
      <w:pPr>
        <w:ind w:left="7384" w:hanging="363"/>
      </w:pPr>
      <w:rPr>
        <w:rFonts w:hint="default"/>
        <w:lang w:val="en-US" w:eastAsia="zh-CN" w:bidi="ar-SA"/>
      </w:rPr>
    </w:lvl>
  </w:abstractNum>
  <w:abstractNum w:abstractNumId="5">
    <w:nsid w:val="4AF42587"/>
    <w:multiLevelType w:val="hybridMultilevel"/>
    <w:tmpl w:val="00000000"/>
    <w:lvl w:ilvl="0">
      <w:start w:val="1"/>
      <w:numFmt w:val="decimal"/>
      <w:lvlText w:val="%1"/>
      <w:lvlJc w:val="left"/>
      <w:pPr>
        <w:ind w:left="611" w:hanging="490"/>
        <w:jc w:val="left"/>
      </w:pPr>
      <w:rPr>
        <w:rFonts w:hint="default"/>
        <w:lang w:val="en-US" w:eastAsia="zh-CN" w:bidi="ar-SA"/>
      </w:rPr>
    </w:lvl>
    <w:lvl w:ilvl="1">
      <w:start w:val="1"/>
      <w:numFmt w:val="decimal"/>
      <w:lvlText w:val="%1.%2"/>
      <w:lvlJc w:val="left"/>
      <w:pPr>
        <w:ind w:left="611" w:hanging="490"/>
        <w:jc w:val="left"/>
      </w:pPr>
      <w:rPr>
        <w:rFonts w:ascii="黑体" w:eastAsia="黑体" w:hAnsi="黑体" w:cs="黑体" w:hint="default"/>
        <w:b w:val="0"/>
        <w:bCs w:val="0"/>
        <w:i w:val="0"/>
        <w:iCs w:val="0"/>
        <w:w w:val="100"/>
        <w:sz w:val="28"/>
        <w:szCs w:val="28"/>
        <w:lang w:val="en-US" w:eastAsia="zh-CN" w:bidi="ar-SA"/>
      </w:rPr>
    </w:lvl>
    <w:lvl w:ilvl="2">
      <w:start w:val="1"/>
      <w:numFmt w:val="decimal"/>
      <w:lvlText w:val="%1.%2.%3"/>
      <w:lvlJc w:val="left"/>
      <w:pPr>
        <w:ind w:left="891" w:hanging="770"/>
        <w:jc w:val="left"/>
      </w:pPr>
      <w:rPr>
        <w:rFonts w:ascii="黑体" w:eastAsia="黑体" w:hAnsi="黑体" w:cs="黑体" w:hint="default"/>
        <w:b w:val="0"/>
        <w:bCs w:val="0"/>
        <w:i w:val="0"/>
        <w:iCs w:val="0"/>
        <w:w w:val="100"/>
        <w:sz w:val="28"/>
        <w:szCs w:val="28"/>
        <w:lang w:val="en-US" w:eastAsia="zh-CN" w:bidi="ar-SA"/>
      </w:rPr>
    </w:lvl>
    <w:lvl w:ilvl="3">
      <w:start w:val="0"/>
      <w:numFmt w:val="bullet"/>
      <w:lvlText w:val="•"/>
      <w:lvlJc w:val="left"/>
      <w:pPr>
        <w:ind w:left="2816" w:hanging="770"/>
      </w:pPr>
      <w:rPr>
        <w:rFonts w:hint="default"/>
        <w:lang w:val="en-US" w:eastAsia="zh-CN" w:bidi="ar-SA"/>
      </w:rPr>
    </w:lvl>
    <w:lvl w:ilvl="4">
      <w:start w:val="0"/>
      <w:numFmt w:val="bullet"/>
      <w:lvlText w:val="•"/>
      <w:lvlJc w:val="left"/>
      <w:pPr>
        <w:ind w:left="3775" w:hanging="770"/>
      </w:pPr>
      <w:rPr>
        <w:rFonts w:hint="default"/>
        <w:lang w:val="en-US" w:eastAsia="zh-CN" w:bidi="ar-SA"/>
      </w:rPr>
    </w:lvl>
    <w:lvl w:ilvl="5">
      <w:start w:val="0"/>
      <w:numFmt w:val="bullet"/>
      <w:lvlText w:val="•"/>
      <w:lvlJc w:val="left"/>
      <w:pPr>
        <w:ind w:left="4733" w:hanging="770"/>
      </w:pPr>
      <w:rPr>
        <w:rFonts w:hint="default"/>
        <w:lang w:val="en-US" w:eastAsia="zh-CN" w:bidi="ar-SA"/>
      </w:rPr>
    </w:lvl>
    <w:lvl w:ilvl="6">
      <w:start w:val="0"/>
      <w:numFmt w:val="bullet"/>
      <w:lvlText w:val="•"/>
      <w:lvlJc w:val="left"/>
      <w:pPr>
        <w:ind w:left="5692" w:hanging="770"/>
      </w:pPr>
      <w:rPr>
        <w:rFonts w:hint="default"/>
        <w:lang w:val="en-US" w:eastAsia="zh-CN" w:bidi="ar-SA"/>
      </w:rPr>
    </w:lvl>
    <w:lvl w:ilvl="7">
      <w:start w:val="0"/>
      <w:numFmt w:val="bullet"/>
      <w:lvlText w:val="•"/>
      <w:lvlJc w:val="left"/>
      <w:pPr>
        <w:ind w:left="6650" w:hanging="770"/>
      </w:pPr>
      <w:rPr>
        <w:rFonts w:hint="default"/>
        <w:lang w:val="en-US" w:eastAsia="zh-CN" w:bidi="ar-SA"/>
      </w:rPr>
    </w:lvl>
    <w:lvl w:ilvl="8">
      <w:start w:val="0"/>
      <w:numFmt w:val="bullet"/>
      <w:lvlText w:val="•"/>
      <w:lvlJc w:val="left"/>
      <w:pPr>
        <w:ind w:left="7609" w:hanging="770"/>
      </w:pPr>
      <w:rPr>
        <w:rFonts w:hint="default"/>
        <w:lang w:val="en-US" w:eastAsia="zh-CN" w:bidi="ar-SA"/>
      </w:rPr>
    </w:lvl>
  </w:abstractNum>
  <w:abstractNum w:abstractNumId="6">
    <w:nsid w:val="553AADA7"/>
    <w:multiLevelType w:val="hybridMultilevel"/>
    <w:tmpl w:val="00000000"/>
    <w:lvl w:ilvl="0">
      <w:start w:val="1"/>
      <w:numFmt w:val="decimal"/>
      <w:lvlText w:val="%1."/>
      <w:lvlJc w:val="left"/>
      <w:pPr>
        <w:ind w:left="958" w:hanging="362"/>
        <w:jc w:val="left"/>
      </w:pPr>
      <w:rPr>
        <w:rFonts w:ascii="Microsoft JhengHei" w:eastAsia="Microsoft JhengHei" w:hAnsi="Microsoft JhengHei" w:cs="Microsoft JhengHei" w:hint="default"/>
        <w:b/>
        <w:bCs/>
        <w:i w:val="0"/>
        <w:iCs w:val="0"/>
        <w:w w:val="83"/>
        <w:sz w:val="24"/>
        <w:szCs w:val="24"/>
        <w:lang w:val="en-US" w:eastAsia="zh-CN" w:bidi="ar-SA"/>
      </w:rPr>
    </w:lvl>
    <w:lvl w:ilvl="1">
      <w:start w:val="1"/>
      <w:numFmt w:val="decimal"/>
      <w:lvlText w:val="%1.%2."/>
      <w:lvlJc w:val="left"/>
      <w:pPr>
        <w:ind w:left="1329" w:hanging="575"/>
        <w:jc w:val="left"/>
      </w:pPr>
      <w:rPr>
        <w:rFonts w:ascii="宋体" w:eastAsia="宋体" w:hAnsi="宋体" w:cs="宋体" w:hint="default"/>
        <w:b w:val="0"/>
        <w:bCs w:val="0"/>
        <w:i w:val="0"/>
        <w:iCs w:val="0"/>
        <w:w w:val="100"/>
        <w:sz w:val="24"/>
        <w:szCs w:val="24"/>
        <w:lang w:val="en-US" w:eastAsia="zh-CN" w:bidi="ar-SA"/>
      </w:rPr>
    </w:lvl>
    <w:lvl w:ilvl="2">
      <w:start w:val="1"/>
      <w:numFmt w:val="decimal"/>
      <w:lvlText w:val="%1.%2.%3."/>
      <w:lvlJc w:val="left"/>
      <w:pPr>
        <w:ind w:left="1921" w:hanging="84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2870" w:hanging="840"/>
      </w:pPr>
      <w:rPr>
        <w:rFonts w:hint="default"/>
        <w:lang w:val="en-US" w:eastAsia="zh-CN" w:bidi="ar-SA"/>
      </w:rPr>
    </w:lvl>
    <w:lvl w:ilvl="4">
      <w:start w:val="0"/>
      <w:numFmt w:val="bullet"/>
      <w:lvlText w:val="•"/>
      <w:lvlJc w:val="left"/>
      <w:pPr>
        <w:ind w:left="3821" w:hanging="840"/>
      </w:pPr>
      <w:rPr>
        <w:rFonts w:hint="default"/>
        <w:lang w:val="en-US" w:eastAsia="zh-CN" w:bidi="ar-SA"/>
      </w:rPr>
    </w:lvl>
    <w:lvl w:ilvl="5">
      <w:start w:val="0"/>
      <w:numFmt w:val="bullet"/>
      <w:lvlText w:val="•"/>
      <w:lvlJc w:val="left"/>
      <w:pPr>
        <w:ind w:left="4772" w:hanging="840"/>
      </w:pPr>
      <w:rPr>
        <w:rFonts w:hint="default"/>
        <w:lang w:val="en-US" w:eastAsia="zh-CN" w:bidi="ar-SA"/>
      </w:rPr>
    </w:lvl>
    <w:lvl w:ilvl="6">
      <w:start w:val="0"/>
      <w:numFmt w:val="bullet"/>
      <w:lvlText w:val="•"/>
      <w:lvlJc w:val="left"/>
      <w:pPr>
        <w:ind w:left="5723" w:hanging="840"/>
      </w:pPr>
      <w:rPr>
        <w:rFonts w:hint="default"/>
        <w:lang w:val="en-US" w:eastAsia="zh-CN" w:bidi="ar-SA"/>
      </w:rPr>
    </w:lvl>
    <w:lvl w:ilvl="7">
      <w:start w:val="0"/>
      <w:numFmt w:val="bullet"/>
      <w:lvlText w:val="•"/>
      <w:lvlJc w:val="left"/>
      <w:pPr>
        <w:ind w:left="6673" w:hanging="840"/>
      </w:pPr>
      <w:rPr>
        <w:rFonts w:hint="default"/>
        <w:lang w:val="en-US" w:eastAsia="zh-CN" w:bidi="ar-SA"/>
      </w:rPr>
    </w:lvl>
    <w:lvl w:ilvl="8">
      <w:start w:val="0"/>
      <w:numFmt w:val="bullet"/>
      <w:lvlText w:val="•"/>
      <w:lvlJc w:val="left"/>
      <w:pPr>
        <w:ind w:left="7624" w:hanging="840"/>
      </w:pPr>
      <w:rPr>
        <w:rFonts w:hint="default"/>
        <w:lang w:val="en-US" w:eastAsia="zh-CN" w:bidi="ar-SA"/>
      </w:rPr>
    </w:lvl>
  </w:abstractNum>
  <w:abstractNum w:abstractNumId="7">
    <w:nsid w:val="5BD65AA3"/>
    <w:multiLevelType w:val="hybridMultilevel"/>
    <w:tmpl w:val="00000000"/>
    <w:lvl w:ilvl="0">
      <w:start w:val="9"/>
      <w:numFmt w:val="decimal"/>
      <w:lvlText w:val="%1"/>
      <w:lvlJc w:val="left"/>
      <w:pPr>
        <w:ind w:left="721" w:hanging="600"/>
        <w:jc w:val="left"/>
      </w:pPr>
      <w:rPr>
        <w:rFonts w:hint="default"/>
        <w:lang w:val="en-US" w:eastAsia="zh-CN" w:bidi="ar-SA"/>
      </w:rPr>
    </w:lvl>
    <w:lvl w:ilvl="1">
      <w:start w:val="1"/>
      <w:numFmt w:val="decimal"/>
      <w:lvlText w:val="%1.%2"/>
      <w:lvlJc w:val="left"/>
      <w:pPr>
        <w:ind w:left="721"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1.%2.%3"/>
      <w:lvlJc w:val="left"/>
      <w:pPr>
        <w:ind w:left="1081" w:hanging="960"/>
        <w:jc w:val="left"/>
      </w:pPr>
      <w:rPr>
        <w:rFonts w:ascii="Times New Roman" w:eastAsia="Times New Roman" w:hAnsi="Times New Roman" w:cs="Times New Roman" w:hint="default"/>
        <w:b w:val="0"/>
        <w:bCs w:val="0"/>
        <w:i w:val="0"/>
        <w:iCs w:val="0"/>
        <w:w w:val="100"/>
        <w:sz w:val="24"/>
        <w:szCs w:val="24"/>
        <w:lang w:val="en-US" w:eastAsia="zh-CN" w:bidi="ar-SA"/>
      </w:rPr>
    </w:lvl>
    <w:lvl w:ilvl="3">
      <w:start w:val="1"/>
      <w:numFmt w:val="decimal"/>
      <w:lvlText w:val="（%4）"/>
      <w:lvlJc w:val="left"/>
      <w:pPr>
        <w:ind w:left="121" w:hanging="605"/>
        <w:jc w:val="left"/>
      </w:pPr>
      <w:rPr>
        <w:rFonts w:ascii="宋体" w:eastAsia="宋体" w:hAnsi="宋体" w:cs="宋体" w:hint="default"/>
        <w:b w:val="0"/>
        <w:bCs w:val="0"/>
        <w:i w:val="0"/>
        <w:iCs w:val="0"/>
        <w:spacing w:val="0"/>
        <w:w w:val="100"/>
        <w:sz w:val="22"/>
        <w:szCs w:val="22"/>
        <w:lang w:val="en-US" w:eastAsia="zh-CN" w:bidi="ar-SA"/>
      </w:rPr>
    </w:lvl>
    <w:lvl w:ilvl="4">
      <w:start w:val="0"/>
      <w:numFmt w:val="bullet"/>
      <w:lvlText w:val="•"/>
      <w:lvlJc w:val="left"/>
      <w:pPr>
        <w:ind w:left="1240" w:hanging="605"/>
      </w:pPr>
      <w:rPr>
        <w:rFonts w:hint="default"/>
        <w:lang w:val="en-US" w:eastAsia="zh-CN" w:bidi="ar-SA"/>
      </w:rPr>
    </w:lvl>
    <w:lvl w:ilvl="5">
      <w:start w:val="0"/>
      <w:numFmt w:val="bullet"/>
      <w:lvlText w:val="•"/>
      <w:lvlJc w:val="left"/>
      <w:pPr>
        <w:ind w:left="1320" w:hanging="605"/>
      </w:pPr>
      <w:rPr>
        <w:rFonts w:hint="default"/>
        <w:lang w:val="en-US" w:eastAsia="zh-CN" w:bidi="ar-SA"/>
      </w:rPr>
    </w:lvl>
    <w:lvl w:ilvl="6">
      <w:start w:val="0"/>
      <w:numFmt w:val="bullet"/>
      <w:lvlText w:val="•"/>
      <w:lvlJc w:val="left"/>
      <w:pPr>
        <w:ind w:left="1400" w:hanging="605"/>
      </w:pPr>
      <w:rPr>
        <w:rFonts w:hint="default"/>
        <w:lang w:val="en-US" w:eastAsia="zh-CN" w:bidi="ar-SA"/>
      </w:rPr>
    </w:lvl>
    <w:lvl w:ilvl="7">
      <w:start w:val="0"/>
      <w:numFmt w:val="bullet"/>
      <w:lvlText w:val="•"/>
      <w:lvlJc w:val="left"/>
      <w:pPr>
        <w:ind w:left="1480" w:hanging="605"/>
      </w:pPr>
      <w:rPr>
        <w:rFonts w:hint="default"/>
        <w:lang w:val="en-US" w:eastAsia="zh-CN" w:bidi="ar-SA"/>
      </w:rPr>
    </w:lvl>
    <w:lvl w:ilvl="8">
      <w:start w:val="0"/>
      <w:numFmt w:val="bullet"/>
      <w:lvlText w:val="•"/>
      <w:lvlJc w:val="left"/>
      <w:pPr>
        <w:ind w:left="1560" w:hanging="605"/>
      </w:pPr>
      <w:rPr>
        <w:rFonts w:hint="default"/>
        <w:lang w:val="en-US" w:eastAsia="zh-CN" w:bidi="ar-SA"/>
      </w:rPr>
    </w:lvl>
  </w:abstractNum>
  <w:abstractNum w:abstractNumId="8">
    <w:nsid w:val="5C9AFF04"/>
    <w:multiLevelType w:val="hybridMultilevel"/>
    <w:tmpl w:val="00000000"/>
    <w:lvl w:ilvl="0">
      <w:start w:val="11"/>
      <w:numFmt w:val="decimal"/>
      <w:lvlText w:val="%1"/>
      <w:lvlJc w:val="left"/>
      <w:pPr>
        <w:ind w:left="841" w:hanging="720"/>
        <w:jc w:val="left"/>
      </w:pPr>
      <w:rPr>
        <w:rFonts w:hint="default"/>
        <w:lang w:val="en-US" w:eastAsia="zh-CN" w:bidi="ar-SA"/>
      </w:rPr>
    </w:lvl>
    <w:lvl w:ilvl="1">
      <w:start w:val="1"/>
      <w:numFmt w:val="decimal"/>
      <w:lvlText w:val="%1.%2"/>
      <w:lvlJc w:val="left"/>
      <w:pPr>
        <w:ind w:left="841" w:hanging="72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942" w:hanging="361"/>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0"/>
      <w:numFmt w:val="bullet"/>
      <w:lvlText w:val="•"/>
      <w:lvlJc w:val="left"/>
      <w:pPr>
        <w:ind w:left="1140" w:hanging="361"/>
      </w:pPr>
      <w:rPr>
        <w:rFonts w:hint="default"/>
        <w:lang w:val="en-US" w:eastAsia="zh-CN" w:bidi="ar-SA"/>
      </w:rPr>
    </w:lvl>
    <w:lvl w:ilvl="4">
      <w:start w:val="0"/>
      <w:numFmt w:val="bullet"/>
      <w:lvlText w:val="•"/>
      <w:lvlJc w:val="left"/>
      <w:pPr>
        <w:ind w:left="1240" w:hanging="361"/>
      </w:pPr>
      <w:rPr>
        <w:rFonts w:hint="default"/>
        <w:lang w:val="en-US" w:eastAsia="zh-CN" w:bidi="ar-SA"/>
      </w:rPr>
    </w:lvl>
    <w:lvl w:ilvl="5">
      <w:start w:val="0"/>
      <w:numFmt w:val="bullet"/>
      <w:lvlText w:val="•"/>
      <w:lvlJc w:val="left"/>
      <w:pPr>
        <w:ind w:left="1340" w:hanging="361"/>
      </w:pPr>
      <w:rPr>
        <w:rFonts w:hint="default"/>
        <w:lang w:val="en-US" w:eastAsia="zh-CN" w:bidi="ar-SA"/>
      </w:rPr>
    </w:lvl>
    <w:lvl w:ilvl="6">
      <w:start w:val="0"/>
      <w:numFmt w:val="bullet"/>
      <w:lvlText w:val="•"/>
      <w:lvlJc w:val="left"/>
      <w:pPr>
        <w:ind w:left="1440" w:hanging="361"/>
      </w:pPr>
      <w:rPr>
        <w:rFonts w:hint="default"/>
        <w:lang w:val="en-US" w:eastAsia="zh-CN" w:bidi="ar-SA"/>
      </w:rPr>
    </w:lvl>
    <w:lvl w:ilvl="7">
      <w:start w:val="0"/>
      <w:numFmt w:val="bullet"/>
      <w:lvlText w:val="•"/>
      <w:lvlJc w:val="left"/>
      <w:pPr>
        <w:ind w:left="1540" w:hanging="361"/>
      </w:pPr>
      <w:rPr>
        <w:rFonts w:hint="default"/>
        <w:lang w:val="en-US" w:eastAsia="zh-CN" w:bidi="ar-SA"/>
      </w:rPr>
    </w:lvl>
    <w:lvl w:ilvl="8">
      <w:start w:val="0"/>
      <w:numFmt w:val="bullet"/>
      <w:lvlText w:val="•"/>
      <w:lvlJc w:val="left"/>
      <w:pPr>
        <w:ind w:left="1640" w:hanging="361"/>
      </w:pPr>
      <w:rPr>
        <w:rFonts w:hint="default"/>
        <w:lang w:val="en-US" w:eastAsia="zh-CN" w:bidi="ar-SA"/>
      </w:rPr>
    </w:lvl>
  </w:abstractNum>
  <w:abstractNum w:abstractNumId="9">
    <w:nsid w:val="5E85058A"/>
    <w:multiLevelType w:val="hybridMultilevel"/>
    <w:tmpl w:val="00000000"/>
    <w:lvl w:ilvl="0">
      <w:start w:val="1"/>
      <w:numFmt w:val="decimal"/>
      <w:lvlText w:val="%1)"/>
      <w:lvlJc w:val="left"/>
      <w:pPr>
        <w:ind w:left="121" w:hanging="241"/>
        <w:jc w:val="righ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060" w:hanging="241"/>
      </w:pPr>
      <w:rPr>
        <w:rFonts w:hint="default"/>
        <w:lang w:val="en-US" w:eastAsia="zh-CN" w:bidi="ar-SA"/>
      </w:rPr>
    </w:lvl>
    <w:lvl w:ilvl="2">
      <w:start w:val="0"/>
      <w:numFmt w:val="bullet"/>
      <w:lvlText w:val="•"/>
      <w:lvlJc w:val="left"/>
      <w:pPr>
        <w:ind w:left="2001" w:hanging="241"/>
      </w:pPr>
      <w:rPr>
        <w:rFonts w:hint="default"/>
        <w:lang w:val="en-US" w:eastAsia="zh-CN" w:bidi="ar-SA"/>
      </w:rPr>
    </w:lvl>
    <w:lvl w:ilvl="3">
      <w:start w:val="0"/>
      <w:numFmt w:val="bullet"/>
      <w:lvlText w:val="•"/>
      <w:lvlJc w:val="left"/>
      <w:pPr>
        <w:ind w:left="2941" w:hanging="241"/>
      </w:pPr>
      <w:rPr>
        <w:rFonts w:hint="default"/>
        <w:lang w:val="en-US" w:eastAsia="zh-CN" w:bidi="ar-SA"/>
      </w:rPr>
    </w:lvl>
    <w:lvl w:ilvl="4">
      <w:start w:val="0"/>
      <w:numFmt w:val="bullet"/>
      <w:lvlText w:val="•"/>
      <w:lvlJc w:val="left"/>
      <w:pPr>
        <w:ind w:left="3882" w:hanging="241"/>
      </w:pPr>
      <w:rPr>
        <w:rFonts w:hint="default"/>
        <w:lang w:val="en-US" w:eastAsia="zh-CN" w:bidi="ar-SA"/>
      </w:rPr>
    </w:lvl>
    <w:lvl w:ilvl="5">
      <w:start w:val="0"/>
      <w:numFmt w:val="bullet"/>
      <w:lvlText w:val="•"/>
      <w:lvlJc w:val="left"/>
      <w:pPr>
        <w:ind w:left="4823" w:hanging="241"/>
      </w:pPr>
      <w:rPr>
        <w:rFonts w:hint="default"/>
        <w:lang w:val="en-US" w:eastAsia="zh-CN" w:bidi="ar-SA"/>
      </w:rPr>
    </w:lvl>
    <w:lvl w:ilvl="6">
      <w:start w:val="0"/>
      <w:numFmt w:val="bullet"/>
      <w:lvlText w:val="•"/>
      <w:lvlJc w:val="left"/>
      <w:pPr>
        <w:ind w:left="5763" w:hanging="241"/>
      </w:pPr>
      <w:rPr>
        <w:rFonts w:hint="default"/>
        <w:lang w:val="en-US" w:eastAsia="zh-CN" w:bidi="ar-SA"/>
      </w:rPr>
    </w:lvl>
    <w:lvl w:ilvl="7">
      <w:start w:val="0"/>
      <w:numFmt w:val="bullet"/>
      <w:lvlText w:val="•"/>
      <w:lvlJc w:val="left"/>
      <w:pPr>
        <w:ind w:left="6704" w:hanging="241"/>
      </w:pPr>
      <w:rPr>
        <w:rFonts w:hint="default"/>
        <w:lang w:val="en-US" w:eastAsia="zh-CN" w:bidi="ar-SA"/>
      </w:rPr>
    </w:lvl>
    <w:lvl w:ilvl="8">
      <w:start w:val="0"/>
      <w:numFmt w:val="bullet"/>
      <w:lvlText w:val="•"/>
      <w:lvlJc w:val="left"/>
      <w:pPr>
        <w:ind w:left="7644" w:hanging="241"/>
      </w:pPr>
      <w:rPr>
        <w:rFonts w:hint="default"/>
        <w:lang w:val="en-US" w:eastAsia="zh-CN" w:bidi="ar-SA"/>
      </w:rPr>
    </w:lvl>
  </w:abstractNum>
  <w:abstractNum w:abstractNumId="10">
    <w:nsid w:val="5F0053EA"/>
    <w:multiLevelType w:val="hybridMultilevel"/>
    <w:tmpl w:val="00000000"/>
    <w:lvl w:ilvl="0">
      <w:start w:val="4"/>
      <w:numFmt w:val="decimal"/>
      <w:lvlText w:val="%1)"/>
      <w:lvlJc w:val="left"/>
      <w:pPr>
        <w:ind w:left="121" w:hanging="241"/>
        <w:jc w:val="left"/>
      </w:pPr>
      <w:rPr>
        <w:rFonts w:ascii="宋体" w:eastAsia="宋体" w:hAnsi="宋体" w:cs="宋体" w:hint="default"/>
        <w:b w:val="0"/>
        <w:bCs w:val="0"/>
        <w:i w:val="0"/>
        <w:iCs w:val="0"/>
        <w:w w:val="100"/>
        <w:sz w:val="22"/>
        <w:szCs w:val="22"/>
        <w:lang w:val="en-US" w:eastAsia="zh-CN" w:bidi="ar-SA"/>
      </w:rPr>
    </w:lvl>
    <w:lvl w:ilvl="1">
      <w:start w:val="1"/>
      <w:numFmt w:val="decimal"/>
      <w:lvlText w:val="%1.%2"/>
      <w:lvlJc w:val="left"/>
      <w:pPr>
        <w:ind w:left="721"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857" w:hanging="600"/>
      </w:pPr>
      <w:rPr>
        <w:rFonts w:hint="default"/>
        <w:lang w:val="en-US" w:eastAsia="zh-CN" w:bidi="ar-SA"/>
      </w:rPr>
    </w:lvl>
    <w:lvl w:ilvl="3">
      <w:start w:val="0"/>
      <w:numFmt w:val="bullet"/>
      <w:lvlText w:val="•"/>
      <w:lvlJc w:val="left"/>
      <w:pPr>
        <w:ind w:left="995" w:hanging="600"/>
      </w:pPr>
      <w:rPr>
        <w:rFonts w:hint="default"/>
        <w:lang w:val="en-US" w:eastAsia="zh-CN" w:bidi="ar-SA"/>
      </w:rPr>
    </w:lvl>
    <w:lvl w:ilvl="4">
      <w:start w:val="0"/>
      <w:numFmt w:val="bullet"/>
      <w:lvlText w:val="•"/>
      <w:lvlJc w:val="left"/>
      <w:pPr>
        <w:ind w:left="1133" w:hanging="600"/>
      </w:pPr>
      <w:rPr>
        <w:rFonts w:hint="default"/>
        <w:lang w:val="en-US" w:eastAsia="zh-CN" w:bidi="ar-SA"/>
      </w:rPr>
    </w:lvl>
    <w:lvl w:ilvl="5">
      <w:start w:val="0"/>
      <w:numFmt w:val="bullet"/>
      <w:lvlText w:val="•"/>
      <w:lvlJc w:val="left"/>
      <w:pPr>
        <w:ind w:left="1271" w:hanging="600"/>
      </w:pPr>
      <w:rPr>
        <w:rFonts w:hint="default"/>
        <w:lang w:val="en-US" w:eastAsia="zh-CN" w:bidi="ar-SA"/>
      </w:rPr>
    </w:lvl>
    <w:lvl w:ilvl="6">
      <w:start w:val="0"/>
      <w:numFmt w:val="bullet"/>
      <w:lvlText w:val="•"/>
      <w:lvlJc w:val="left"/>
      <w:pPr>
        <w:ind w:left="1409" w:hanging="600"/>
      </w:pPr>
      <w:rPr>
        <w:rFonts w:hint="default"/>
        <w:lang w:val="en-US" w:eastAsia="zh-CN" w:bidi="ar-SA"/>
      </w:rPr>
    </w:lvl>
    <w:lvl w:ilvl="7">
      <w:start w:val="0"/>
      <w:numFmt w:val="bullet"/>
      <w:lvlText w:val="•"/>
      <w:lvlJc w:val="left"/>
      <w:pPr>
        <w:ind w:left="1547" w:hanging="600"/>
      </w:pPr>
      <w:rPr>
        <w:rFonts w:hint="default"/>
        <w:lang w:val="en-US" w:eastAsia="zh-CN" w:bidi="ar-SA"/>
      </w:rPr>
    </w:lvl>
    <w:lvl w:ilvl="8">
      <w:start w:val="0"/>
      <w:numFmt w:val="bullet"/>
      <w:lvlText w:val="•"/>
      <w:lvlJc w:val="left"/>
      <w:pPr>
        <w:ind w:left="1685" w:hanging="600"/>
      </w:pPr>
      <w:rPr>
        <w:rFonts w:hint="default"/>
        <w:lang w:val="en-US" w:eastAsia="zh-CN" w:bidi="ar-SA"/>
      </w:rPr>
    </w:lvl>
  </w:abstractNum>
  <w:abstractNum w:abstractNumId="11">
    <w:nsid w:val="63A16B6E"/>
    <w:multiLevelType w:val="hybridMultilevel"/>
    <w:tmpl w:val="00000000"/>
    <w:lvl w:ilvl="0">
      <w:start w:val="5"/>
      <w:numFmt w:val="decimal"/>
      <w:lvlText w:val="%1"/>
      <w:lvlJc w:val="left"/>
      <w:pPr>
        <w:ind w:left="721" w:hanging="600"/>
        <w:jc w:val="left"/>
      </w:pPr>
      <w:rPr>
        <w:rFonts w:hint="default"/>
        <w:lang w:val="en-US" w:eastAsia="zh-CN" w:bidi="ar-SA"/>
      </w:rPr>
    </w:lvl>
    <w:lvl w:ilvl="1">
      <w:start w:val="1"/>
      <w:numFmt w:val="decimal"/>
      <w:lvlText w:val="%1.%2"/>
      <w:lvlJc w:val="left"/>
      <w:pPr>
        <w:ind w:left="721"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824" w:hanging="600"/>
      </w:pPr>
      <w:rPr>
        <w:rFonts w:hint="default"/>
        <w:lang w:val="en-US" w:eastAsia="zh-CN" w:bidi="ar-SA"/>
      </w:rPr>
    </w:lvl>
    <w:lvl w:ilvl="3">
      <w:start w:val="0"/>
      <w:numFmt w:val="bullet"/>
      <w:lvlText w:val="•"/>
      <w:lvlJc w:val="left"/>
      <w:pPr>
        <w:ind w:left="876" w:hanging="600"/>
      </w:pPr>
      <w:rPr>
        <w:rFonts w:hint="default"/>
        <w:lang w:val="en-US" w:eastAsia="zh-CN" w:bidi="ar-SA"/>
      </w:rPr>
    </w:lvl>
    <w:lvl w:ilvl="4">
      <w:start w:val="0"/>
      <w:numFmt w:val="bullet"/>
      <w:lvlText w:val="•"/>
      <w:lvlJc w:val="left"/>
      <w:pPr>
        <w:ind w:left="928" w:hanging="600"/>
      </w:pPr>
      <w:rPr>
        <w:rFonts w:hint="default"/>
        <w:lang w:val="en-US" w:eastAsia="zh-CN" w:bidi="ar-SA"/>
      </w:rPr>
    </w:lvl>
    <w:lvl w:ilvl="5">
      <w:start w:val="0"/>
      <w:numFmt w:val="bullet"/>
      <w:lvlText w:val="•"/>
      <w:lvlJc w:val="left"/>
      <w:pPr>
        <w:ind w:left="980" w:hanging="600"/>
      </w:pPr>
      <w:rPr>
        <w:rFonts w:hint="default"/>
        <w:lang w:val="en-US" w:eastAsia="zh-CN" w:bidi="ar-SA"/>
      </w:rPr>
    </w:lvl>
    <w:lvl w:ilvl="6">
      <w:start w:val="0"/>
      <w:numFmt w:val="bullet"/>
      <w:lvlText w:val="•"/>
      <w:lvlJc w:val="left"/>
      <w:pPr>
        <w:ind w:left="1032" w:hanging="600"/>
      </w:pPr>
      <w:rPr>
        <w:rFonts w:hint="default"/>
        <w:lang w:val="en-US" w:eastAsia="zh-CN" w:bidi="ar-SA"/>
      </w:rPr>
    </w:lvl>
    <w:lvl w:ilvl="7">
      <w:start w:val="0"/>
      <w:numFmt w:val="bullet"/>
      <w:lvlText w:val="•"/>
      <w:lvlJc w:val="left"/>
      <w:pPr>
        <w:ind w:left="1084" w:hanging="600"/>
      </w:pPr>
      <w:rPr>
        <w:rFonts w:hint="default"/>
        <w:lang w:val="en-US" w:eastAsia="zh-CN" w:bidi="ar-SA"/>
      </w:rPr>
    </w:lvl>
    <w:lvl w:ilvl="8">
      <w:start w:val="0"/>
      <w:numFmt w:val="bullet"/>
      <w:lvlText w:val="•"/>
      <w:lvlJc w:val="left"/>
      <w:pPr>
        <w:ind w:left="1136" w:hanging="600"/>
      </w:pPr>
      <w:rPr>
        <w:rFonts w:hint="default"/>
        <w:lang w:val="en-US" w:eastAsia="zh-CN" w:bidi="ar-SA"/>
      </w:rPr>
    </w:lvl>
  </w:abstractNum>
  <w:abstractNum w:abstractNumId="12">
    <w:nsid w:val="66E8F84D"/>
    <w:multiLevelType w:val="hybridMultilevel"/>
    <w:tmpl w:val="00000000"/>
    <w:lvl w:ilvl="0">
      <w:start w:val="3"/>
      <w:numFmt w:val="decimal"/>
      <w:lvlText w:val="%1"/>
      <w:lvlJc w:val="left"/>
      <w:pPr>
        <w:ind w:left="684" w:hanging="564"/>
        <w:jc w:val="left"/>
      </w:pPr>
      <w:rPr>
        <w:rFonts w:hint="default"/>
        <w:lang w:val="en-US" w:eastAsia="zh-CN" w:bidi="ar-SA"/>
      </w:rPr>
    </w:lvl>
    <w:lvl w:ilvl="1">
      <w:start w:val="2"/>
      <w:numFmt w:val="decimal"/>
      <w:lvlText w:val="%1.%2"/>
      <w:lvlJc w:val="left"/>
      <w:pPr>
        <w:ind w:left="684" w:hanging="564"/>
        <w:jc w:val="left"/>
      </w:pPr>
      <w:rPr>
        <w:rFonts w:hint="default"/>
        <w:spacing w:val="0"/>
        <w:w w:val="83"/>
        <w:lang w:val="en-US" w:eastAsia="zh-CN" w:bidi="ar-SA"/>
      </w:rPr>
    </w:lvl>
    <w:lvl w:ilvl="2">
      <w:start w:val="1"/>
      <w:numFmt w:val="decimal"/>
      <w:lvlText w:val="%3."/>
      <w:lvlJc w:val="left"/>
      <w:pPr>
        <w:ind w:left="121" w:hanging="241"/>
        <w:jc w:val="left"/>
      </w:pPr>
      <w:rPr>
        <w:rFonts w:ascii="宋体" w:eastAsia="宋体" w:hAnsi="宋体" w:cs="宋体" w:hint="default"/>
        <w:b w:val="0"/>
        <w:bCs w:val="0"/>
        <w:i w:val="0"/>
        <w:iCs w:val="0"/>
        <w:w w:val="100"/>
        <w:sz w:val="22"/>
        <w:szCs w:val="22"/>
        <w:lang w:val="en-US" w:eastAsia="zh-CN" w:bidi="ar-SA"/>
      </w:rPr>
    </w:lvl>
    <w:lvl w:ilvl="3">
      <w:start w:val="0"/>
      <w:numFmt w:val="bullet"/>
      <w:lvlText w:val="•"/>
      <w:lvlJc w:val="left"/>
      <w:pPr>
        <w:ind w:left="2645" w:hanging="241"/>
      </w:pPr>
      <w:rPr>
        <w:rFonts w:hint="default"/>
        <w:lang w:val="en-US" w:eastAsia="zh-CN" w:bidi="ar-SA"/>
      </w:rPr>
    </w:lvl>
    <w:lvl w:ilvl="4">
      <w:start w:val="0"/>
      <w:numFmt w:val="bullet"/>
      <w:lvlText w:val="•"/>
      <w:lvlJc w:val="left"/>
      <w:pPr>
        <w:ind w:left="3628" w:hanging="241"/>
      </w:pPr>
      <w:rPr>
        <w:rFonts w:hint="default"/>
        <w:lang w:val="en-US" w:eastAsia="zh-CN" w:bidi="ar-SA"/>
      </w:rPr>
    </w:lvl>
    <w:lvl w:ilvl="5">
      <w:start w:val="0"/>
      <w:numFmt w:val="bullet"/>
      <w:lvlText w:val="•"/>
      <w:lvlJc w:val="left"/>
      <w:pPr>
        <w:ind w:left="4611" w:hanging="241"/>
      </w:pPr>
      <w:rPr>
        <w:rFonts w:hint="default"/>
        <w:lang w:val="en-US" w:eastAsia="zh-CN" w:bidi="ar-SA"/>
      </w:rPr>
    </w:lvl>
    <w:lvl w:ilvl="6">
      <w:start w:val="0"/>
      <w:numFmt w:val="bullet"/>
      <w:lvlText w:val="•"/>
      <w:lvlJc w:val="left"/>
      <w:pPr>
        <w:ind w:left="5594" w:hanging="241"/>
      </w:pPr>
      <w:rPr>
        <w:rFonts w:hint="default"/>
        <w:lang w:val="en-US" w:eastAsia="zh-CN" w:bidi="ar-SA"/>
      </w:rPr>
    </w:lvl>
    <w:lvl w:ilvl="7">
      <w:start w:val="0"/>
      <w:numFmt w:val="bullet"/>
      <w:lvlText w:val="•"/>
      <w:lvlJc w:val="left"/>
      <w:pPr>
        <w:ind w:left="6577" w:hanging="241"/>
      </w:pPr>
      <w:rPr>
        <w:rFonts w:hint="default"/>
        <w:lang w:val="en-US" w:eastAsia="zh-CN" w:bidi="ar-SA"/>
      </w:rPr>
    </w:lvl>
    <w:lvl w:ilvl="8">
      <w:start w:val="0"/>
      <w:numFmt w:val="bullet"/>
      <w:lvlText w:val="•"/>
      <w:lvlJc w:val="left"/>
      <w:pPr>
        <w:ind w:left="7560" w:hanging="241"/>
      </w:pPr>
      <w:rPr>
        <w:rFonts w:hint="default"/>
        <w:lang w:val="en-US" w:eastAsia="zh-CN" w:bidi="ar-SA"/>
      </w:rPr>
    </w:lvl>
  </w:abstractNum>
  <w:abstractNum w:abstractNumId="13">
    <w:nsid w:val="70D5F9F2"/>
    <w:multiLevelType w:val="hybridMultilevel"/>
    <w:tmpl w:val="00000000"/>
    <w:lvl w:ilvl="0">
      <w:start w:val="1"/>
      <w:numFmt w:val="decimal"/>
      <w:lvlText w:val="[%1]"/>
      <w:lvlJc w:val="left"/>
      <w:pPr>
        <w:ind w:left="919" w:hanging="40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1780" w:hanging="400"/>
      </w:pPr>
      <w:rPr>
        <w:rFonts w:hint="default"/>
        <w:lang w:val="en-US" w:eastAsia="zh-CN" w:bidi="ar-SA"/>
      </w:rPr>
    </w:lvl>
    <w:lvl w:ilvl="2">
      <w:start w:val="0"/>
      <w:numFmt w:val="bullet"/>
      <w:lvlText w:val="•"/>
      <w:lvlJc w:val="left"/>
      <w:pPr>
        <w:ind w:left="2641" w:hanging="400"/>
      </w:pPr>
      <w:rPr>
        <w:rFonts w:hint="default"/>
        <w:lang w:val="en-US" w:eastAsia="zh-CN" w:bidi="ar-SA"/>
      </w:rPr>
    </w:lvl>
    <w:lvl w:ilvl="3">
      <w:start w:val="0"/>
      <w:numFmt w:val="bullet"/>
      <w:lvlText w:val="•"/>
      <w:lvlJc w:val="left"/>
      <w:pPr>
        <w:ind w:left="3501" w:hanging="400"/>
      </w:pPr>
      <w:rPr>
        <w:rFonts w:hint="default"/>
        <w:lang w:val="en-US" w:eastAsia="zh-CN" w:bidi="ar-SA"/>
      </w:rPr>
    </w:lvl>
    <w:lvl w:ilvl="4">
      <w:start w:val="0"/>
      <w:numFmt w:val="bullet"/>
      <w:lvlText w:val="•"/>
      <w:lvlJc w:val="left"/>
      <w:pPr>
        <w:ind w:left="4362" w:hanging="400"/>
      </w:pPr>
      <w:rPr>
        <w:rFonts w:hint="default"/>
        <w:lang w:val="en-US" w:eastAsia="zh-CN" w:bidi="ar-SA"/>
      </w:rPr>
    </w:lvl>
    <w:lvl w:ilvl="5">
      <w:start w:val="0"/>
      <w:numFmt w:val="bullet"/>
      <w:lvlText w:val="•"/>
      <w:lvlJc w:val="left"/>
      <w:pPr>
        <w:ind w:left="5223" w:hanging="400"/>
      </w:pPr>
      <w:rPr>
        <w:rFonts w:hint="default"/>
        <w:lang w:val="en-US" w:eastAsia="zh-CN" w:bidi="ar-SA"/>
      </w:rPr>
    </w:lvl>
    <w:lvl w:ilvl="6">
      <w:start w:val="0"/>
      <w:numFmt w:val="bullet"/>
      <w:lvlText w:val="•"/>
      <w:lvlJc w:val="left"/>
      <w:pPr>
        <w:ind w:left="6083" w:hanging="400"/>
      </w:pPr>
      <w:rPr>
        <w:rFonts w:hint="default"/>
        <w:lang w:val="en-US" w:eastAsia="zh-CN" w:bidi="ar-SA"/>
      </w:rPr>
    </w:lvl>
    <w:lvl w:ilvl="7">
      <w:start w:val="0"/>
      <w:numFmt w:val="bullet"/>
      <w:lvlText w:val="•"/>
      <w:lvlJc w:val="left"/>
      <w:pPr>
        <w:ind w:left="6944" w:hanging="400"/>
      </w:pPr>
      <w:rPr>
        <w:rFonts w:hint="default"/>
        <w:lang w:val="en-US" w:eastAsia="zh-CN" w:bidi="ar-SA"/>
      </w:rPr>
    </w:lvl>
    <w:lvl w:ilvl="8">
      <w:start w:val="0"/>
      <w:numFmt w:val="bullet"/>
      <w:lvlText w:val="•"/>
      <w:lvlJc w:val="left"/>
      <w:pPr>
        <w:ind w:left="7804" w:hanging="400"/>
      </w:pPr>
      <w:rPr>
        <w:rFonts w:hint="default"/>
        <w:lang w:val="en-US" w:eastAsia="zh-CN" w:bidi="ar-SA"/>
      </w:rPr>
    </w:lvl>
  </w:abstractNum>
  <w:abstractNum w:abstractNumId="14">
    <w:nsid w:val="73786429"/>
    <w:multiLevelType w:val="hybridMultilevel"/>
    <w:tmpl w:val="00000000"/>
    <w:lvl w:ilvl="0">
      <w:start w:val="2"/>
      <w:numFmt w:val="decimal"/>
      <w:lvlText w:val="%1"/>
      <w:lvlJc w:val="left"/>
      <w:pPr>
        <w:ind w:left="721" w:hanging="600"/>
        <w:jc w:val="left"/>
      </w:pPr>
      <w:rPr>
        <w:rFonts w:hint="default"/>
        <w:lang w:val="en-US" w:eastAsia="zh-CN" w:bidi="ar-SA"/>
      </w:rPr>
    </w:lvl>
    <w:lvl w:ilvl="1">
      <w:start w:val="1"/>
      <w:numFmt w:val="decimal"/>
      <w:lvlText w:val="%1.%2"/>
      <w:lvlJc w:val="left"/>
      <w:pPr>
        <w:ind w:left="721"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2481" w:hanging="600"/>
      </w:pPr>
      <w:rPr>
        <w:rFonts w:hint="default"/>
        <w:lang w:val="en-US" w:eastAsia="zh-CN" w:bidi="ar-SA"/>
      </w:rPr>
    </w:lvl>
    <w:lvl w:ilvl="3">
      <w:start w:val="0"/>
      <w:numFmt w:val="bullet"/>
      <w:lvlText w:val="•"/>
      <w:lvlJc w:val="left"/>
      <w:pPr>
        <w:ind w:left="3361" w:hanging="600"/>
      </w:pPr>
      <w:rPr>
        <w:rFonts w:hint="default"/>
        <w:lang w:val="en-US" w:eastAsia="zh-CN" w:bidi="ar-SA"/>
      </w:rPr>
    </w:lvl>
    <w:lvl w:ilvl="4">
      <w:start w:val="0"/>
      <w:numFmt w:val="bullet"/>
      <w:lvlText w:val="•"/>
      <w:lvlJc w:val="left"/>
      <w:pPr>
        <w:ind w:left="4242" w:hanging="600"/>
      </w:pPr>
      <w:rPr>
        <w:rFonts w:hint="default"/>
        <w:lang w:val="en-US" w:eastAsia="zh-CN" w:bidi="ar-SA"/>
      </w:rPr>
    </w:lvl>
    <w:lvl w:ilvl="5">
      <w:start w:val="0"/>
      <w:numFmt w:val="bullet"/>
      <w:lvlText w:val="•"/>
      <w:lvlJc w:val="left"/>
      <w:pPr>
        <w:ind w:left="5123" w:hanging="600"/>
      </w:pPr>
      <w:rPr>
        <w:rFonts w:hint="default"/>
        <w:lang w:val="en-US" w:eastAsia="zh-CN" w:bidi="ar-SA"/>
      </w:rPr>
    </w:lvl>
    <w:lvl w:ilvl="6">
      <w:start w:val="0"/>
      <w:numFmt w:val="bullet"/>
      <w:lvlText w:val="•"/>
      <w:lvlJc w:val="left"/>
      <w:pPr>
        <w:ind w:left="6003" w:hanging="600"/>
      </w:pPr>
      <w:rPr>
        <w:rFonts w:hint="default"/>
        <w:lang w:val="en-US" w:eastAsia="zh-CN" w:bidi="ar-SA"/>
      </w:rPr>
    </w:lvl>
    <w:lvl w:ilvl="7">
      <w:start w:val="0"/>
      <w:numFmt w:val="bullet"/>
      <w:lvlText w:val="•"/>
      <w:lvlJc w:val="left"/>
      <w:pPr>
        <w:ind w:left="6884" w:hanging="600"/>
      </w:pPr>
      <w:rPr>
        <w:rFonts w:hint="default"/>
        <w:lang w:val="en-US" w:eastAsia="zh-CN" w:bidi="ar-SA"/>
      </w:rPr>
    </w:lvl>
    <w:lvl w:ilvl="8">
      <w:start w:val="0"/>
      <w:numFmt w:val="bullet"/>
      <w:lvlText w:val="•"/>
      <w:lvlJc w:val="left"/>
      <w:pPr>
        <w:ind w:left="7764" w:hanging="600"/>
      </w:pPr>
      <w:rPr>
        <w:rFonts w:hint="default"/>
        <w:lang w:val="en-US" w:eastAsia="zh-CN" w:bidi="ar-SA"/>
      </w:rPr>
    </w:lvl>
  </w:abstractNum>
  <w:abstractNum w:abstractNumId="15">
    <w:nsid w:val="74174B86"/>
    <w:multiLevelType w:val="hybridMultilevel"/>
    <w:tmpl w:val="00000000"/>
    <w:lvl w:ilvl="0">
      <w:start w:val="1"/>
      <w:numFmt w:val="decimal"/>
      <w:lvlText w:val="%1."/>
      <w:lvlJc w:val="left"/>
      <w:pPr>
        <w:ind w:left="553" w:hanging="432"/>
        <w:jc w:val="left"/>
      </w:pPr>
      <w:rPr>
        <w:rFonts w:hint="default"/>
        <w:spacing w:val="0"/>
        <w:w w:val="81"/>
        <w:lang w:val="en-US" w:eastAsia="zh-CN" w:bidi="ar-SA"/>
      </w:rPr>
    </w:lvl>
    <w:lvl w:ilvl="1">
      <w:start w:val="1"/>
      <w:numFmt w:val="decimal"/>
      <w:lvlText w:val="%1.%2."/>
      <w:lvlJc w:val="left"/>
      <w:pPr>
        <w:ind w:left="825" w:hanging="705"/>
        <w:jc w:val="left"/>
      </w:pPr>
      <w:rPr>
        <w:rFonts w:hint="default"/>
        <w:spacing w:val="0"/>
        <w:w w:val="83"/>
        <w:lang w:val="en-US" w:eastAsia="zh-CN" w:bidi="ar-SA"/>
      </w:rPr>
    </w:lvl>
    <w:lvl w:ilvl="2">
      <w:start w:val="1"/>
      <w:numFmt w:val="decimal"/>
      <w:lvlText w:val="%1.%2.%3"/>
      <w:lvlJc w:val="left"/>
      <w:pPr>
        <w:ind w:left="846" w:hanging="705"/>
        <w:jc w:val="left"/>
      </w:pPr>
      <w:rPr>
        <w:rFonts w:ascii="微软雅黑" w:eastAsia="微软雅黑" w:hAnsi="微软雅黑" w:cs="微软雅黑" w:hint="default"/>
        <w:b/>
        <w:bCs/>
        <w:i w:val="0"/>
        <w:iCs w:val="0"/>
        <w:w w:val="81"/>
        <w:sz w:val="24"/>
        <w:szCs w:val="24"/>
        <w:lang w:val="en-US" w:eastAsia="zh-CN" w:bidi="ar-SA"/>
      </w:rPr>
    </w:lvl>
    <w:lvl w:ilvl="3">
      <w:start w:val="1"/>
      <w:numFmt w:val="decimal"/>
      <w:lvlText w:val="（%4）"/>
      <w:lvlJc w:val="left"/>
      <w:pPr>
        <w:ind w:left="121" w:hanging="705"/>
        <w:jc w:val="left"/>
      </w:pPr>
      <w:rPr>
        <w:rFonts w:ascii="宋体" w:eastAsia="宋体" w:hAnsi="宋体" w:cs="宋体" w:hint="default"/>
        <w:b w:val="0"/>
        <w:bCs w:val="0"/>
        <w:i w:val="0"/>
        <w:iCs w:val="0"/>
        <w:spacing w:val="0"/>
        <w:w w:val="100"/>
        <w:sz w:val="22"/>
        <w:szCs w:val="22"/>
        <w:lang w:val="en-US" w:eastAsia="zh-CN" w:bidi="ar-SA"/>
      </w:rPr>
    </w:lvl>
    <w:lvl w:ilvl="4">
      <w:start w:val="0"/>
      <w:numFmt w:val="bullet"/>
      <w:lvlText w:val="•"/>
      <w:lvlJc w:val="left"/>
      <w:pPr>
        <w:ind w:left="840" w:hanging="705"/>
      </w:pPr>
      <w:rPr>
        <w:rFonts w:hint="default"/>
        <w:lang w:val="en-US" w:eastAsia="zh-CN" w:bidi="ar-SA"/>
      </w:rPr>
    </w:lvl>
    <w:lvl w:ilvl="5">
      <w:start w:val="0"/>
      <w:numFmt w:val="bullet"/>
      <w:lvlText w:val="•"/>
      <w:lvlJc w:val="left"/>
      <w:pPr>
        <w:ind w:left="2287" w:hanging="705"/>
      </w:pPr>
      <w:rPr>
        <w:rFonts w:hint="default"/>
        <w:lang w:val="en-US" w:eastAsia="zh-CN" w:bidi="ar-SA"/>
      </w:rPr>
    </w:lvl>
    <w:lvl w:ilvl="6">
      <w:start w:val="0"/>
      <w:numFmt w:val="bullet"/>
      <w:lvlText w:val="•"/>
      <w:lvlJc w:val="left"/>
      <w:pPr>
        <w:ind w:left="3735" w:hanging="705"/>
      </w:pPr>
      <w:rPr>
        <w:rFonts w:hint="default"/>
        <w:lang w:val="en-US" w:eastAsia="zh-CN" w:bidi="ar-SA"/>
      </w:rPr>
    </w:lvl>
    <w:lvl w:ilvl="7">
      <w:start w:val="0"/>
      <w:numFmt w:val="bullet"/>
      <w:lvlText w:val="•"/>
      <w:lvlJc w:val="left"/>
      <w:pPr>
        <w:ind w:left="5183" w:hanging="705"/>
      </w:pPr>
      <w:rPr>
        <w:rFonts w:hint="default"/>
        <w:lang w:val="en-US" w:eastAsia="zh-CN" w:bidi="ar-SA"/>
      </w:rPr>
    </w:lvl>
    <w:lvl w:ilvl="8">
      <w:start w:val="0"/>
      <w:numFmt w:val="bullet"/>
      <w:lvlText w:val="•"/>
      <w:lvlJc w:val="left"/>
      <w:pPr>
        <w:ind w:left="6630" w:hanging="705"/>
      </w:pPr>
      <w:rPr>
        <w:rFonts w:hint="default"/>
        <w:lang w:val="en-US" w:eastAsia="zh-CN" w:bidi="ar-SA"/>
      </w:rPr>
    </w:lvl>
  </w:abstractNum>
  <w:abstractNum w:abstractNumId="16">
    <w:nsid w:val="762321BC"/>
    <w:multiLevelType w:val="hybridMultilevel"/>
    <w:tmpl w:val="00000000"/>
    <w:lvl w:ilvl="0">
      <w:start w:val="1"/>
      <w:numFmt w:val="decimal"/>
      <w:lvlText w:val="%1."/>
      <w:lvlJc w:val="left"/>
      <w:pPr>
        <w:ind w:left="553" w:hanging="432"/>
        <w:jc w:val="left"/>
      </w:pPr>
      <w:rPr>
        <w:rFonts w:hint="default"/>
        <w:spacing w:val="0"/>
        <w:w w:val="81"/>
        <w:lang w:val="en-US" w:eastAsia="zh-CN" w:bidi="ar-SA"/>
      </w:rPr>
    </w:lvl>
    <w:lvl w:ilvl="1">
      <w:start w:val="1"/>
      <w:numFmt w:val="decimal"/>
      <w:lvlText w:val="%1.%2."/>
      <w:lvlJc w:val="left"/>
      <w:pPr>
        <w:ind w:left="825" w:hanging="705"/>
        <w:jc w:val="left"/>
      </w:pPr>
      <w:rPr>
        <w:rFonts w:hint="default"/>
        <w:spacing w:val="0"/>
        <w:w w:val="83"/>
        <w:lang w:val="en-US" w:eastAsia="zh-CN" w:bidi="ar-SA"/>
      </w:rPr>
    </w:lvl>
    <w:lvl w:ilvl="2">
      <w:start w:val="1"/>
      <w:numFmt w:val="decimal"/>
      <w:lvlText w:val="%1.%2.%3"/>
      <w:lvlJc w:val="left"/>
      <w:pPr>
        <w:ind w:left="846" w:hanging="705"/>
        <w:jc w:val="left"/>
      </w:pPr>
      <w:rPr>
        <w:rFonts w:ascii="微软雅黑" w:eastAsia="微软雅黑" w:hAnsi="微软雅黑" w:cs="微软雅黑" w:hint="default"/>
        <w:b/>
        <w:bCs/>
        <w:i w:val="0"/>
        <w:iCs w:val="0"/>
        <w:w w:val="81"/>
        <w:sz w:val="24"/>
        <w:szCs w:val="24"/>
        <w:lang w:val="en-US" w:eastAsia="zh-CN" w:bidi="ar-SA"/>
      </w:rPr>
    </w:lvl>
    <w:lvl w:ilvl="3">
      <w:start w:val="1"/>
      <w:numFmt w:val="decimal"/>
      <w:lvlText w:val="（%4）"/>
      <w:lvlJc w:val="left"/>
      <w:pPr>
        <w:ind w:left="121" w:hanging="705"/>
        <w:jc w:val="left"/>
      </w:pPr>
      <w:rPr>
        <w:rFonts w:ascii="宋体" w:eastAsia="宋体" w:hAnsi="宋体" w:cs="宋体" w:hint="default"/>
        <w:b w:val="0"/>
        <w:bCs w:val="0"/>
        <w:i w:val="0"/>
        <w:iCs w:val="0"/>
        <w:spacing w:val="0"/>
        <w:w w:val="100"/>
        <w:sz w:val="22"/>
        <w:szCs w:val="22"/>
        <w:lang w:val="en-US" w:eastAsia="zh-CN" w:bidi="ar-SA"/>
      </w:rPr>
    </w:lvl>
    <w:lvl w:ilvl="4">
      <w:start w:val="0"/>
      <w:numFmt w:val="bullet"/>
      <w:lvlText w:val="•"/>
      <w:lvlJc w:val="left"/>
      <w:pPr>
        <w:ind w:left="840" w:hanging="705"/>
      </w:pPr>
      <w:rPr>
        <w:rFonts w:hint="default"/>
        <w:lang w:val="en-US" w:eastAsia="zh-CN" w:bidi="ar-SA"/>
      </w:rPr>
    </w:lvl>
    <w:lvl w:ilvl="5">
      <w:start w:val="0"/>
      <w:numFmt w:val="bullet"/>
      <w:lvlText w:val="•"/>
      <w:lvlJc w:val="left"/>
      <w:pPr>
        <w:ind w:left="2287" w:hanging="705"/>
      </w:pPr>
      <w:rPr>
        <w:rFonts w:hint="default"/>
        <w:lang w:val="en-US" w:eastAsia="zh-CN" w:bidi="ar-SA"/>
      </w:rPr>
    </w:lvl>
    <w:lvl w:ilvl="6">
      <w:start w:val="0"/>
      <w:numFmt w:val="bullet"/>
      <w:lvlText w:val="•"/>
      <w:lvlJc w:val="left"/>
      <w:pPr>
        <w:ind w:left="3735" w:hanging="705"/>
      </w:pPr>
      <w:rPr>
        <w:rFonts w:hint="default"/>
        <w:lang w:val="en-US" w:eastAsia="zh-CN" w:bidi="ar-SA"/>
      </w:rPr>
    </w:lvl>
    <w:lvl w:ilvl="7">
      <w:start w:val="0"/>
      <w:numFmt w:val="bullet"/>
      <w:lvlText w:val="•"/>
      <w:lvlJc w:val="left"/>
      <w:pPr>
        <w:ind w:left="5183" w:hanging="705"/>
      </w:pPr>
      <w:rPr>
        <w:rFonts w:hint="default"/>
        <w:lang w:val="en-US" w:eastAsia="zh-CN" w:bidi="ar-SA"/>
      </w:rPr>
    </w:lvl>
    <w:lvl w:ilvl="8">
      <w:start w:val="0"/>
      <w:numFmt w:val="bullet"/>
      <w:lvlText w:val="•"/>
      <w:lvlJc w:val="left"/>
      <w:pPr>
        <w:ind w:left="6630" w:hanging="705"/>
      </w:pPr>
      <w:rPr>
        <w:rFonts w:hint="default"/>
        <w:lang w:val="en-US" w:eastAsia="zh-CN" w:bidi="ar-SA"/>
      </w:rPr>
    </w:lvl>
  </w:abstractNum>
  <w:num w:numId="1">
    <w:abstractNumId w:val="8"/>
  </w:num>
  <w:num w:numId="2">
    <w:abstractNumId w:val="1"/>
  </w:num>
  <w:num w:numId="3">
    <w:abstractNumId w:val="7"/>
  </w:num>
  <w:num w:numId="4">
    <w:abstractNumId w:val="13"/>
  </w:num>
  <w:num w:numId="5">
    <w:abstractNumId w:val="4"/>
  </w:num>
  <w:num w:numId="6">
    <w:abstractNumId w:val="5"/>
  </w:num>
  <w:num w:numId="7">
    <w:abstractNumId w:val="11"/>
  </w:num>
  <w:num w:numId="8">
    <w:abstractNumId w:val="14"/>
  </w:num>
  <w:num w:numId="9">
    <w:abstractNumId w:val="2"/>
  </w:num>
  <w:num w:numId="10">
    <w:abstractNumId w:val="3"/>
  </w:num>
  <w:num w:numId="11">
    <w:abstractNumId w:val="10"/>
  </w:num>
  <w:num w:numId="12">
    <w:abstractNumId w:val="12"/>
  </w:num>
  <w:num w:numId="13">
    <w:abstractNumId w:val="9"/>
  </w:num>
  <w:num w:numId="14">
    <w:abstractNumId w:val="0"/>
  </w:num>
  <w:num w:numId="15">
    <w:abstractNumId w:val="15"/>
  </w:num>
  <w:num w:numId="16">
    <w:abstractNumId w:val="6"/>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right="212"/>
      <w:jc w:val="center"/>
      <w:outlineLvl w:val="0"/>
    </w:pPr>
    <w:rPr>
      <w:rFonts w:ascii="Microsoft JhengHei" w:eastAsia="Microsoft JhengHei" w:hAnsi="Microsoft JhengHei" w:cs="Microsoft JhengHei"/>
      <w:b/>
      <w:bCs/>
      <w:sz w:val="30"/>
      <w:szCs w:val="30"/>
      <w:lang w:val="en-US" w:eastAsia="zh-CN" w:bidi="ar-SA"/>
    </w:rPr>
  </w:style>
  <w:style w:type="paragraph" w:styleId="Heading2">
    <w:name w:val="heading 2"/>
    <w:basedOn w:val="Normal"/>
    <w:uiPriority w:val="1"/>
    <w:qFormat/>
    <w:pPr>
      <w:spacing w:before="58"/>
      <w:outlineLvl w:val="1"/>
    </w:pPr>
    <w:rPr>
      <w:rFonts w:ascii="宋体" w:eastAsia="宋体" w:hAnsi="宋体" w:cs="宋体"/>
      <w:sz w:val="30"/>
      <w:szCs w:val="30"/>
      <w:lang w:val="en-US" w:eastAsia="zh-CN" w:bidi="ar-SA"/>
    </w:rPr>
  </w:style>
  <w:style w:type="paragraph" w:styleId="Heading3">
    <w:name w:val="heading 3"/>
    <w:basedOn w:val="Normal"/>
    <w:uiPriority w:val="1"/>
    <w:qFormat/>
    <w:pPr>
      <w:ind w:left="684" w:hanging="567"/>
      <w:outlineLvl w:val="2"/>
    </w:pPr>
    <w:rPr>
      <w:rFonts w:ascii="Microsoft JhengHei" w:eastAsia="Microsoft JhengHei" w:hAnsi="Microsoft JhengHei" w:cs="Microsoft JhengHei"/>
      <w:b/>
      <w:bCs/>
      <w:sz w:val="28"/>
      <w:szCs w:val="28"/>
      <w:lang w:val="en-US" w:eastAsia="zh-CN" w:bidi="ar-SA"/>
    </w:rPr>
  </w:style>
  <w:style w:type="paragraph" w:styleId="Heading4">
    <w:name w:val="heading 4"/>
    <w:basedOn w:val="Normal"/>
    <w:uiPriority w:val="1"/>
    <w:qFormat/>
    <w:pPr>
      <w:spacing w:line="371" w:lineRule="exact"/>
      <w:ind w:left="694"/>
      <w:outlineLvl w:val="3"/>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7"/>
      <w:ind w:left="958" w:hanging="363"/>
    </w:pPr>
    <w:rPr>
      <w:rFonts w:ascii="Microsoft JhengHei" w:eastAsia="Microsoft JhengHei" w:hAnsi="Microsoft JhengHei" w:cs="Microsoft JhengHei"/>
      <w:b/>
      <w:bCs/>
      <w:sz w:val="24"/>
      <w:szCs w:val="24"/>
      <w:lang w:val="en-US" w:eastAsia="zh-CN" w:bidi="ar-SA"/>
    </w:rPr>
  </w:style>
  <w:style w:type="paragraph" w:styleId="TOC2">
    <w:name w:val="toc 2"/>
    <w:basedOn w:val="Normal"/>
    <w:uiPriority w:val="1"/>
    <w:qFormat/>
    <w:pPr>
      <w:spacing w:before="280"/>
      <w:ind w:left="596"/>
    </w:pPr>
    <w:rPr>
      <w:rFonts w:ascii="Microsoft JhengHei" w:eastAsia="Microsoft JhengHei" w:hAnsi="Microsoft JhengHei" w:cs="Microsoft JhengHei"/>
      <w:b/>
      <w:bCs/>
      <w:i/>
      <w:iCs/>
      <w:lang w:val="en-US" w:eastAsia="zh-CN" w:bidi="ar-SA"/>
    </w:rPr>
  </w:style>
  <w:style w:type="paragraph" w:styleId="TOC3">
    <w:name w:val="toc 3"/>
    <w:basedOn w:val="Normal"/>
    <w:uiPriority w:val="1"/>
    <w:qFormat/>
    <w:pPr>
      <w:spacing w:before="159"/>
      <w:ind w:left="1329" w:hanging="575"/>
    </w:pPr>
    <w:rPr>
      <w:rFonts w:ascii="宋体" w:eastAsia="宋体" w:hAnsi="宋体" w:cs="宋体"/>
      <w:sz w:val="24"/>
      <w:szCs w:val="24"/>
      <w:lang w:val="en-US" w:eastAsia="zh-CN" w:bidi="ar-SA"/>
    </w:rPr>
  </w:style>
  <w:style w:type="paragraph" w:styleId="TOC4">
    <w:name w:val="toc 4"/>
    <w:basedOn w:val="Normal"/>
    <w:uiPriority w:val="1"/>
    <w:qFormat/>
    <w:pPr>
      <w:spacing w:before="160"/>
      <w:ind w:left="1921" w:hanging="840"/>
    </w:pPr>
    <w:rPr>
      <w:rFonts w:ascii="宋体" w:eastAsia="宋体" w:hAnsi="宋体" w:cs="宋体"/>
      <w:sz w:val="24"/>
      <w:szCs w:val="24"/>
      <w:lang w:val="en-US" w:eastAsia="zh-CN" w:bidi="ar-SA"/>
    </w:rPr>
  </w:style>
  <w:style w:type="paragraph" w:styleId="BodyText">
    <w:name w:val="Body Text"/>
    <w:basedOn w:val="Normal"/>
    <w:uiPriority w:val="1"/>
    <w:qFormat/>
    <w:pPr>
      <w:ind w:left="121"/>
    </w:pPr>
    <w:rPr>
      <w:rFonts w:ascii="宋体" w:eastAsia="宋体" w:hAnsi="宋体" w:cs="宋体"/>
      <w:sz w:val="24"/>
      <w:szCs w:val="24"/>
      <w:lang w:val="en-US" w:eastAsia="zh-CN" w:bidi="ar-SA"/>
    </w:rPr>
  </w:style>
  <w:style w:type="paragraph" w:styleId="Title">
    <w:name w:val="Title"/>
    <w:basedOn w:val="Normal"/>
    <w:uiPriority w:val="1"/>
    <w:qFormat/>
    <w:pPr>
      <w:spacing w:before="27"/>
      <w:ind w:right="212"/>
      <w:jc w:val="center"/>
    </w:pPr>
    <w:rPr>
      <w:rFonts w:ascii="黑体" w:eastAsia="黑体" w:hAnsi="黑体" w:cs="黑体"/>
      <w:sz w:val="52"/>
      <w:szCs w:val="52"/>
      <w:lang w:val="en-US" w:eastAsia="zh-CN" w:bidi="ar-SA"/>
    </w:rPr>
  </w:style>
  <w:style w:type="paragraph" w:styleId="ListParagraph">
    <w:name w:val="List Paragraph"/>
    <w:basedOn w:val="Normal"/>
    <w:uiPriority w:val="1"/>
    <w:qFormat/>
    <w:pPr>
      <w:ind w:left="121" w:firstLine="480"/>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jpeg"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yperlink" Target="https://d.book118.com/258123130064006042" TargetMode="External" /><Relationship Id="rId16" Type="http://schemas.openxmlformats.org/officeDocument/2006/relationships/header" Target="header1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2024-03-01T13:35:22Z</dcterms:created>
  <dcterms:modified xsi:type="dcterms:W3CDTF">2024-03-01T13:35:22Z</dcterms:modified>
</cp:coreProperties>
</file>