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08" w:history="1">
        <w:r>
          <w:rPr>
            <w:rFonts w:ascii="仿宋" w:eastAsia="仿宋" w:hAnsi="仿宋" w:cs="仿宋" w:hint="eastAsia"/>
            <w:lang w:eastAsia="zh-CN"/>
          </w:rPr>
          <w:t>序言</w:t>
        </w:r>
        <w:r>
          <w:tab/>
        </w:r>
        <w:r>
          <w:fldChar w:fldCharType="begin"/>
        </w:r>
        <w:r>
          <w:instrText xml:space="preserve"> PAGEREF _Toc14508 \h </w:instrText>
        </w:r>
        <w:r>
          <w:fldChar w:fldCharType="separate"/>
        </w:r>
        <w:r>
          <w:t>3</w:t>
        </w:r>
        <w:r>
          <w:fldChar w:fldCharType="end"/>
        </w:r>
      </w:hyperlink>
    </w:p>
    <w:p>
      <w:pPr>
        <w:pStyle w:val="TOC1"/>
        <w:tabs>
          <w:tab w:val="right" w:leader="dot" w:pos="8306"/>
        </w:tabs>
      </w:pPr>
      <w:hyperlink w:anchor="_Toc10588" w:history="1">
        <w:r>
          <w:rPr>
            <w:rFonts w:ascii="仿宋" w:eastAsia="仿宋" w:hAnsi="仿宋" w:cs="仿宋" w:hint="eastAsia"/>
            <w:lang w:eastAsia="zh-CN"/>
          </w:rPr>
          <w:t>一、碳酸钙项目土建工程</w:t>
        </w:r>
        <w:r>
          <w:tab/>
        </w:r>
        <w:r>
          <w:fldChar w:fldCharType="begin"/>
        </w:r>
        <w:r>
          <w:instrText xml:space="preserve"> PAGEREF _Toc10588 \h </w:instrText>
        </w:r>
        <w:r>
          <w:fldChar w:fldCharType="separate"/>
        </w:r>
        <w:r>
          <w:t>3</w:t>
        </w:r>
        <w:r>
          <w:fldChar w:fldCharType="end"/>
        </w:r>
      </w:hyperlink>
    </w:p>
    <w:p>
      <w:pPr>
        <w:pStyle w:val="TOC2"/>
        <w:tabs>
          <w:tab w:val="right" w:leader="dot" w:pos="8306"/>
        </w:tabs>
      </w:pPr>
      <w:hyperlink w:anchor="_Toc16385" w:history="1">
        <w:r>
          <w:rPr>
            <w:rFonts w:ascii="仿宋" w:eastAsia="仿宋" w:hAnsi="仿宋" w:cs="仿宋" w:hint="eastAsia"/>
            <w:lang w:eastAsia="zh-CN"/>
          </w:rPr>
          <w:t>(一)、建筑工程设计原则</w:t>
        </w:r>
        <w:r>
          <w:tab/>
        </w:r>
        <w:r>
          <w:fldChar w:fldCharType="begin"/>
        </w:r>
        <w:r>
          <w:instrText xml:space="preserve"> PAGEREF _Toc16385 \h </w:instrText>
        </w:r>
        <w:r>
          <w:fldChar w:fldCharType="separate"/>
        </w:r>
        <w:r>
          <w:t>3</w:t>
        </w:r>
        <w:r>
          <w:fldChar w:fldCharType="end"/>
        </w:r>
      </w:hyperlink>
    </w:p>
    <w:p>
      <w:pPr>
        <w:pStyle w:val="TOC2"/>
        <w:tabs>
          <w:tab w:val="right" w:leader="dot" w:pos="8306"/>
        </w:tabs>
      </w:pPr>
      <w:hyperlink w:anchor="_Toc3941" w:history="1">
        <w:r>
          <w:rPr>
            <w:rFonts w:ascii="仿宋" w:eastAsia="仿宋" w:hAnsi="仿宋" w:cs="仿宋" w:hint="eastAsia"/>
            <w:lang w:eastAsia="zh-CN"/>
          </w:rPr>
          <w:t>(二)、土建工程设计年限及安全等级</w:t>
        </w:r>
        <w:r>
          <w:tab/>
        </w:r>
        <w:r>
          <w:fldChar w:fldCharType="begin"/>
        </w:r>
        <w:r>
          <w:instrText xml:space="preserve"> PAGEREF _Toc3941 \h </w:instrText>
        </w:r>
        <w:r>
          <w:fldChar w:fldCharType="separate"/>
        </w:r>
        <w:r>
          <w:t>4</w:t>
        </w:r>
        <w:r>
          <w:fldChar w:fldCharType="end"/>
        </w:r>
      </w:hyperlink>
    </w:p>
    <w:p>
      <w:pPr>
        <w:pStyle w:val="TOC2"/>
        <w:tabs>
          <w:tab w:val="right" w:leader="dot" w:pos="8306"/>
        </w:tabs>
      </w:pPr>
      <w:hyperlink w:anchor="_Toc16113" w:history="1">
        <w:r>
          <w:rPr>
            <w:rFonts w:ascii="仿宋" w:eastAsia="仿宋" w:hAnsi="仿宋" w:cs="仿宋" w:hint="eastAsia"/>
            <w:lang w:eastAsia="zh-CN"/>
          </w:rPr>
          <w:t>(三)、建筑工程设计总体要求</w:t>
        </w:r>
        <w:r>
          <w:tab/>
        </w:r>
        <w:r>
          <w:fldChar w:fldCharType="begin"/>
        </w:r>
        <w:r>
          <w:instrText xml:space="preserve"> PAGEREF _Toc16113 \h </w:instrText>
        </w:r>
        <w:r>
          <w:fldChar w:fldCharType="separate"/>
        </w:r>
        <w:r>
          <w:t>5</w:t>
        </w:r>
        <w:r>
          <w:fldChar w:fldCharType="end"/>
        </w:r>
      </w:hyperlink>
    </w:p>
    <w:p>
      <w:pPr>
        <w:pStyle w:val="TOC2"/>
        <w:tabs>
          <w:tab w:val="right" w:leader="dot" w:pos="8306"/>
        </w:tabs>
      </w:pPr>
      <w:hyperlink w:anchor="_Toc4115" w:history="1">
        <w:r>
          <w:rPr>
            <w:rFonts w:ascii="仿宋" w:eastAsia="仿宋" w:hAnsi="仿宋" w:cs="仿宋" w:hint="eastAsia"/>
            <w:lang w:eastAsia="zh-CN"/>
          </w:rPr>
          <w:t>(四)、土建工程建设指标</w:t>
        </w:r>
        <w:r>
          <w:tab/>
        </w:r>
        <w:r>
          <w:fldChar w:fldCharType="begin"/>
        </w:r>
        <w:r>
          <w:instrText xml:space="preserve"> PAGEREF _Toc4115 \h </w:instrText>
        </w:r>
        <w:r>
          <w:fldChar w:fldCharType="separate"/>
        </w:r>
        <w:r>
          <w:t>6</w:t>
        </w:r>
        <w:r>
          <w:fldChar w:fldCharType="end"/>
        </w:r>
      </w:hyperlink>
    </w:p>
    <w:p>
      <w:pPr>
        <w:pStyle w:val="TOC1"/>
        <w:tabs>
          <w:tab w:val="right" w:leader="dot" w:pos="8306"/>
        </w:tabs>
      </w:pPr>
      <w:hyperlink w:anchor="_Toc4754" w:history="1">
        <w:r>
          <w:rPr>
            <w:rFonts w:ascii="仿宋" w:eastAsia="仿宋" w:hAnsi="仿宋" w:cs="仿宋" w:hint="eastAsia"/>
            <w:lang w:eastAsia="zh-CN"/>
          </w:rPr>
          <w:t>二、碳酸钙项目文档管理</w:t>
        </w:r>
        <w:r>
          <w:tab/>
        </w:r>
        <w:r>
          <w:fldChar w:fldCharType="begin"/>
        </w:r>
        <w:r>
          <w:instrText xml:space="preserve"> PAGEREF _Toc4754 \h </w:instrText>
        </w:r>
        <w:r>
          <w:fldChar w:fldCharType="separate"/>
        </w:r>
        <w:r>
          <w:t>6</w:t>
        </w:r>
        <w:r>
          <w:fldChar w:fldCharType="end"/>
        </w:r>
      </w:hyperlink>
    </w:p>
    <w:p>
      <w:pPr>
        <w:pStyle w:val="TOC2"/>
        <w:tabs>
          <w:tab w:val="right" w:leader="dot" w:pos="8306"/>
        </w:tabs>
      </w:pPr>
      <w:hyperlink w:anchor="_Toc10709" w:history="1">
        <w:r>
          <w:rPr>
            <w:rFonts w:ascii="仿宋" w:eastAsia="仿宋" w:hAnsi="仿宋" w:cs="仿宋" w:hint="eastAsia"/>
            <w:lang w:eastAsia="zh-CN"/>
          </w:rPr>
          <w:t>(一)、文档编制与审查</w:t>
        </w:r>
        <w:r>
          <w:tab/>
        </w:r>
        <w:r>
          <w:fldChar w:fldCharType="begin"/>
        </w:r>
        <w:r>
          <w:instrText xml:space="preserve"> PAGEREF _Toc10709 \h </w:instrText>
        </w:r>
        <w:r>
          <w:fldChar w:fldCharType="separate"/>
        </w:r>
        <w:r>
          <w:t>6</w:t>
        </w:r>
        <w:r>
          <w:fldChar w:fldCharType="end"/>
        </w:r>
      </w:hyperlink>
    </w:p>
    <w:p>
      <w:pPr>
        <w:pStyle w:val="TOC2"/>
        <w:tabs>
          <w:tab w:val="right" w:leader="dot" w:pos="8306"/>
        </w:tabs>
      </w:pPr>
      <w:hyperlink w:anchor="_Toc18044" w:history="1">
        <w:r>
          <w:rPr>
            <w:rFonts w:ascii="仿宋" w:eastAsia="仿宋" w:hAnsi="仿宋" w:cs="仿宋" w:hint="eastAsia"/>
            <w:lang w:eastAsia="zh-CN"/>
          </w:rPr>
          <w:t>(二)、文档发布与分发</w:t>
        </w:r>
        <w:r>
          <w:tab/>
        </w:r>
        <w:r>
          <w:fldChar w:fldCharType="begin"/>
        </w:r>
        <w:r>
          <w:instrText xml:space="preserve"> PAGEREF _Toc18044 \h </w:instrText>
        </w:r>
        <w:r>
          <w:fldChar w:fldCharType="separate"/>
        </w:r>
        <w:r>
          <w:t>7</w:t>
        </w:r>
        <w:r>
          <w:fldChar w:fldCharType="end"/>
        </w:r>
      </w:hyperlink>
    </w:p>
    <w:p>
      <w:pPr>
        <w:pStyle w:val="TOC2"/>
        <w:tabs>
          <w:tab w:val="right" w:leader="dot" w:pos="8306"/>
        </w:tabs>
      </w:pPr>
      <w:hyperlink w:anchor="_Toc19750" w:history="1">
        <w:r>
          <w:rPr>
            <w:rFonts w:ascii="仿宋" w:eastAsia="仿宋" w:hAnsi="仿宋" w:cs="仿宋" w:hint="eastAsia"/>
            <w:lang w:eastAsia="zh-CN"/>
          </w:rPr>
          <w:t>(三)、文档存档与归档</w:t>
        </w:r>
        <w:r>
          <w:tab/>
        </w:r>
        <w:r>
          <w:fldChar w:fldCharType="begin"/>
        </w:r>
        <w:r>
          <w:instrText xml:space="preserve"> PAGEREF _Toc19750 \h </w:instrText>
        </w:r>
        <w:r>
          <w:fldChar w:fldCharType="separate"/>
        </w:r>
        <w:r>
          <w:t>8</w:t>
        </w:r>
        <w:r>
          <w:fldChar w:fldCharType="end"/>
        </w:r>
      </w:hyperlink>
    </w:p>
    <w:p>
      <w:pPr>
        <w:pStyle w:val="TOC1"/>
        <w:tabs>
          <w:tab w:val="right" w:leader="dot" w:pos="8306"/>
        </w:tabs>
      </w:pPr>
      <w:hyperlink w:anchor="_Toc22394" w:history="1">
        <w:r>
          <w:rPr>
            <w:rFonts w:ascii="仿宋" w:eastAsia="仿宋" w:hAnsi="仿宋" w:cs="仿宋" w:hint="eastAsia"/>
            <w:lang w:eastAsia="zh-CN"/>
          </w:rPr>
          <w:t>三、碳酸钙项目建设背景及必要性分析</w:t>
        </w:r>
        <w:r>
          <w:tab/>
        </w:r>
        <w:r>
          <w:fldChar w:fldCharType="begin"/>
        </w:r>
        <w:r>
          <w:instrText xml:space="preserve"> PAGEREF _Toc22394 \h </w:instrText>
        </w:r>
        <w:r>
          <w:fldChar w:fldCharType="separate"/>
        </w:r>
        <w:r>
          <w:t>10</w:t>
        </w:r>
        <w:r>
          <w:fldChar w:fldCharType="end"/>
        </w:r>
      </w:hyperlink>
    </w:p>
    <w:p>
      <w:pPr>
        <w:pStyle w:val="TOC2"/>
        <w:tabs>
          <w:tab w:val="right" w:leader="dot" w:pos="8306"/>
        </w:tabs>
      </w:pPr>
      <w:hyperlink w:anchor="_Toc246" w:history="1">
        <w:r>
          <w:rPr>
            <w:rFonts w:ascii="仿宋" w:eastAsia="仿宋" w:hAnsi="仿宋" w:cs="仿宋" w:hint="eastAsia"/>
            <w:lang w:eastAsia="zh-CN"/>
          </w:rPr>
          <w:t>(一)、碳酸钙项目背景分析</w:t>
        </w:r>
        <w:r>
          <w:tab/>
        </w:r>
        <w:r>
          <w:fldChar w:fldCharType="begin"/>
        </w:r>
        <w:r>
          <w:instrText xml:space="preserve"> PAGEREF _Toc246 \h </w:instrText>
        </w:r>
        <w:r>
          <w:fldChar w:fldCharType="separate"/>
        </w:r>
        <w:r>
          <w:t>10</w:t>
        </w:r>
        <w:r>
          <w:fldChar w:fldCharType="end"/>
        </w:r>
      </w:hyperlink>
    </w:p>
    <w:p>
      <w:pPr>
        <w:pStyle w:val="TOC2"/>
        <w:tabs>
          <w:tab w:val="right" w:leader="dot" w:pos="8306"/>
        </w:tabs>
      </w:pPr>
      <w:hyperlink w:anchor="_Toc198" w:history="1">
        <w:r>
          <w:rPr>
            <w:rFonts w:ascii="仿宋" w:eastAsia="仿宋" w:hAnsi="仿宋" w:cs="仿宋" w:hint="eastAsia"/>
            <w:lang w:eastAsia="zh-CN"/>
          </w:rPr>
          <w:t>(二)、碳酸钙项目建设必要性分析</w:t>
        </w:r>
        <w:r>
          <w:tab/>
        </w:r>
        <w:r>
          <w:fldChar w:fldCharType="begin"/>
        </w:r>
        <w:r>
          <w:instrText xml:space="preserve"> PAGEREF _Toc198 \h </w:instrText>
        </w:r>
        <w:r>
          <w:fldChar w:fldCharType="separate"/>
        </w:r>
        <w:r>
          <w:t>11</w:t>
        </w:r>
        <w:r>
          <w:fldChar w:fldCharType="end"/>
        </w:r>
      </w:hyperlink>
    </w:p>
    <w:p>
      <w:pPr>
        <w:pStyle w:val="TOC1"/>
        <w:tabs>
          <w:tab w:val="right" w:leader="dot" w:pos="8306"/>
        </w:tabs>
      </w:pPr>
      <w:hyperlink w:anchor="_Toc19326" w:history="1">
        <w:r>
          <w:rPr>
            <w:rFonts w:ascii="仿宋" w:eastAsia="仿宋" w:hAnsi="仿宋" w:cs="仿宋" w:hint="eastAsia"/>
            <w:lang w:eastAsia="zh-CN"/>
          </w:rPr>
          <w:t>四、碳酸钙项目绩效评估</w:t>
        </w:r>
        <w:r>
          <w:tab/>
        </w:r>
        <w:r>
          <w:fldChar w:fldCharType="begin"/>
        </w:r>
        <w:r>
          <w:instrText xml:space="preserve"> PAGEREF _Toc19326 \h </w:instrText>
        </w:r>
        <w:r>
          <w:fldChar w:fldCharType="separate"/>
        </w:r>
        <w:r>
          <w:t>13</w:t>
        </w:r>
        <w:r>
          <w:fldChar w:fldCharType="end"/>
        </w:r>
      </w:hyperlink>
    </w:p>
    <w:p>
      <w:pPr>
        <w:pStyle w:val="TOC2"/>
        <w:tabs>
          <w:tab w:val="right" w:leader="dot" w:pos="8306"/>
        </w:tabs>
      </w:pPr>
      <w:hyperlink w:anchor="_Toc4111" w:history="1">
        <w:r>
          <w:rPr>
            <w:rFonts w:ascii="仿宋" w:eastAsia="仿宋" w:hAnsi="仿宋" w:cs="仿宋" w:hint="eastAsia"/>
            <w:lang w:eastAsia="zh-CN"/>
          </w:rPr>
          <w:t>(一)、绩效评估指标</w:t>
        </w:r>
        <w:r>
          <w:tab/>
        </w:r>
        <w:r>
          <w:fldChar w:fldCharType="begin"/>
        </w:r>
        <w:r>
          <w:instrText xml:space="preserve"> PAGEREF _Toc4111 \h </w:instrText>
        </w:r>
        <w:r>
          <w:fldChar w:fldCharType="separate"/>
        </w:r>
        <w:r>
          <w:t>13</w:t>
        </w:r>
        <w:r>
          <w:fldChar w:fldCharType="end"/>
        </w:r>
      </w:hyperlink>
    </w:p>
    <w:p>
      <w:pPr>
        <w:pStyle w:val="TOC2"/>
        <w:tabs>
          <w:tab w:val="right" w:leader="dot" w:pos="8306"/>
        </w:tabs>
      </w:pPr>
      <w:hyperlink w:anchor="_Toc2717" w:history="1">
        <w:r>
          <w:rPr>
            <w:rFonts w:ascii="仿宋" w:eastAsia="仿宋" w:hAnsi="仿宋" w:cs="仿宋" w:hint="eastAsia"/>
            <w:lang w:eastAsia="zh-CN"/>
          </w:rPr>
          <w:t>(二)、绩效评估方法</w:t>
        </w:r>
        <w:r>
          <w:tab/>
        </w:r>
        <w:r>
          <w:fldChar w:fldCharType="begin"/>
        </w:r>
        <w:r>
          <w:instrText xml:space="preserve"> PAGEREF _Toc2717 \h </w:instrText>
        </w:r>
        <w:r>
          <w:fldChar w:fldCharType="separate"/>
        </w:r>
        <w:r>
          <w:t>14</w:t>
        </w:r>
        <w:r>
          <w:fldChar w:fldCharType="end"/>
        </w:r>
      </w:hyperlink>
    </w:p>
    <w:p>
      <w:pPr>
        <w:pStyle w:val="TOC2"/>
        <w:tabs>
          <w:tab w:val="right" w:leader="dot" w:pos="8306"/>
        </w:tabs>
      </w:pPr>
      <w:hyperlink w:anchor="_Toc24292" w:history="1">
        <w:r>
          <w:rPr>
            <w:rFonts w:ascii="仿宋" w:eastAsia="仿宋" w:hAnsi="仿宋" w:cs="仿宋" w:hint="eastAsia"/>
            <w:lang w:eastAsia="zh-CN"/>
          </w:rPr>
          <w:t>(三)、绩效评估周期</w:t>
        </w:r>
        <w:r>
          <w:tab/>
        </w:r>
        <w:r>
          <w:fldChar w:fldCharType="begin"/>
        </w:r>
        <w:r>
          <w:instrText xml:space="preserve"> PAGEREF _Toc24292 \h </w:instrText>
        </w:r>
        <w:r>
          <w:fldChar w:fldCharType="separate"/>
        </w:r>
        <w:r>
          <w:t>15</w:t>
        </w:r>
        <w:r>
          <w:fldChar w:fldCharType="end"/>
        </w:r>
      </w:hyperlink>
    </w:p>
    <w:p>
      <w:pPr>
        <w:pStyle w:val="TOC1"/>
        <w:tabs>
          <w:tab w:val="right" w:leader="dot" w:pos="8306"/>
        </w:tabs>
      </w:pPr>
      <w:hyperlink w:anchor="_Toc43" w:history="1">
        <w:r>
          <w:rPr>
            <w:rFonts w:ascii="仿宋" w:eastAsia="仿宋" w:hAnsi="仿宋" w:cs="仿宋" w:hint="eastAsia"/>
            <w:lang w:eastAsia="zh-CN"/>
          </w:rPr>
          <w:t>五、碳酸钙项目可持续发展</w:t>
        </w:r>
        <w:r>
          <w:tab/>
        </w:r>
        <w:r>
          <w:fldChar w:fldCharType="begin"/>
        </w:r>
        <w:r>
          <w:instrText xml:space="preserve"> PAGEREF _Toc43 \h </w:instrText>
        </w:r>
        <w:r>
          <w:fldChar w:fldCharType="separate"/>
        </w:r>
        <w:r>
          <w:t>16</w:t>
        </w:r>
        <w:r>
          <w:fldChar w:fldCharType="end"/>
        </w:r>
      </w:hyperlink>
    </w:p>
    <w:p>
      <w:pPr>
        <w:pStyle w:val="TOC2"/>
        <w:tabs>
          <w:tab w:val="right" w:leader="dot" w:pos="8306"/>
        </w:tabs>
      </w:pPr>
      <w:hyperlink w:anchor="_Toc17459" w:history="1">
        <w:r>
          <w:rPr>
            <w:rFonts w:ascii="仿宋" w:eastAsia="仿宋" w:hAnsi="仿宋" w:cs="仿宋" w:hint="eastAsia"/>
            <w:lang w:eastAsia="zh-CN"/>
          </w:rPr>
          <w:t>(一)、可持续战略与实践</w:t>
        </w:r>
        <w:r>
          <w:tab/>
        </w:r>
        <w:r>
          <w:fldChar w:fldCharType="begin"/>
        </w:r>
        <w:r>
          <w:instrText xml:space="preserve"> PAGEREF _Toc17459 \h </w:instrText>
        </w:r>
        <w:r>
          <w:fldChar w:fldCharType="separate"/>
        </w:r>
        <w:r>
          <w:t>16</w:t>
        </w:r>
        <w:r>
          <w:fldChar w:fldCharType="end"/>
        </w:r>
      </w:hyperlink>
    </w:p>
    <w:p>
      <w:pPr>
        <w:pStyle w:val="TOC2"/>
        <w:tabs>
          <w:tab w:val="right" w:leader="dot" w:pos="8306"/>
        </w:tabs>
      </w:pPr>
      <w:hyperlink w:anchor="_Toc14828" w:history="1">
        <w:r>
          <w:rPr>
            <w:rFonts w:ascii="仿宋" w:eastAsia="仿宋" w:hAnsi="仿宋" w:cs="仿宋" w:hint="eastAsia"/>
            <w:lang w:eastAsia="zh-CN"/>
          </w:rPr>
          <w:t>(二)、环保与社会责任</w:t>
        </w:r>
        <w:r>
          <w:tab/>
        </w:r>
        <w:r>
          <w:fldChar w:fldCharType="begin"/>
        </w:r>
        <w:r>
          <w:instrText xml:space="preserve"> PAGEREF _Toc14828 \h </w:instrText>
        </w:r>
        <w:r>
          <w:fldChar w:fldCharType="separate"/>
        </w:r>
        <w:r>
          <w:t>16</w:t>
        </w:r>
        <w:r>
          <w:fldChar w:fldCharType="end"/>
        </w:r>
      </w:hyperlink>
    </w:p>
    <w:p>
      <w:pPr>
        <w:pStyle w:val="TOC1"/>
        <w:tabs>
          <w:tab w:val="right" w:leader="dot" w:pos="8306"/>
        </w:tabs>
      </w:pPr>
      <w:hyperlink w:anchor="_Toc9982" w:history="1">
        <w:r>
          <w:rPr>
            <w:rFonts w:ascii="仿宋" w:eastAsia="仿宋" w:hAnsi="仿宋" w:cs="仿宋" w:hint="eastAsia"/>
            <w:lang w:eastAsia="zh-CN"/>
          </w:rPr>
          <w:t>六、碳酸钙项目建设单位说明</w:t>
        </w:r>
        <w:r>
          <w:tab/>
        </w:r>
        <w:r>
          <w:fldChar w:fldCharType="begin"/>
        </w:r>
        <w:r>
          <w:instrText xml:space="preserve"> PAGEREF _Toc9982 \h </w:instrText>
        </w:r>
        <w:r>
          <w:fldChar w:fldCharType="separate"/>
        </w:r>
        <w:r>
          <w:t>17</w:t>
        </w:r>
        <w:r>
          <w:fldChar w:fldCharType="end"/>
        </w:r>
      </w:hyperlink>
    </w:p>
    <w:p>
      <w:pPr>
        <w:pStyle w:val="TOC2"/>
        <w:tabs>
          <w:tab w:val="right" w:leader="dot" w:pos="8306"/>
        </w:tabs>
      </w:pPr>
      <w:hyperlink w:anchor="_Toc31236" w:history="1">
        <w:r>
          <w:rPr>
            <w:rFonts w:ascii="仿宋" w:eastAsia="仿宋" w:hAnsi="仿宋" w:cs="仿宋" w:hint="eastAsia"/>
            <w:lang w:eastAsia="zh-CN"/>
          </w:rPr>
          <w:t>(一)、碳酸钙项目承办单位基本情况</w:t>
        </w:r>
        <w:r>
          <w:tab/>
        </w:r>
        <w:r>
          <w:fldChar w:fldCharType="begin"/>
        </w:r>
        <w:r>
          <w:instrText xml:space="preserve"> PAGEREF _Toc31236 \h </w:instrText>
        </w:r>
        <w:r>
          <w:fldChar w:fldCharType="separate"/>
        </w:r>
        <w:r>
          <w:t>17</w:t>
        </w:r>
        <w:r>
          <w:fldChar w:fldCharType="end"/>
        </w:r>
      </w:hyperlink>
    </w:p>
    <w:p>
      <w:pPr>
        <w:pStyle w:val="TOC2"/>
        <w:tabs>
          <w:tab w:val="right" w:leader="dot" w:pos="8306"/>
        </w:tabs>
      </w:pPr>
      <w:hyperlink w:anchor="_Toc25457" w:history="1">
        <w:r>
          <w:rPr>
            <w:rFonts w:ascii="仿宋" w:eastAsia="仿宋" w:hAnsi="仿宋" w:cs="仿宋" w:hint="eastAsia"/>
            <w:lang w:eastAsia="zh-CN"/>
          </w:rPr>
          <w:t>(二)、公司经济效益分析</w:t>
        </w:r>
        <w:r>
          <w:tab/>
        </w:r>
        <w:r>
          <w:fldChar w:fldCharType="begin"/>
        </w:r>
        <w:r>
          <w:instrText xml:space="preserve"> PAGEREF _Toc25457 \h </w:instrText>
        </w:r>
        <w:r>
          <w:fldChar w:fldCharType="separate"/>
        </w:r>
        <w:r>
          <w:t>18</w:t>
        </w:r>
        <w:r>
          <w:fldChar w:fldCharType="end"/>
        </w:r>
      </w:hyperlink>
    </w:p>
    <w:p>
      <w:pPr>
        <w:pStyle w:val="TOC1"/>
        <w:tabs>
          <w:tab w:val="right" w:leader="dot" w:pos="8306"/>
        </w:tabs>
      </w:pPr>
      <w:hyperlink w:anchor="_Toc11290" w:history="1">
        <w:r>
          <w:rPr>
            <w:rFonts w:ascii="仿宋" w:eastAsia="仿宋" w:hAnsi="仿宋" w:cs="仿宋" w:hint="eastAsia"/>
            <w:lang w:eastAsia="zh-CN"/>
          </w:rPr>
          <w:t>七、碳酸钙项目人力资源管理</w:t>
        </w:r>
        <w:r>
          <w:tab/>
        </w:r>
        <w:r>
          <w:fldChar w:fldCharType="begin"/>
        </w:r>
        <w:r>
          <w:instrText xml:space="preserve"> PAGEREF _Toc11290 \h </w:instrText>
        </w:r>
        <w:r>
          <w:fldChar w:fldCharType="separate"/>
        </w:r>
        <w:r>
          <w:t>19</w:t>
        </w:r>
        <w:r>
          <w:fldChar w:fldCharType="end"/>
        </w:r>
      </w:hyperlink>
    </w:p>
    <w:p>
      <w:pPr>
        <w:pStyle w:val="TOC2"/>
        <w:tabs>
          <w:tab w:val="right" w:leader="dot" w:pos="8306"/>
        </w:tabs>
      </w:pPr>
      <w:hyperlink w:anchor="_Toc32259" w:history="1">
        <w:r>
          <w:rPr>
            <w:rFonts w:ascii="仿宋" w:eastAsia="仿宋" w:hAnsi="仿宋" w:cs="仿宋" w:hint="eastAsia"/>
            <w:lang w:eastAsia="zh-CN"/>
          </w:rPr>
          <w:t>(一)、建立健全的预算管理制度</w:t>
        </w:r>
        <w:r>
          <w:tab/>
        </w:r>
        <w:r>
          <w:fldChar w:fldCharType="begin"/>
        </w:r>
        <w:r>
          <w:instrText xml:space="preserve"> PAGEREF _Toc32259 \h </w:instrText>
        </w:r>
        <w:r>
          <w:fldChar w:fldCharType="separate"/>
        </w:r>
        <w:r>
          <w:t>19</w:t>
        </w:r>
        <w:r>
          <w:fldChar w:fldCharType="end"/>
        </w:r>
      </w:hyperlink>
    </w:p>
    <w:p>
      <w:pPr>
        <w:pStyle w:val="TOC2"/>
        <w:tabs>
          <w:tab w:val="right" w:leader="dot" w:pos="8306"/>
        </w:tabs>
      </w:pPr>
      <w:hyperlink w:anchor="_Toc5262" w:history="1">
        <w:r>
          <w:rPr>
            <w:rFonts w:ascii="仿宋" w:eastAsia="仿宋" w:hAnsi="仿宋" w:cs="仿宋" w:hint="eastAsia"/>
            <w:lang w:eastAsia="zh-CN"/>
          </w:rPr>
          <w:t>(二)、加强资金流动监控</w:t>
        </w:r>
        <w:r>
          <w:tab/>
        </w:r>
        <w:r>
          <w:fldChar w:fldCharType="begin"/>
        </w:r>
        <w:r>
          <w:instrText xml:space="preserve"> PAGEREF _Toc5262 \h </w:instrText>
        </w:r>
        <w:r>
          <w:fldChar w:fldCharType="separate"/>
        </w:r>
        <w:r>
          <w:t>21</w:t>
        </w:r>
        <w:r>
          <w:fldChar w:fldCharType="end"/>
        </w:r>
      </w:hyperlink>
    </w:p>
    <w:p>
      <w:pPr>
        <w:pStyle w:val="TOC2"/>
        <w:tabs>
          <w:tab w:val="right" w:leader="dot" w:pos="8306"/>
        </w:tabs>
      </w:pPr>
      <w:hyperlink w:anchor="_Toc15433" w:history="1">
        <w:r>
          <w:rPr>
            <w:rFonts w:ascii="仿宋" w:eastAsia="仿宋" w:hAnsi="仿宋" w:cs="仿宋" w:hint="eastAsia"/>
            <w:lang w:eastAsia="zh-CN"/>
          </w:rPr>
          <w:t>(三)、制定完善的风险控制机制</w:t>
        </w:r>
        <w:r>
          <w:tab/>
        </w:r>
        <w:r>
          <w:fldChar w:fldCharType="begin"/>
        </w:r>
        <w:r>
          <w:instrText xml:space="preserve"> PAGEREF _Toc15433 \h </w:instrText>
        </w:r>
        <w:r>
          <w:fldChar w:fldCharType="separate"/>
        </w:r>
        <w:r>
          <w:t>22</w:t>
        </w:r>
        <w:r>
          <w:fldChar w:fldCharType="end"/>
        </w:r>
      </w:hyperlink>
    </w:p>
    <w:p>
      <w:pPr>
        <w:pStyle w:val="TOC2"/>
        <w:tabs>
          <w:tab w:val="right" w:leader="dot" w:pos="8306"/>
        </w:tabs>
      </w:pPr>
      <w:hyperlink w:anchor="_Toc4722" w:history="1">
        <w:r>
          <w:rPr>
            <w:rFonts w:ascii="仿宋" w:eastAsia="仿宋" w:hAnsi="仿宋" w:cs="仿宋" w:hint="eastAsia"/>
            <w:lang w:eastAsia="zh-CN"/>
          </w:rPr>
          <w:t>(四)、优化成本管理</w:t>
        </w:r>
        <w:r>
          <w:tab/>
        </w:r>
        <w:r>
          <w:fldChar w:fldCharType="begin"/>
        </w:r>
        <w:r>
          <w:instrText xml:space="preserve"> PAGEREF _Toc4722 \h </w:instrText>
        </w:r>
        <w:r>
          <w:fldChar w:fldCharType="separate"/>
        </w:r>
        <w:r>
          <w:t>23</w:t>
        </w:r>
        <w:r>
          <w:fldChar w:fldCharType="end"/>
        </w:r>
      </w:hyperlink>
    </w:p>
    <w:p>
      <w:pPr>
        <w:pStyle w:val="TOC1"/>
        <w:tabs>
          <w:tab w:val="right" w:leader="dot" w:pos="8306"/>
        </w:tabs>
      </w:pPr>
      <w:hyperlink w:anchor="_Toc14747" w:history="1">
        <w:r>
          <w:rPr>
            <w:rFonts w:ascii="仿宋" w:eastAsia="仿宋" w:hAnsi="仿宋" w:cs="仿宋" w:hint="eastAsia"/>
            <w:lang w:eastAsia="zh-CN"/>
          </w:rPr>
          <w:t>八、碳酸钙项目社会影响</w:t>
        </w:r>
        <w:r>
          <w:tab/>
        </w:r>
        <w:r>
          <w:fldChar w:fldCharType="begin"/>
        </w:r>
        <w:r>
          <w:instrText xml:space="preserve"> PAGEREF _Toc14747 \h </w:instrText>
        </w:r>
        <w:r>
          <w:fldChar w:fldCharType="separate"/>
        </w:r>
        <w:r>
          <w:t>24</w:t>
        </w:r>
        <w:r>
          <w:fldChar w:fldCharType="end"/>
        </w:r>
      </w:hyperlink>
    </w:p>
    <w:p>
      <w:pPr>
        <w:pStyle w:val="TOC2"/>
        <w:tabs>
          <w:tab w:val="right" w:leader="dot" w:pos="8306"/>
        </w:tabs>
      </w:pPr>
      <w:hyperlink w:anchor="_Toc21024" w:history="1">
        <w:r>
          <w:rPr>
            <w:rFonts w:ascii="仿宋" w:eastAsia="仿宋" w:hAnsi="仿宋" w:cs="仿宋" w:hint="eastAsia"/>
            <w:lang w:eastAsia="zh-CN"/>
          </w:rPr>
          <w:t>(一)、社会责任与义务</w:t>
        </w:r>
        <w:r>
          <w:tab/>
        </w:r>
        <w:r>
          <w:fldChar w:fldCharType="begin"/>
        </w:r>
        <w:r>
          <w:instrText xml:space="preserve"> PAGEREF _Toc21024 \h </w:instrText>
        </w:r>
        <w:r>
          <w:fldChar w:fldCharType="separate"/>
        </w:r>
        <w:r>
          <w:t>24</w:t>
        </w:r>
        <w:r>
          <w:fldChar w:fldCharType="end"/>
        </w:r>
      </w:hyperlink>
    </w:p>
    <w:p>
      <w:pPr>
        <w:pStyle w:val="TOC2"/>
        <w:tabs>
          <w:tab w:val="right" w:leader="dot" w:pos="8306"/>
        </w:tabs>
      </w:pPr>
      <w:hyperlink w:anchor="_Toc32199" w:history="1">
        <w:r>
          <w:rPr>
            <w:rFonts w:ascii="仿宋" w:eastAsia="仿宋" w:hAnsi="仿宋" w:cs="仿宋" w:hint="eastAsia"/>
            <w:lang w:eastAsia="zh-CN"/>
          </w:rPr>
          <w:t>(二)、社会参与与沟通</w:t>
        </w:r>
        <w:r>
          <w:tab/>
        </w:r>
        <w:r>
          <w:fldChar w:fldCharType="begin"/>
        </w:r>
        <w:r>
          <w:instrText xml:space="preserve"> PAGEREF _Toc32199 \h </w:instrText>
        </w:r>
        <w:r>
          <w:fldChar w:fldCharType="separate"/>
        </w:r>
        <w:r>
          <w:t>25</w:t>
        </w:r>
        <w:r>
          <w:fldChar w:fldCharType="end"/>
        </w:r>
      </w:hyperlink>
    </w:p>
    <w:p>
      <w:pPr>
        <w:pStyle w:val="TOC1"/>
        <w:tabs>
          <w:tab w:val="right" w:leader="dot" w:pos="8306"/>
        </w:tabs>
      </w:pPr>
      <w:hyperlink w:anchor="_Toc32159" w:history="1">
        <w:r>
          <w:rPr>
            <w:rFonts w:ascii="仿宋" w:eastAsia="仿宋" w:hAnsi="仿宋" w:cs="仿宋" w:hint="eastAsia"/>
            <w:lang w:eastAsia="zh-CN"/>
          </w:rPr>
          <w:t>九、碳酸钙项目投资规划</w:t>
        </w:r>
        <w:r>
          <w:tab/>
        </w:r>
        <w:r>
          <w:fldChar w:fldCharType="begin"/>
        </w:r>
        <w:r>
          <w:instrText xml:space="preserve"> PAGEREF _Toc32159 \h </w:instrText>
        </w:r>
        <w:r>
          <w:fldChar w:fldCharType="separate"/>
        </w:r>
        <w:r>
          <w:t>26</w:t>
        </w:r>
        <w:r>
          <w:fldChar w:fldCharType="end"/>
        </w:r>
      </w:hyperlink>
    </w:p>
    <w:p>
      <w:pPr>
        <w:pStyle w:val="TOC2"/>
        <w:tabs>
          <w:tab w:val="right" w:leader="dot" w:pos="8306"/>
        </w:tabs>
      </w:pPr>
      <w:hyperlink w:anchor="_Toc3677" w:history="1">
        <w:r>
          <w:rPr>
            <w:rFonts w:ascii="仿宋" w:eastAsia="仿宋" w:hAnsi="仿宋" w:cs="仿宋" w:hint="eastAsia"/>
            <w:lang w:eastAsia="zh-CN"/>
          </w:rPr>
          <w:t>(一)、碳酸钙项目总投资估算</w:t>
        </w:r>
        <w:r>
          <w:tab/>
        </w:r>
        <w:r>
          <w:fldChar w:fldCharType="begin"/>
        </w:r>
        <w:r>
          <w:instrText xml:space="preserve"> PAGEREF _Toc3677 \h </w:instrText>
        </w:r>
        <w:r>
          <w:fldChar w:fldCharType="separate"/>
        </w:r>
        <w:r>
          <w:t>26</w:t>
        </w:r>
        <w:r>
          <w:fldChar w:fldCharType="end"/>
        </w:r>
      </w:hyperlink>
    </w:p>
    <w:p>
      <w:pPr>
        <w:pStyle w:val="TOC2"/>
        <w:tabs>
          <w:tab w:val="right" w:leader="dot" w:pos="8306"/>
        </w:tabs>
      </w:pPr>
      <w:hyperlink w:anchor="_Toc8516" w:history="1">
        <w:r>
          <w:rPr>
            <w:rFonts w:ascii="仿宋" w:eastAsia="仿宋" w:hAnsi="仿宋" w:cs="仿宋" w:hint="eastAsia"/>
            <w:lang w:eastAsia="zh-CN"/>
          </w:rPr>
          <w:t>(二)、资金筹措</w:t>
        </w:r>
        <w:r>
          <w:tab/>
        </w:r>
        <w:r>
          <w:fldChar w:fldCharType="begin"/>
        </w:r>
        <w:r>
          <w:instrText xml:space="preserve"> PAGEREF _Toc8516 \h </w:instrText>
        </w:r>
        <w:r>
          <w:fldChar w:fldCharType="separate"/>
        </w:r>
        <w:r>
          <w:t>27</w:t>
        </w:r>
        <w:r>
          <w:fldChar w:fldCharType="end"/>
        </w:r>
      </w:hyperlink>
    </w:p>
    <w:p>
      <w:pPr>
        <w:pStyle w:val="TOC1"/>
        <w:tabs>
          <w:tab w:val="right" w:leader="dot" w:pos="8306"/>
        </w:tabs>
      </w:pPr>
      <w:hyperlink w:anchor="_Toc30555" w:history="1">
        <w:r>
          <w:rPr>
            <w:rFonts w:ascii="仿宋" w:eastAsia="仿宋" w:hAnsi="仿宋" w:cs="仿宋" w:hint="eastAsia"/>
            <w:lang w:eastAsia="zh-CN"/>
          </w:rPr>
          <w:t>十、碳酸钙项目环境影响分析</w:t>
        </w:r>
        <w:r>
          <w:tab/>
        </w:r>
        <w:r>
          <w:fldChar w:fldCharType="begin"/>
        </w:r>
        <w:r>
          <w:instrText xml:space="preserve"> PAGEREF _Toc30555 \h </w:instrText>
        </w:r>
        <w:r>
          <w:fldChar w:fldCharType="separate"/>
        </w:r>
        <w:r>
          <w:t>28</w:t>
        </w:r>
        <w:r>
          <w:fldChar w:fldCharType="end"/>
        </w:r>
      </w:hyperlink>
    </w:p>
    <w:p>
      <w:pPr>
        <w:pStyle w:val="TOC2"/>
        <w:tabs>
          <w:tab w:val="right" w:leader="dot" w:pos="8306"/>
        </w:tabs>
      </w:pPr>
      <w:hyperlink w:anchor="_Toc28198" w:history="1">
        <w:r>
          <w:rPr>
            <w:rFonts w:ascii="仿宋" w:eastAsia="仿宋" w:hAnsi="仿宋" w:cs="仿宋" w:hint="eastAsia"/>
            <w:lang w:eastAsia="zh-CN"/>
          </w:rPr>
          <w:t>(一)、建设区域环境质量现状</w:t>
        </w:r>
        <w:r>
          <w:tab/>
        </w:r>
        <w:r>
          <w:fldChar w:fldCharType="begin"/>
        </w:r>
        <w:r>
          <w:instrText xml:space="preserve"> PAGEREF _Toc28198 \h </w:instrText>
        </w:r>
        <w:r>
          <w:fldChar w:fldCharType="separate"/>
        </w:r>
        <w:r>
          <w:t>28</w:t>
        </w:r>
        <w:r>
          <w:fldChar w:fldCharType="end"/>
        </w:r>
      </w:hyperlink>
    </w:p>
    <w:p>
      <w:pPr>
        <w:pStyle w:val="TOC2"/>
        <w:tabs>
          <w:tab w:val="right" w:leader="dot" w:pos="8306"/>
        </w:tabs>
      </w:pPr>
      <w:hyperlink w:anchor="_Toc28227" w:history="1">
        <w:r>
          <w:rPr>
            <w:rFonts w:ascii="仿宋" w:eastAsia="仿宋" w:hAnsi="仿宋" w:cs="仿宋" w:hint="eastAsia"/>
            <w:lang w:eastAsia="zh-CN"/>
          </w:rPr>
          <w:t>(二)、建设期环境保护</w:t>
        </w:r>
        <w:r>
          <w:tab/>
        </w:r>
        <w:r>
          <w:fldChar w:fldCharType="begin"/>
        </w:r>
        <w:r>
          <w:instrText xml:space="preserve"> PAGEREF _Toc28227 \h </w:instrText>
        </w:r>
        <w:r>
          <w:fldChar w:fldCharType="separate"/>
        </w:r>
        <w:r>
          <w:t>29</w:t>
        </w:r>
        <w:r>
          <w:fldChar w:fldCharType="end"/>
        </w:r>
      </w:hyperlink>
    </w:p>
    <w:p>
      <w:pPr>
        <w:pStyle w:val="TOC2"/>
        <w:tabs>
          <w:tab w:val="right" w:leader="dot" w:pos="8306"/>
        </w:tabs>
      </w:pPr>
      <w:hyperlink w:anchor="_Toc4447" w:history="1">
        <w:r>
          <w:rPr>
            <w:rFonts w:ascii="仿宋" w:eastAsia="仿宋" w:hAnsi="仿宋" w:cs="仿宋" w:hint="eastAsia"/>
            <w:lang w:eastAsia="zh-CN"/>
          </w:rPr>
          <w:t>(三)、运营期环境保护</w:t>
        </w:r>
        <w:r>
          <w:tab/>
        </w:r>
        <w:r>
          <w:fldChar w:fldCharType="begin"/>
        </w:r>
        <w:r>
          <w:instrText xml:space="preserve"> PAGEREF _Toc4447 \h </w:instrText>
        </w:r>
        <w:r>
          <w:fldChar w:fldCharType="separate"/>
        </w:r>
        <w:r>
          <w:t>31</w:t>
        </w:r>
        <w:r>
          <w:fldChar w:fldCharType="end"/>
        </w:r>
      </w:hyperlink>
    </w:p>
    <w:p>
      <w:pPr>
        <w:pStyle w:val="TOC2"/>
        <w:tabs>
          <w:tab w:val="right" w:leader="dot" w:pos="8306"/>
        </w:tabs>
      </w:pPr>
      <w:hyperlink w:anchor="_Toc2788" w:history="1">
        <w:r>
          <w:rPr>
            <w:rFonts w:ascii="仿宋" w:eastAsia="仿宋" w:hAnsi="仿宋" w:cs="仿宋" w:hint="eastAsia"/>
            <w:lang w:eastAsia="zh-CN"/>
          </w:rPr>
          <w:t>(四)、碳酸钙项目建设对区域经济的影响</w:t>
        </w:r>
        <w:r>
          <w:tab/>
        </w:r>
        <w:r>
          <w:fldChar w:fldCharType="begin"/>
        </w:r>
        <w:r>
          <w:instrText xml:space="preserve"> PAGEREF _Toc2788 \h </w:instrText>
        </w:r>
        <w:r>
          <w:fldChar w:fldCharType="separate"/>
        </w:r>
        <w:r>
          <w:t>32</w:t>
        </w:r>
        <w:r>
          <w:fldChar w:fldCharType="end"/>
        </w:r>
      </w:hyperlink>
    </w:p>
    <w:p>
      <w:pPr>
        <w:pStyle w:val="TOC2"/>
        <w:tabs>
          <w:tab w:val="right" w:leader="dot" w:pos="8306"/>
        </w:tabs>
      </w:pPr>
      <w:hyperlink w:anchor="_Toc20020" w:history="1">
        <w:r>
          <w:rPr>
            <w:rFonts w:ascii="仿宋" w:eastAsia="仿宋" w:hAnsi="仿宋" w:cs="仿宋" w:hint="eastAsia"/>
            <w:lang w:eastAsia="zh-CN"/>
          </w:rPr>
          <w:t>(五)、废弃物处理</w:t>
        </w:r>
        <w:r>
          <w:tab/>
        </w:r>
        <w:r>
          <w:fldChar w:fldCharType="begin"/>
        </w:r>
        <w:r>
          <w:instrText xml:space="preserve"> PAGEREF _Toc20020 \h </w:instrText>
        </w:r>
        <w:r>
          <w:fldChar w:fldCharType="separate"/>
        </w:r>
        <w:r>
          <w:t>34</w:t>
        </w:r>
        <w:r>
          <w:fldChar w:fldCharType="end"/>
        </w:r>
      </w:hyperlink>
    </w:p>
    <w:p>
      <w:pPr>
        <w:pStyle w:val="TOC2"/>
        <w:tabs>
          <w:tab w:val="right" w:leader="dot" w:pos="8306"/>
        </w:tabs>
      </w:pPr>
      <w:hyperlink w:anchor="_Toc11098" w:history="1">
        <w:r>
          <w:rPr>
            <w:rFonts w:ascii="仿宋" w:eastAsia="仿宋" w:hAnsi="仿宋" w:cs="仿宋" w:hint="eastAsia"/>
            <w:lang w:eastAsia="zh-CN"/>
          </w:rPr>
          <w:t>(六)、特殊环境影响分析</w:t>
        </w:r>
        <w:r>
          <w:tab/>
        </w:r>
        <w:r>
          <w:fldChar w:fldCharType="begin"/>
        </w:r>
        <w:r>
          <w:instrText xml:space="preserve"> PAGEREF _Toc11098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97" w:history="1">
        <w:r>
          <w:rPr>
            <w:rFonts w:ascii="仿宋" w:eastAsia="仿宋" w:hAnsi="仿宋" w:cs="仿宋" w:hint="eastAsia"/>
            <w:lang w:eastAsia="zh-CN"/>
          </w:rPr>
          <w:t>(七)、清洁生产</w:t>
        </w:r>
        <w:r>
          <w:tab/>
        </w:r>
        <w:r>
          <w:fldChar w:fldCharType="begin"/>
        </w:r>
        <w:r>
          <w:instrText xml:space="preserve"> PAGEREF _Toc14997 \h </w:instrText>
        </w:r>
        <w:r>
          <w:fldChar w:fldCharType="separate"/>
        </w:r>
        <w:r>
          <w:t>36</w:t>
        </w:r>
        <w:r>
          <w:fldChar w:fldCharType="end"/>
        </w:r>
      </w:hyperlink>
    </w:p>
    <w:p>
      <w:pPr>
        <w:pStyle w:val="TOC2"/>
        <w:tabs>
          <w:tab w:val="right" w:leader="dot" w:pos="8306"/>
        </w:tabs>
      </w:pPr>
      <w:hyperlink w:anchor="_Toc1294" w:history="1">
        <w:r>
          <w:rPr>
            <w:rFonts w:ascii="仿宋" w:eastAsia="仿宋" w:hAnsi="仿宋" w:cs="仿宋" w:hint="eastAsia"/>
            <w:lang w:eastAsia="zh-CN"/>
          </w:rPr>
          <w:t>(八)、环境保护综合评价</w:t>
        </w:r>
        <w:r>
          <w:tab/>
        </w:r>
        <w:r>
          <w:fldChar w:fldCharType="begin"/>
        </w:r>
        <w:r>
          <w:instrText xml:space="preserve"> PAGEREF _Toc1294 \h </w:instrText>
        </w:r>
        <w:r>
          <w:fldChar w:fldCharType="separate"/>
        </w:r>
        <w:r>
          <w:t>37</w:t>
        </w:r>
        <w:r>
          <w:fldChar w:fldCharType="end"/>
        </w:r>
      </w:hyperlink>
    </w:p>
    <w:p>
      <w:pPr>
        <w:pStyle w:val="TOC1"/>
        <w:tabs>
          <w:tab w:val="right" w:leader="dot" w:pos="8306"/>
        </w:tabs>
      </w:pPr>
      <w:hyperlink w:anchor="_Toc14490" w:history="1">
        <w:r>
          <w:rPr>
            <w:rFonts w:ascii="仿宋" w:eastAsia="仿宋" w:hAnsi="仿宋" w:cs="仿宋" w:hint="eastAsia"/>
            <w:lang w:eastAsia="zh-CN"/>
          </w:rPr>
          <w:t>十一、碳酸钙项目财务管理</w:t>
        </w:r>
        <w:r>
          <w:tab/>
        </w:r>
        <w:r>
          <w:fldChar w:fldCharType="begin"/>
        </w:r>
        <w:r>
          <w:instrText xml:space="preserve"> PAGEREF _Toc14490 \h </w:instrText>
        </w:r>
        <w:r>
          <w:fldChar w:fldCharType="separate"/>
        </w:r>
        <w:r>
          <w:t>38</w:t>
        </w:r>
        <w:r>
          <w:fldChar w:fldCharType="end"/>
        </w:r>
      </w:hyperlink>
    </w:p>
    <w:p>
      <w:pPr>
        <w:pStyle w:val="TOC2"/>
        <w:tabs>
          <w:tab w:val="right" w:leader="dot" w:pos="8306"/>
        </w:tabs>
      </w:pPr>
      <w:hyperlink w:anchor="_Toc12990" w:history="1">
        <w:r>
          <w:rPr>
            <w:rFonts w:ascii="仿宋" w:eastAsia="仿宋" w:hAnsi="仿宋" w:cs="仿宋" w:hint="eastAsia"/>
            <w:lang w:eastAsia="zh-CN"/>
          </w:rPr>
          <w:t>(一)、资金需求大</w:t>
        </w:r>
        <w:r>
          <w:tab/>
        </w:r>
        <w:r>
          <w:fldChar w:fldCharType="begin"/>
        </w:r>
        <w:r>
          <w:instrText xml:space="preserve"> PAGEREF _Toc12990 \h </w:instrText>
        </w:r>
        <w:r>
          <w:fldChar w:fldCharType="separate"/>
        </w:r>
        <w:r>
          <w:t>38</w:t>
        </w:r>
        <w:r>
          <w:fldChar w:fldCharType="end"/>
        </w:r>
      </w:hyperlink>
    </w:p>
    <w:p>
      <w:pPr>
        <w:pStyle w:val="TOC2"/>
        <w:tabs>
          <w:tab w:val="right" w:leader="dot" w:pos="8306"/>
        </w:tabs>
      </w:pPr>
      <w:hyperlink w:anchor="_Toc23783" w:history="1">
        <w:r>
          <w:rPr>
            <w:rFonts w:ascii="仿宋" w:eastAsia="仿宋" w:hAnsi="仿宋" w:cs="仿宋" w:hint="eastAsia"/>
            <w:lang w:eastAsia="zh-CN"/>
          </w:rPr>
          <w:t>(二)、研发周期长</w:t>
        </w:r>
        <w:r>
          <w:tab/>
        </w:r>
        <w:r>
          <w:fldChar w:fldCharType="begin"/>
        </w:r>
        <w:r>
          <w:instrText xml:space="preserve"> PAGEREF _Toc23783 \h </w:instrText>
        </w:r>
        <w:r>
          <w:fldChar w:fldCharType="separate"/>
        </w:r>
        <w:r>
          <w:t>39</w:t>
        </w:r>
        <w:r>
          <w:fldChar w:fldCharType="end"/>
        </w:r>
      </w:hyperlink>
    </w:p>
    <w:p>
      <w:pPr>
        <w:pStyle w:val="TOC2"/>
        <w:tabs>
          <w:tab w:val="right" w:leader="dot" w:pos="8306"/>
        </w:tabs>
      </w:pPr>
      <w:hyperlink w:anchor="_Toc20446" w:history="1">
        <w:r>
          <w:rPr>
            <w:rFonts w:ascii="仿宋" w:eastAsia="仿宋" w:hAnsi="仿宋" w:cs="仿宋" w:hint="eastAsia"/>
            <w:lang w:eastAsia="zh-CN"/>
          </w:rPr>
          <w:t>(三)、市场风险大</w:t>
        </w:r>
        <w:r>
          <w:tab/>
        </w:r>
        <w:r>
          <w:fldChar w:fldCharType="begin"/>
        </w:r>
        <w:r>
          <w:instrText xml:space="preserve"> PAGEREF _Toc20446 \h </w:instrText>
        </w:r>
        <w:r>
          <w:fldChar w:fldCharType="separate"/>
        </w:r>
        <w:r>
          <w:t>41</w:t>
        </w:r>
        <w:r>
          <w:fldChar w:fldCharType="end"/>
        </w:r>
      </w:hyperlink>
    </w:p>
    <w:p>
      <w:pPr>
        <w:pStyle w:val="TOC2"/>
        <w:tabs>
          <w:tab w:val="right" w:leader="dot" w:pos="8306"/>
        </w:tabs>
      </w:pPr>
      <w:hyperlink w:anchor="_Toc12566" w:history="1">
        <w:r>
          <w:rPr>
            <w:rFonts w:ascii="仿宋" w:eastAsia="仿宋" w:hAnsi="仿宋" w:cs="仿宋" w:hint="eastAsia"/>
            <w:lang w:eastAsia="zh-CN"/>
          </w:rPr>
          <w:t>(四)、利润率高</w:t>
        </w:r>
        <w:r>
          <w:tab/>
        </w:r>
        <w:r>
          <w:fldChar w:fldCharType="begin"/>
        </w:r>
        <w:r>
          <w:instrText xml:space="preserve"> PAGEREF _Toc12566 \h </w:instrText>
        </w:r>
        <w:r>
          <w:fldChar w:fldCharType="separate"/>
        </w:r>
        <w:r>
          <w:t>43</w:t>
        </w:r>
        <w:r>
          <w:fldChar w:fldCharType="end"/>
        </w:r>
      </w:hyperlink>
    </w:p>
    <w:p>
      <w:pPr>
        <w:pStyle w:val="TOC1"/>
        <w:tabs>
          <w:tab w:val="right" w:leader="dot" w:pos="8306"/>
        </w:tabs>
      </w:pPr>
      <w:hyperlink w:anchor="_Toc29638" w:history="1">
        <w:r>
          <w:rPr>
            <w:rFonts w:ascii="仿宋" w:eastAsia="仿宋" w:hAnsi="仿宋" w:cs="仿宋" w:hint="eastAsia"/>
            <w:lang w:eastAsia="zh-CN"/>
          </w:rPr>
          <w:t>十二、碳酸钙项目经营效益</w:t>
        </w:r>
        <w:r>
          <w:tab/>
        </w:r>
        <w:r>
          <w:fldChar w:fldCharType="begin"/>
        </w:r>
        <w:r>
          <w:instrText xml:space="preserve"> PAGEREF _Toc29638 \h </w:instrText>
        </w:r>
        <w:r>
          <w:fldChar w:fldCharType="separate"/>
        </w:r>
        <w:r>
          <w:t>45</w:t>
        </w:r>
        <w:r>
          <w:fldChar w:fldCharType="end"/>
        </w:r>
      </w:hyperlink>
    </w:p>
    <w:p>
      <w:pPr>
        <w:pStyle w:val="TOC2"/>
        <w:tabs>
          <w:tab w:val="right" w:leader="dot" w:pos="8306"/>
        </w:tabs>
      </w:pPr>
      <w:hyperlink w:anchor="_Toc31390" w:history="1">
        <w:r>
          <w:rPr>
            <w:rFonts w:ascii="仿宋" w:eastAsia="仿宋" w:hAnsi="仿宋" w:cs="仿宋" w:hint="eastAsia"/>
            <w:lang w:eastAsia="zh-CN"/>
          </w:rPr>
          <w:t>(一)、经济评价财务测算</w:t>
        </w:r>
        <w:r>
          <w:tab/>
        </w:r>
        <w:r>
          <w:fldChar w:fldCharType="begin"/>
        </w:r>
        <w:r>
          <w:instrText xml:space="preserve"> PAGEREF _Toc31390 \h </w:instrText>
        </w:r>
        <w:r>
          <w:fldChar w:fldCharType="separate"/>
        </w:r>
        <w:r>
          <w:t>45</w:t>
        </w:r>
        <w:r>
          <w:fldChar w:fldCharType="end"/>
        </w:r>
      </w:hyperlink>
    </w:p>
    <w:p>
      <w:pPr>
        <w:pStyle w:val="TOC2"/>
        <w:tabs>
          <w:tab w:val="right" w:leader="dot" w:pos="8306"/>
        </w:tabs>
      </w:pPr>
      <w:hyperlink w:anchor="_Toc13195" w:history="1">
        <w:r>
          <w:rPr>
            <w:rFonts w:ascii="仿宋" w:eastAsia="仿宋" w:hAnsi="仿宋" w:cs="仿宋" w:hint="eastAsia"/>
            <w:lang w:eastAsia="zh-CN"/>
          </w:rPr>
          <w:t>(二)、碳酸钙项目盈利能力分析</w:t>
        </w:r>
        <w:r>
          <w:tab/>
        </w:r>
        <w:r>
          <w:fldChar w:fldCharType="begin"/>
        </w:r>
        <w:r>
          <w:instrText xml:space="preserve"> PAGEREF _Toc13195 \h </w:instrText>
        </w:r>
        <w:r>
          <w:fldChar w:fldCharType="separate"/>
        </w:r>
        <w:r>
          <w:t>47</w:t>
        </w:r>
        <w:r>
          <w:fldChar w:fldCharType="end"/>
        </w:r>
      </w:hyperlink>
    </w:p>
    <w:p>
      <w:pPr>
        <w:pStyle w:val="TOC1"/>
        <w:tabs>
          <w:tab w:val="right" w:leader="dot" w:pos="8306"/>
        </w:tabs>
      </w:pPr>
      <w:hyperlink w:anchor="_Toc12756" w:history="1">
        <w:r>
          <w:rPr>
            <w:rFonts w:ascii="仿宋" w:eastAsia="仿宋" w:hAnsi="仿宋" w:cs="仿宋" w:hint="eastAsia"/>
            <w:lang w:eastAsia="zh-CN"/>
          </w:rPr>
          <w:t>十三、风险识别与分类</w:t>
        </w:r>
        <w:r>
          <w:tab/>
        </w:r>
        <w:r>
          <w:fldChar w:fldCharType="begin"/>
        </w:r>
        <w:r>
          <w:instrText xml:space="preserve"> PAGEREF _Toc12756 \h </w:instrText>
        </w:r>
        <w:r>
          <w:fldChar w:fldCharType="separate"/>
        </w:r>
        <w:r>
          <w:t>47</w:t>
        </w:r>
        <w:r>
          <w:fldChar w:fldCharType="end"/>
        </w:r>
      </w:hyperlink>
    </w:p>
    <w:p>
      <w:pPr>
        <w:pStyle w:val="TOC2"/>
        <w:tabs>
          <w:tab w:val="right" w:leader="dot" w:pos="8306"/>
        </w:tabs>
      </w:pPr>
      <w:hyperlink w:anchor="_Toc18300" w:history="1">
        <w:r>
          <w:rPr>
            <w:rFonts w:ascii="仿宋" w:eastAsia="仿宋" w:hAnsi="仿宋" w:cs="仿宋" w:hint="eastAsia"/>
            <w:lang w:eastAsia="zh-CN"/>
          </w:rPr>
          <w:t>(一)、风险识别</w:t>
        </w:r>
        <w:r>
          <w:tab/>
        </w:r>
        <w:r>
          <w:fldChar w:fldCharType="begin"/>
        </w:r>
        <w:r>
          <w:instrText xml:space="preserve"> PAGEREF _Toc18300 \h </w:instrText>
        </w:r>
        <w:r>
          <w:fldChar w:fldCharType="separate"/>
        </w:r>
        <w:r>
          <w:t>47</w:t>
        </w:r>
        <w:r>
          <w:fldChar w:fldCharType="end"/>
        </w:r>
      </w:hyperlink>
    </w:p>
    <w:p>
      <w:pPr>
        <w:pStyle w:val="TOC2"/>
        <w:tabs>
          <w:tab w:val="right" w:leader="dot" w:pos="8306"/>
        </w:tabs>
      </w:pPr>
      <w:hyperlink w:anchor="_Toc29165" w:history="1">
        <w:r>
          <w:rPr>
            <w:rFonts w:ascii="仿宋" w:eastAsia="仿宋" w:hAnsi="仿宋" w:cs="仿宋" w:hint="eastAsia"/>
            <w:lang w:eastAsia="zh-CN"/>
          </w:rPr>
          <w:t>(二)、风险分类</w:t>
        </w:r>
        <w:r>
          <w:tab/>
        </w:r>
        <w:r>
          <w:fldChar w:fldCharType="begin"/>
        </w:r>
        <w:r>
          <w:instrText xml:space="preserve"> PAGEREF _Toc29165 \h </w:instrText>
        </w:r>
        <w:r>
          <w:fldChar w:fldCharType="separate"/>
        </w:r>
        <w:r>
          <w:t>49</w:t>
        </w:r>
        <w:r>
          <w:fldChar w:fldCharType="end"/>
        </w:r>
      </w:hyperlink>
    </w:p>
    <w:p>
      <w:pPr>
        <w:pStyle w:val="TOC1"/>
        <w:tabs>
          <w:tab w:val="right" w:leader="dot" w:pos="8306"/>
        </w:tabs>
      </w:pPr>
      <w:hyperlink w:anchor="_Toc6544" w:history="1">
        <w:r>
          <w:rPr>
            <w:rFonts w:ascii="仿宋" w:eastAsia="仿宋" w:hAnsi="仿宋" w:cs="仿宋" w:hint="eastAsia"/>
            <w:lang w:eastAsia="zh-CN"/>
          </w:rPr>
          <w:t>十四、利益相关者分析与沟通计划</w:t>
        </w:r>
        <w:r>
          <w:tab/>
        </w:r>
        <w:r>
          <w:fldChar w:fldCharType="begin"/>
        </w:r>
        <w:r>
          <w:instrText xml:space="preserve"> PAGEREF _Toc6544 \h </w:instrText>
        </w:r>
        <w:r>
          <w:fldChar w:fldCharType="separate"/>
        </w:r>
        <w:r>
          <w:t>50</w:t>
        </w:r>
        <w:r>
          <w:fldChar w:fldCharType="end"/>
        </w:r>
      </w:hyperlink>
    </w:p>
    <w:p>
      <w:pPr>
        <w:pStyle w:val="TOC2"/>
        <w:tabs>
          <w:tab w:val="right" w:leader="dot" w:pos="8306"/>
        </w:tabs>
      </w:pPr>
      <w:hyperlink w:anchor="_Toc12852" w:history="1">
        <w:r>
          <w:rPr>
            <w:rFonts w:ascii="仿宋" w:eastAsia="仿宋" w:hAnsi="仿宋" w:cs="仿宋" w:hint="eastAsia"/>
            <w:lang w:eastAsia="zh-CN"/>
          </w:rPr>
          <w:t>(一)、利益相关者分析</w:t>
        </w:r>
        <w:r>
          <w:tab/>
        </w:r>
        <w:r>
          <w:fldChar w:fldCharType="begin"/>
        </w:r>
        <w:r>
          <w:instrText xml:space="preserve"> PAGEREF _Toc12852 \h </w:instrText>
        </w:r>
        <w:r>
          <w:fldChar w:fldCharType="separate"/>
        </w:r>
        <w:r>
          <w:t>50</w:t>
        </w:r>
        <w:r>
          <w:fldChar w:fldCharType="end"/>
        </w:r>
      </w:hyperlink>
    </w:p>
    <w:p>
      <w:pPr>
        <w:pStyle w:val="TOC2"/>
        <w:tabs>
          <w:tab w:val="right" w:leader="dot" w:pos="8306"/>
        </w:tabs>
      </w:pPr>
      <w:hyperlink w:anchor="_Toc27728" w:history="1">
        <w:r>
          <w:rPr>
            <w:rFonts w:ascii="仿宋" w:eastAsia="仿宋" w:hAnsi="仿宋" w:cs="仿宋" w:hint="eastAsia"/>
            <w:lang w:eastAsia="zh-CN"/>
          </w:rPr>
          <w:t>(二)、沟通计划</w:t>
        </w:r>
        <w:r>
          <w:tab/>
        </w:r>
        <w:r>
          <w:fldChar w:fldCharType="begin"/>
        </w:r>
        <w:r>
          <w:instrText xml:space="preserve"> PAGEREF _Toc27728 \h </w:instrText>
        </w:r>
        <w:r>
          <w:fldChar w:fldCharType="separate"/>
        </w:r>
        <w:r>
          <w:t>52</w:t>
        </w:r>
        <w:r>
          <w:fldChar w:fldCharType="end"/>
        </w:r>
      </w:hyperlink>
    </w:p>
    <w:p>
      <w:pPr>
        <w:pStyle w:val="TOC1"/>
        <w:tabs>
          <w:tab w:val="right" w:leader="dot" w:pos="8306"/>
        </w:tabs>
      </w:pPr>
      <w:hyperlink w:anchor="_Toc22994" w:history="1">
        <w:r>
          <w:rPr>
            <w:rFonts w:ascii="仿宋" w:eastAsia="仿宋" w:hAnsi="仿宋" w:cs="仿宋" w:hint="eastAsia"/>
            <w:lang w:eastAsia="zh-CN"/>
          </w:rPr>
          <w:t>十五、碳酸钙项目工程方案分析</w:t>
        </w:r>
        <w:r>
          <w:tab/>
        </w:r>
        <w:r>
          <w:fldChar w:fldCharType="begin"/>
        </w:r>
        <w:r>
          <w:instrText xml:space="preserve"> PAGEREF _Toc22994 \h </w:instrText>
        </w:r>
        <w:r>
          <w:fldChar w:fldCharType="separate"/>
        </w:r>
        <w:r>
          <w:t>53</w:t>
        </w:r>
        <w:r>
          <w:fldChar w:fldCharType="end"/>
        </w:r>
      </w:hyperlink>
    </w:p>
    <w:p>
      <w:pPr>
        <w:pStyle w:val="TOC2"/>
        <w:tabs>
          <w:tab w:val="right" w:leader="dot" w:pos="8306"/>
        </w:tabs>
      </w:pPr>
      <w:hyperlink w:anchor="_Toc1535" w:history="1">
        <w:r>
          <w:rPr>
            <w:rFonts w:ascii="仿宋" w:eastAsia="仿宋" w:hAnsi="仿宋" w:cs="仿宋" w:hint="eastAsia"/>
            <w:lang w:eastAsia="zh-CN"/>
          </w:rPr>
          <w:t>(一)、建筑工程设计原则</w:t>
        </w:r>
        <w:r>
          <w:tab/>
        </w:r>
        <w:r>
          <w:fldChar w:fldCharType="begin"/>
        </w:r>
        <w:r>
          <w:instrText xml:space="preserve"> PAGEREF _Toc1535 \h </w:instrText>
        </w:r>
        <w:r>
          <w:fldChar w:fldCharType="separate"/>
        </w:r>
        <w:r>
          <w:t>53</w:t>
        </w:r>
        <w:r>
          <w:fldChar w:fldCharType="end"/>
        </w:r>
      </w:hyperlink>
    </w:p>
    <w:p>
      <w:pPr>
        <w:pStyle w:val="TOC2"/>
        <w:tabs>
          <w:tab w:val="right" w:leader="dot" w:pos="8306"/>
        </w:tabs>
      </w:pPr>
      <w:hyperlink w:anchor="_Toc2766" w:history="1">
        <w:r>
          <w:rPr>
            <w:rFonts w:ascii="仿宋" w:eastAsia="仿宋" w:hAnsi="仿宋" w:cs="仿宋" w:hint="eastAsia"/>
            <w:lang w:eastAsia="zh-CN"/>
          </w:rPr>
          <w:t>(二)、土建工程建设指标</w:t>
        </w:r>
        <w:r>
          <w:tab/>
        </w:r>
        <w:r>
          <w:fldChar w:fldCharType="begin"/>
        </w:r>
        <w:r>
          <w:instrText xml:space="preserve"> PAGEREF _Toc2766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88"/>
      <w:r>
        <w:rPr>
          <w:rFonts w:ascii="仿宋" w:eastAsia="仿宋" w:hAnsi="仿宋" w:cs="仿宋" w:hint="eastAsia"/>
          <w:sz w:val="28"/>
          <w:lang w:eastAsia="zh-CN"/>
        </w:rPr>
        <w:t>一、碳酸钙项目土建工程</w:t>
      </w:r>
      <w:bookmarkEnd w:id="2"/>
    </w:p>
    <w:p>
      <w:pPr>
        <w:pStyle w:val="Heading2"/>
        <w:rPr>
          <w:rFonts w:ascii="仿宋" w:eastAsia="仿宋" w:hAnsi="仿宋" w:cs="仿宋" w:hint="eastAsia"/>
          <w:lang w:eastAsia="zh-CN"/>
        </w:rPr>
      </w:pPr>
      <w:bookmarkStart w:id="3" w:name="_Toc163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在碳酸钙项目的建筑工程设计中，我们将秉承一系列重要的设计原则，以确保碳酸钙项目建筑在功能、美观、可持续性等方面达到最佳效果。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首要原则是确保建筑的功能性得到最大化的发挥。我们将充分理解碳酸钙项目的实际需求，合理布局各个功能区域，保证建筑在满足业务需求的同时，提供高效的工作环境。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在建筑设计中，我们将综合考虑建设和运营成本。通过精细的经济效益分析，确保设计方案在高效利用资源的同时，对碳酸钙项目的长期盈利能力有积极的贡献。</w:t>
      </w:r>
    </w:p>
    <w:p>
      <w:pPr>
        <w:pStyle w:val="Heading2"/>
        <w:ind w:firstLine="560" w:firstLineChars="200"/>
        <w:rPr>
          <w:rFonts w:ascii="仿宋" w:eastAsia="仿宋" w:hAnsi="仿宋" w:cs="仿宋" w:hint="eastAsia"/>
          <w:sz w:val="28"/>
          <w:lang w:eastAsia="zh-CN"/>
        </w:rPr>
      </w:pPr>
      <w:bookmarkStart w:id="4" w:name="_Toc394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钙项目的土建工程设计中，我们将精准设定设计年限，结合碳酸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酸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11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碳酸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酸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酸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11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本期工程碳酸钙项目预计总建筑面积XXX平方米，其中：计容建筑面积XXX平方米，计划建筑工程投资XX万元，占碳酸钙项目总投资的XX%。</w:t>
      </w:r>
    </w:p>
    <w:p>
      <w:pPr>
        <w:pStyle w:val="Heading1"/>
        <w:ind w:firstLine="560" w:firstLineChars="200"/>
        <w:rPr>
          <w:rFonts w:ascii="仿宋" w:eastAsia="仿宋" w:hAnsi="仿宋" w:cs="仿宋" w:hint="eastAsia"/>
          <w:sz w:val="28"/>
          <w:lang w:eastAsia="zh-CN"/>
        </w:rPr>
      </w:pPr>
      <w:bookmarkStart w:id="7" w:name="_Toc4754"/>
      <w:r>
        <w:rPr>
          <w:rFonts w:ascii="仿宋" w:eastAsia="仿宋" w:hAnsi="仿宋" w:cs="仿宋" w:hint="eastAsia"/>
          <w:sz w:val="28"/>
          <w:lang w:eastAsia="zh-CN"/>
        </w:rPr>
        <w:t>二、碳酸钙项目文档管理</w:t>
      </w:r>
      <w:bookmarkEnd w:id="7"/>
    </w:p>
    <w:p>
      <w:pPr>
        <w:pStyle w:val="Heading2"/>
        <w:rPr>
          <w:rFonts w:ascii="仿宋" w:eastAsia="仿宋" w:hAnsi="仿宋" w:cs="仿宋" w:hint="eastAsia"/>
          <w:lang w:eastAsia="zh-CN"/>
        </w:rPr>
      </w:pPr>
      <w:bookmarkStart w:id="8" w:name="_Toc1070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碳酸钙项目高度重视文档的质量和准确性，以支持碳酸钙项目的各项活动和决策。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文档的编制始于碳酸钙项目计划的初期，我们制定了详细的文档编制计划，明确了每个文档的内容、格式和编写责任人。在碳酸钙项目启动阶段，我们首先编制了碳酸钙项目章程，明确定义了碳酸钙项目的目标、范围、风险等关键要素。随后，碳酸钙项目团队根据计划陆续编制了需求文档、设计文档、测试文档等各类文档，确保碳酸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酸钙项目管理中的重要环节，旨在确保碳酸钙项目文档符合质量标准和碳酸钙项目需求。在碳酸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除了内部审查，我们还进行了外部审查，邀请碳酸钙项目相关利益方和专业领域的专家对文档进行独立审查。这有助于获取更全面、客观的反馈，确保碳酸钙项目文档不仅符合内部标准，也满足外部需求。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碳酸钙项目在文档编制与审查方面建立了严格的管理机制，通过规范的流程和多维度的审查，确保碳酸钙项目文档的质量、准确性和可靠性，为碳酸钙项目的顺利推进提供了有力支持。</w:t>
      </w:r>
    </w:p>
    <w:p>
      <w:pPr>
        <w:pStyle w:val="Heading2"/>
        <w:ind w:firstLine="560" w:firstLineChars="200"/>
        <w:rPr>
          <w:rFonts w:ascii="仿宋" w:eastAsia="仿宋" w:hAnsi="仿宋" w:cs="仿宋" w:hint="eastAsia"/>
          <w:sz w:val="28"/>
          <w:lang w:eastAsia="zh-CN"/>
        </w:rPr>
      </w:pPr>
      <w:bookmarkStart w:id="9" w:name="_Toc18044"/>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我们通过多渠道发布文档，包括电子邮件、碳酸钙项目管理平台、内部网站等，以满足不同团队成员的偏好和需求。多渠道发布确保了信息的全面覆盖。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我们采用了精细的权限控制，确保只有授权人员可以访问敏感信息。这种安全措施保护了碳酸钙项目文档的机密性，防止了未经授权的信息泄露。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975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文档存档与归档是碳酸钙项目生命周期中一个至关重要的环节，直接关系到碳酸钙项目信息的长期保存和历史记录的完整性。在碳酸钙项目中，我们实施了一系列有效的文档存档与归档管理策略：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2394"/>
      <w:r>
        <w:rPr>
          <w:rFonts w:ascii="仿宋" w:eastAsia="仿宋" w:hAnsi="仿宋" w:cs="仿宋" w:hint="eastAsia"/>
          <w:sz w:val="28"/>
          <w:lang w:eastAsia="zh-CN"/>
        </w:rPr>
        <w:t>三、碳酸钙项目建设背景及必要性分析</w:t>
      </w:r>
      <w:bookmarkEnd w:id="11"/>
    </w:p>
    <w:p>
      <w:pPr>
        <w:pStyle w:val="Heading2"/>
        <w:rPr>
          <w:rFonts w:ascii="仿宋" w:eastAsia="仿宋" w:hAnsi="仿宋" w:cs="仿宋" w:hint="eastAsia"/>
          <w:lang w:eastAsia="zh-CN"/>
        </w:rPr>
      </w:pPr>
      <w:bookmarkStart w:id="12" w:name="_Toc246"/>
      <w:r>
        <w:rPr>
          <w:rFonts w:ascii="仿宋" w:eastAsia="仿宋" w:hAnsi="仿宋" w:cs="仿宋" w:hint="eastAsia"/>
          <w:lang w:eastAsia="zh-CN"/>
        </w:rPr>
        <w:t>(一)、碳酸钙项目背景分析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酸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我们的背景分析将深入挖掘当前行业的发展趋势，通过对竞争态势的全面审视，找到碳酸钙项目在这个潮流中的定位。同时，我们将关注行业内涌现的新兴机遇，以便碳酸钙项目更好地融入行业发展的潮流中。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酸钙项目提供了强大的发展动力。我们将聚焦于行业内最新的技术发展趋势，包括但不限于人工智能、大数据分析、物联网等领域。通过深度的技术研究，我们将确保碳酸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酸钙项目发展的源泉。我们将投入更多的精力对市场需求进行深入剖析，超越表面的需求，深入挖掘潜在的市场痛点和机遇。通过对市场需求的细致了解，碳酸钙项目将更有针对性地设计解决方案，满足市场的多样化需求，从而更好地促进碳酸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酸钙项目战略至关重要。我们将对竞争态势进行更为深入的分析，包括但不限于市场份额、产品特点、客户满意度等多个维度。通过深度的竞争分析，碳酸钙项目将能够更准确地把握市场脉搏，制定具有竞争力的碳酸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酸钙项目的发展具有直接的影响。我们将进行更为全面的法规和政策分析，了解行业发展中的潜在法律风险和合规挑战。通过充分了解和遵守相关法规，碳酸钙项目将确保在法律框架内合法合规运营，为碳酸钙项目的稳健发展提供有力支持。</w:t>
      </w:r>
    </w:p>
    <w:p>
      <w:pPr>
        <w:pStyle w:val="Heading2"/>
        <w:ind w:firstLine="560" w:firstLineChars="200"/>
        <w:rPr>
          <w:rFonts w:ascii="仿宋" w:eastAsia="仿宋" w:hAnsi="仿宋" w:cs="仿宋" w:hint="eastAsia"/>
          <w:sz w:val="28"/>
          <w:lang w:eastAsia="zh-CN"/>
        </w:rPr>
      </w:pPr>
      <w:bookmarkStart w:id="13" w:name="_Toc198"/>
      <w:r>
        <w:rPr>
          <w:rFonts w:ascii="仿宋" w:eastAsia="仿宋" w:hAnsi="仿宋" w:cs="仿宋" w:hint="eastAsia"/>
          <w:sz w:val="28"/>
          <w:lang w:eastAsia="zh-CN"/>
        </w:rPr>
        <w:t>(二)、碳酸钙项目建设必要性分析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建设的迫切性源于对行业发展趋势的深刻洞察。我们正处于一个行业变革的时代，科技创新、数字化转型成为企业发展的关键动力。碳酸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建设不仅仅是为了跟上潮流，更是为了通过技术创新推动企业的持续发展。通过引入先进的技术和解决方案，碳酸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酸钙项目的建设成为必然选择，通过提高产品质量、拓展服务领域，从而在竞争中获得更多的机会。碳酸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酸钙项目建设的必要性体现在对客户需求更精准的满足。通过碳酸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碳酸钙项目建设的背后是对企业持续创新的追求。只有通过不断创新，企业才能在竞争中立于不败之地。碳酸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9326"/>
      <w:r>
        <w:rPr>
          <w:rFonts w:ascii="仿宋" w:eastAsia="仿宋" w:hAnsi="仿宋" w:cs="仿宋" w:hint="eastAsia"/>
          <w:sz w:val="28"/>
          <w:lang w:eastAsia="zh-CN"/>
        </w:rPr>
        <w:t>四、碳酸钙项目绩效评估</w:t>
      </w:r>
      <w:bookmarkEnd w:id="14"/>
    </w:p>
    <w:p>
      <w:pPr>
        <w:pStyle w:val="Heading2"/>
        <w:rPr>
          <w:rFonts w:ascii="仿宋" w:eastAsia="仿宋" w:hAnsi="仿宋" w:cs="仿宋" w:hint="eastAsia"/>
          <w:lang w:eastAsia="zh-CN"/>
        </w:rPr>
      </w:pPr>
      <w:bookmarkStart w:id="15" w:name="_Toc411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在碳酸钙项目中，我们设计了一套全面的绩效评估指标，以确保碳酸钙项目的可控和成功交付。这些指标跨足碳酸钙项目目标、成本、进度和质量等多个维度，为我们提供了全面洞察碳酸钙项目的健康状况。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目标达成率是我们关注的首要指标。我们设定了明确的目标，并通过定期监测和评估，迅速发现并应对潜在的目标偏差。这为碳酸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成本绩效是另一个核心关注点。通过实际成本与预算成本的对比分析，我们深入了解成本差异的原因，及时调整资源分配，保持碳酸钙项目在经济效益方面的合理水平。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钙项目进度作为关键的绩效指标之一，得到了精心的关注。我们制定了详细的碳酸钙项目进度计划，并设立了进度符合度指标，确保实际进度与计划进度保持一致。这使我们能够快速发现和解决潜在的进度问题，保持碳酸钙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碳酸钙项目绩效的不可或缺的一环。我们引入了一系列的质量标准和客户满意度指标，以确保碳酸钙项目交付的成果在质量上达到或超越预期水平。通过持续监测这些指标，我们努力提升碳酸钙项目整体质量水平，为碳酸钙项目的成功交付提供有力保障。通过这些科学且全面的绩效评估，我们能够更好地引导碳酸钙项目的持续改进，确保碳酸钙项目目标的顺利达成。</w:t>
      </w:r>
    </w:p>
    <w:p>
      <w:pPr>
        <w:pStyle w:val="Heading2"/>
        <w:ind w:firstLine="560" w:firstLineChars="200"/>
        <w:rPr>
          <w:rFonts w:ascii="仿宋" w:eastAsia="仿宋" w:hAnsi="仿宋" w:cs="仿宋" w:hint="eastAsia"/>
          <w:sz w:val="28"/>
          <w:lang w:eastAsia="zh-CN"/>
        </w:rPr>
      </w:pPr>
      <w:bookmarkStart w:id="16" w:name="_Toc271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绩效评估是碳酸钙项目中的关键环节，为确保碳酸钙项目达到预期目标，我们采用了多层次、多维度的绩效评估方法。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碳酸钙项目的战略目标对齐，确保每个决策和行动都与碳酸钙项目整体目标保持一致。团队会定期召开战略对齐会议，审视当前工作与碳酸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酸钙项目进度、质量、成本和风险等方面。这些指标通过数据收集和分析，为碳酸钙项目管理团队提供了客观的评估依据。例如，我们通过碳酸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绩效评估不仅仅停留在碳酸钙项目内部，还考虑了碳酸钙项目对外部环境的影响。我们定期进行干系人满意度调查，以了解各利益相关方对碳酸钙项目的期望和满意度，并及时做出调整。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这种多层次、多角度的绩效评估方法，使得我们能够全面了解碳酸钙项目的运行状态，及时做出调整，确保碳酸钙项目在不断变化的环境中保持稳健前行。</w:t>
      </w:r>
    </w:p>
    <w:p>
      <w:pPr>
        <w:pStyle w:val="Heading2"/>
        <w:ind w:firstLine="560" w:firstLineChars="200"/>
        <w:rPr>
          <w:rFonts w:ascii="仿宋" w:eastAsia="仿宋" w:hAnsi="仿宋" w:cs="仿宋" w:hint="eastAsia"/>
          <w:sz w:val="28"/>
          <w:lang w:eastAsia="zh-CN"/>
        </w:rPr>
      </w:pPr>
      <w:bookmarkStart w:id="17" w:name="_Toc2429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为了确保碳酸钙项目的有效管理和不断优化，我们采用了精心设计的绩效评估周期。这个周期旨在实现灵活、实时和全面的评估，以适应碳酸钙项目执行中的各种挑战。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碳酸钙项目的不同需求，分为短期、中期和长期。短期评估关注每个迭代或工作周期，以及时发现和解决当前任务中的问题。中期评估涵盖几个迭代，深入了解整体碳酸钙项目的趋势和性能。长期评估则着眼于整个碳酸钙项目阶段，确保碳酸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碳酸钙项目管理工具和协作平台，团队成员能够随时更新和分享碳酸钙项目数据。这种实时性的反馈机制使我们能够及时察觉潜在问题，快速调整，保持碳酸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碳酸钙项目的决策制定密不可分。每个周期的碳酸钙项目回顾会议成为集体总结经验、识别问题深层次原因并找到创新解决方案的平台。这种定期的反思与调整机制使碳酸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43"/>
      <w:r>
        <w:rPr>
          <w:rFonts w:ascii="仿宋" w:eastAsia="仿宋" w:hAnsi="仿宋" w:cs="仿宋" w:hint="eastAsia"/>
          <w:sz w:val="28"/>
          <w:lang w:eastAsia="zh-CN"/>
        </w:rPr>
        <w:t>五、碳酸钙项目可持续发展</w:t>
      </w:r>
      <w:bookmarkEnd w:id="18"/>
    </w:p>
    <w:p>
      <w:pPr>
        <w:pStyle w:val="Heading2"/>
        <w:rPr>
          <w:rFonts w:ascii="仿宋" w:eastAsia="仿宋" w:hAnsi="仿宋" w:cs="仿宋" w:hint="eastAsia"/>
          <w:lang w:eastAsia="zh-CN"/>
        </w:rPr>
      </w:pPr>
      <w:bookmarkStart w:id="19" w:name="_Toc1745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钙项目中，碳酸钙项目团队着眼于未来，明确了可持续发展的战略方向。制定的具体可持续发展目标包括降低资源使用、采用环保技术、最大化社会效益等。这一步骤不仅有助于碳酸钙项目在环保和社会责任方面达到最高标准，也为未来提供了明确的指引，确保碳酸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可持续实践的融入碳酸钙项目管理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酸钙项目管理周期。从碳酸钙项目规划开始，碳酸钙项目团队就考虑了环境和社会的因素。在执行阶段，碳酸钙项目团队积极推动绿色技术的应用，优化资源利用。此外，关注员工的社会责任，通过培训和沟通活动提高员工对可持续发展的认知，使他们能够在日常工作中践行可持续实践。这些举措不仅为碳酸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482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扎根于碳酸钙项目的可持续发展理念，我们深信环保与社会责任是碳酸钙项目成功的关键支柱。在碳酸钙项目的每一步，我们都致力于通过创新和实践，履行对环境和社会的坚定责任。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https://d.book118.com/258131033137006025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67756A"/>
    <w:rsid w:val="796775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3103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2024-01-12T04:16:00Z</dcterms:created>
  <dcterms:modified xsi:type="dcterms:W3CDTF">2024-01-12T04:16:28Z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649E61A2D90142B09852513316F90352_11</vt:lpwstr>
  </property>
  <property fmtid="{D5CDD505-2E9C-101B-9397-08002B2CF9AE}" pid="3" name="KSOProductBuildVer">
    <vt:lpwstr>2052-12.1.0.16120</vt:lpwstr>
  </property>
</Properties>
</file>