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娱乐会所行业商业计划书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682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_Toc5682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41" w:history="1">
        <w:r>
          <w:rPr>
            <w:rFonts w:ascii="仿宋" w:eastAsia="仿宋" w:hAnsi="仿宋" w:cs="仿宋" w:hint="eastAsia"/>
            <w:lang w:val="en-US"/>
          </w:rPr>
          <w:t>一、娱乐会所项目工程方案分析</w:t>
        </w:r>
        <w:r>
          <w:tab/>
        </w:r>
        <w:r>
          <w:fldChar w:fldCharType="begin"/>
        </w:r>
        <w:r>
          <w:instrText xml:space="preserve"> PAGEREF _Toc26641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51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_Toc11651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0" w:history="1">
        <w:r>
          <w:rPr>
            <w:rFonts w:ascii="仿宋" w:eastAsia="仿宋" w:hAnsi="仿宋" w:cs="仿宋" w:hint="eastAsia"/>
            <w:lang w:val="en-US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_Toc31660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9" w:history="1">
        <w:r>
          <w:rPr>
            <w:rFonts w:ascii="仿宋" w:eastAsia="仿宋" w:hAnsi="仿宋" w:cs="仿宋" w:hint="eastAsia"/>
            <w:lang w:val="en-US"/>
          </w:rPr>
          <w:t>二、选址分析</w:t>
        </w:r>
        <w:r>
          <w:tab/>
        </w:r>
        <w:r>
          <w:fldChar w:fldCharType="begin"/>
        </w:r>
        <w:r>
          <w:instrText xml:space="preserve"> PAGEREF _Toc1699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4" w:history="1">
        <w:r>
          <w:rPr>
            <w:rFonts w:ascii="仿宋" w:eastAsia="仿宋" w:hAnsi="仿宋" w:cs="仿宋" w:hint="eastAsia"/>
            <w:lang w:val="en-US"/>
          </w:rPr>
          <w:t>(一)、娱乐会所项目选址原则</w:t>
        </w:r>
        <w:r>
          <w:tab/>
        </w:r>
        <w:r>
          <w:fldChar w:fldCharType="begin"/>
        </w:r>
        <w:r>
          <w:instrText xml:space="preserve"> PAGEREF _Toc21144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" w:history="1">
        <w:r>
          <w:rPr>
            <w:rFonts w:ascii="仿宋" w:eastAsia="仿宋" w:hAnsi="仿宋" w:cs="仿宋" w:hint="eastAsia"/>
            <w:lang w:val="en-US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_Toc151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2" w:history="1">
        <w:r>
          <w:rPr>
            <w:rFonts w:ascii="仿宋" w:eastAsia="仿宋" w:hAnsi="仿宋" w:cs="仿宋" w:hint="eastAsia"/>
            <w:lang w:val="en-US"/>
          </w:rPr>
          <w:t>(三)、发展目标</w:t>
        </w:r>
        <w:r>
          <w:tab/>
        </w:r>
        <w:r>
          <w:fldChar w:fldCharType="begin"/>
        </w:r>
        <w:r>
          <w:instrText xml:space="preserve"> PAGEREF _Toc30642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3" w:history="1">
        <w:r>
          <w:rPr>
            <w:rFonts w:ascii="仿宋" w:eastAsia="仿宋" w:hAnsi="仿宋" w:cs="仿宋" w:hint="eastAsia"/>
            <w:lang w:val="en-US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_Toc11023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8" w:history="1">
        <w:r>
          <w:rPr>
            <w:rFonts w:ascii="仿宋" w:eastAsia="仿宋" w:hAnsi="仿宋" w:cs="仿宋" w:hint="eastAsia"/>
            <w:lang w:val="en-US"/>
          </w:rPr>
          <w:t>(五)、娱乐会所项目选址综合评价</w:t>
        </w:r>
        <w:r>
          <w:tab/>
        </w:r>
        <w:r>
          <w:fldChar w:fldCharType="begin"/>
        </w:r>
        <w:r>
          <w:instrText xml:space="preserve"> PAGEREF _Toc13088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59" w:history="1">
        <w:r>
          <w:rPr>
            <w:rFonts w:ascii="仿宋" w:eastAsia="仿宋" w:hAnsi="仿宋" w:cs="仿宋" w:hint="eastAsia"/>
            <w:lang w:val="en-US"/>
          </w:rPr>
          <w:t>三、运营管理</w:t>
        </w:r>
        <w:r>
          <w:tab/>
        </w:r>
        <w:r>
          <w:fldChar w:fldCharType="begin"/>
        </w:r>
        <w:r>
          <w:instrText xml:space="preserve"> PAGEREF _Toc12259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2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_Toc18532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5" w:history="1">
        <w:r>
          <w:rPr>
            <w:rFonts w:ascii="仿宋" w:eastAsia="仿宋" w:hAnsi="仿宋" w:cs="仿宋" w:hint="eastAsia"/>
            <w:lang w:val="en-US"/>
          </w:rPr>
          <w:t>(二)、公司目标与主职责</w:t>
        </w:r>
        <w:r>
          <w:tab/>
        </w:r>
        <w:r>
          <w:fldChar w:fldCharType="begin"/>
        </w:r>
        <w:r>
          <w:instrText xml:space="preserve"> PAGEREF _Toc10615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4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_Toc16814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7" w:history="1">
        <w:r>
          <w:rPr>
            <w:rFonts w:ascii="仿宋" w:eastAsia="仿宋" w:hAnsi="仿宋" w:cs="仿宋" w:hint="eastAsia"/>
            <w:lang w:val="en-US"/>
          </w:rPr>
          <w:t>(四)、财务会计制度</w:t>
        </w:r>
        <w:r>
          <w:tab/>
        </w:r>
        <w:r>
          <w:fldChar w:fldCharType="begin"/>
        </w:r>
        <w:r>
          <w:instrText xml:space="preserve"> PAGEREF _Toc21797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37" w:history="1">
        <w:r>
          <w:rPr>
            <w:rFonts w:ascii="仿宋" w:eastAsia="仿宋" w:hAnsi="仿宋" w:cs="仿宋" w:hint="eastAsia"/>
            <w:lang w:val="en-US"/>
          </w:rPr>
          <w:t>四、建筑技术方案说明</w:t>
        </w:r>
        <w:r>
          <w:tab/>
        </w:r>
        <w:r>
          <w:fldChar w:fldCharType="begin"/>
        </w:r>
        <w:r>
          <w:instrText xml:space="preserve"> PAGEREF _Toc6937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0" w:history="1">
        <w:r>
          <w:rPr>
            <w:rFonts w:ascii="仿宋" w:eastAsia="仿宋" w:hAnsi="仿宋" w:cs="仿宋" w:hint="eastAsia"/>
            <w:lang w:val="en-US"/>
          </w:rPr>
          <w:t>(一)、娱乐会所项目工程设计总体要求</w:t>
        </w:r>
        <w:r>
          <w:tab/>
        </w:r>
        <w:r>
          <w:fldChar w:fldCharType="begin"/>
        </w:r>
        <w:r>
          <w:instrText xml:space="preserve"> PAGEREF _Toc18980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7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_Toc29817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3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_Toc24713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33" w:history="1">
        <w:r>
          <w:rPr>
            <w:rFonts w:ascii="仿宋" w:eastAsia="仿宋" w:hAnsi="仿宋" w:cs="仿宋" w:hint="eastAsia"/>
            <w:lang w:val="en-US"/>
          </w:rPr>
          <w:t>五、运营与管理</w:t>
        </w:r>
        <w:r>
          <w:tab/>
        </w:r>
        <w:r>
          <w:fldChar w:fldCharType="begin"/>
        </w:r>
        <w:r>
          <w:instrText xml:space="preserve"> PAGEREF _Toc26333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5" w:history="1">
        <w:r>
          <w:rPr>
            <w:rFonts w:ascii="仿宋" w:eastAsia="仿宋" w:hAnsi="仿宋" w:cs="仿宋" w:hint="eastAsia"/>
            <w:lang w:val="en-US"/>
          </w:rPr>
          <w:t>(一)、公司经营理念</w:t>
        </w:r>
        <w:r>
          <w:tab/>
        </w:r>
        <w:r>
          <w:fldChar w:fldCharType="begin"/>
        </w:r>
        <w:r>
          <w:instrText xml:space="preserve"> PAGEREF _Toc4425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8" w:history="1">
        <w:r>
          <w:rPr>
            <w:rFonts w:ascii="仿宋" w:eastAsia="仿宋" w:hAnsi="仿宋" w:cs="仿宋" w:hint="eastAsia"/>
            <w:lang w:val="en-US"/>
          </w:rPr>
          <w:t>(二)、公司目标与职责</w:t>
        </w:r>
        <w:r>
          <w:tab/>
        </w:r>
        <w:r>
          <w:fldChar w:fldCharType="begin"/>
        </w:r>
        <w:r>
          <w:instrText xml:space="preserve"> PAGEREF _Toc17148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7" w:history="1">
        <w:r>
          <w:rPr>
            <w:rFonts w:ascii="仿宋" w:eastAsia="仿宋" w:hAnsi="仿宋" w:cs="仿宋" w:hint="eastAsia"/>
            <w:lang w:val="en-US"/>
          </w:rPr>
          <w:t>(三)、部门任务与权利</w:t>
        </w:r>
        <w:r>
          <w:tab/>
        </w:r>
        <w:r>
          <w:fldChar w:fldCharType="begin"/>
        </w:r>
        <w:r>
          <w:instrText xml:space="preserve"> PAGEREF _Toc8047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5" w:history="1">
        <w:r>
          <w:rPr>
            <w:rFonts w:ascii="仿宋" w:eastAsia="仿宋" w:hAnsi="仿宋" w:cs="仿宋" w:hint="eastAsia"/>
            <w:lang w:val="en-US"/>
          </w:rPr>
          <w:t>(四)、财务与会计制度</w:t>
        </w:r>
        <w:r>
          <w:tab/>
        </w:r>
        <w:r>
          <w:fldChar w:fldCharType="begin"/>
        </w:r>
        <w:r>
          <w:instrText xml:space="preserve"> PAGEREF _Toc26655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40" w:history="1">
        <w:r>
          <w:rPr>
            <w:rFonts w:ascii="仿宋" w:eastAsia="仿宋" w:hAnsi="仿宋" w:cs="仿宋" w:hint="eastAsia"/>
            <w:lang w:val="en-US"/>
          </w:rPr>
          <w:t>六、原辅材料供应</w:t>
        </w:r>
        <w:r>
          <w:tab/>
        </w:r>
        <w:r>
          <w:fldChar w:fldCharType="begin"/>
        </w:r>
        <w:r>
          <w:instrText xml:space="preserve"> PAGEREF _Toc7140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009" w:history="1">
        <w:r>
          <w:rPr>
            <w:rFonts w:ascii="仿宋" w:eastAsia="仿宋" w:hAnsi="仿宋" w:cs="仿宋" w:hint="eastAsia"/>
            <w:lang w:val="en-US"/>
          </w:rPr>
          <w:t>(一)、娱乐会所项目建设期原辅材料供应情况</w:t>
        </w:r>
        <w:r>
          <w:tab/>
        </w:r>
        <w:r>
          <w:fldChar w:fldCharType="begin"/>
        </w:r>
        <w:r>
          <w:instrText xml:space="preserve"> PAGEREF _Toc8009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3" w:history="1">
        <w:r>
          <w:rPr>
            <w:rFonts w:ascii="仿宋" w:eastAsia="仿宋" w:hAnsi="仿宋" w:cs="仿宋" w:hint="eastAsia"/>
            <w:lang w:val="en-US"/>
          </w:rPr>
          <w:t>(二)、娱乐会所项目运营期原辅材料供应及质量管理</w:t>
        </w:r>
        <w:r>
          <w:tab/>
        </w:r>
        <w:r>
          <w:fldChar w:fldCharType="begin"/>
        </w:r>
        <w:r>
          <w:instrText xml:space="preserve"> PAGEREF _Toc8303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4" w:history="1">
        <w:r>
          <w:rPr>
            <w:rFonts w:ascii="仿宋" w:eastAsia="仿宋" w:hAnsi="仿宋" w:cs="仿宋" w:hint="eastAsia"/>
            <w:lang w:val="en-US"/>
          </w:rPr>
          <w:t>七、背景及必要性</w:t>
        </w:r>
        <w:r>
          <w:tab/>
        </w:r>
        <w:r>
          <w:fldChar w:fldCharType="begin"/>
        </w:r>
        <w:r>
          <w:instrText xml:space="preserve"> PAGEREF _Toc1194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81" w:history="1">
        <w:r>
          <w:rPr>
            <w:rFonts w:ascii="仿宋" w:eastAsia="仿宋" w:hAnsi="仿宋" w:cs="仿宋" w:hint="eastAsia"/>
            <w:lang w:val="en-US"/>
          </w:rPr>
          <w:t>(一)、娱乐会所项目背景分析</w:t>
        </w:r>
        <w:r>
          <w:tab/>
        </w:r>
        <w:r>
          <w:fldChar w:fldCharType="begin"/>
        </w:r>
        <w:r>
          <w:instrText xml:space="preserve"> PAGEREF _Toc17381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0" w:history="1">
        <w:r>
          <w:rPr>
            <w:rFonts w:ascii="仿宋" w:eastAsia="仿宋" w:hAnsi="仿宋" w:cs="仿宋" w:hint="eastAsia"/>
            <w:lang w:val="en-US"/>
          </w:rPr>
          <w:t>(二)、实施娱乐会所项目的必要性</w:t>
        </w:r>
        <w:r>
          <w:tab/>
        </w:r>
        <w:r>
          <w:fldChar w:fldCharType="begin"/>
        </w:r>
        <w:r>
          <w:instrText xml:space="preserve"> PAGEREF _Toc6560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98" w:history="1">
        <w:r>
          <w:rPr>
            <w:rFonts w:ascii="仿宋" w:eastAsia="仿宋" w:hAnsi="仿宋" w:cs="仿宋" w:hint="eastAsia"/>
            <w:lang w:val="en-US"/>
          </w:rPr>
          <w:t>八、风险及退出方式</w:t>
        </w:r>
        <w:r>
          <w:tab/>
        </w:r>
        <w:r>
          <w:fldChar w:fldCharType="begin"/>
        </w:r>
        <w:r>
          <w:instrText xml:space="preserve"> PAGEREF _Toc6298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3" w:history="1">
        <w:r>
          <w:rPr>
            <w:rFonts w:ascii="仿宋" w:eastAsia="仿宋" w:hAnsi="仿宋" w:cs="仿宋" w:hint="eastAsia"/>
            <w:lang w:val="en-US"/>
          </w:rPr>
          <w:t>(一)、风险分析</w:t>
        </w:r>
        <w:r>
          <w:tab/>
        </w:r>
        <w:r>
          <w:fldChar w:fldCharType="begin"/>
        </w:r>
        <w:r>
          <w:instrText xml:space="preserve"> PAGEREF _Toc11223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0" w:history="1">
        <w:r>
          <w:rPr>
            <w:rFonts w:ascii="仿宋" w:eastAsia="仿宋" w:hAnsi="仿宋" w:cs="仿宋" w:hint="eastAsia"/>
            <w:lang w:val="en-US"/>
          </w:rPr>
          <w:t>(二)、退出方式</w:t>
        </w:r>
        <w:r>
          <w:tab/>
        </w:r>
        <w:r>
          <w:fldChar w:fldCharType="begin"/>
        </w:r>
        <w:r>
          <w:instrText xml:space="preserve"> PAGEREF _Toc20370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52" w:history="1">
        <w:r>
          <w:rPr>
            <w:rFonts w:ascii="仿宋" w:eastAsia="仿宋" w:hAnsi="仿宋" w:cs="仿宋" w:hint="eastAsia"/>
            <w:lang w:val="en-US"/>
          </w:rPr>
          <w:t>九、社会责任与可持续发展</w:t>
        </w:r>
        <w:r>
          <w:tab/>
        </w:r>
        <w:r>
          <w:fldChar w:fldCharType="begin"/>
        </w:r>
        <w:r>
          <w:instrText xml:space="preserve"> PAGEREF _Toc25152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79" w:history="1">
        <w:r>
          <w:rPr>
            <w:rFonts w:ascii="仿宋" w:eastAsia="仿宋" w:hAnsi="仿宋" w:cs="仿宋" w:hint="eastAsia"/>
            <w:lang w:val="en-US"/>
          </w:rPr>
          <w:t>(一)、企业社会责任理念</w:t>
        </w:r>
        <w:r>
          <w:tab/>
        </w:r>
        <w:r>
          <w:fldChar w:fldCharType="begin"/>
        </w:r>
        <w:r>
          <w:instrText xml:space="preserve"> PAGEREF _Toc11779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" w:history="1">
        <w:r>
          <w:rPr>
            <w:rFonts w:ascii="仿宋" w:eastAsia="仿宋" w:hAnsi="仿宋" w:cs="仿宋" w:hint="eastAsia"/>
            <w:lang w:val="en-US"/>
          </w:rPr>
          <w:t>(二)、社会责任娱乐会所项目与计划</w:t>
        </w:r>
        <w:r>
          <w:tab/>
        </w:r>
        <w:r>
          <w:fldChar w:fldCharType="begin"/>
        </w:r>
        <w:r>
          <w:instrText xml:space="preserve"> PAGEREF _Toc1792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0" w:history="1">
        <w:r>
          <w:rPr>
            <w:rFonts w:ascii="仿宋" w:eastAsia="仿宋" w:hAnsi="仿宋" w:cs="仿宋" w:hint="eastAsia"/>
            <w:lang w:val="en-US"/>
          </w:rPr>
          <w:t>(三)、可持续发展战略</w:t>
        </w:r>
        <w:r>
          <w:tab/>
        </w:r>
        <w:r>
          <w:fldChar w:fldCharType="begin"/>
        </w:r>
        <w:r>
          <w:instrText xml:space="preserve"> PAGEREF _Toc12330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9" w:history="1">
        <w:r>
          <w:rPr>
            <w:rFonts w:ascii="仿宋" w:eastAsia="仿宋" w:hAnsi="仿宋" w:cs="仿宋" w:hint="eastAsia"/>
            <w:lang w:val="en-US"/>
          </w:rPr>
          <w:t>(四)、节能减排与环保措施</w:t>
        </w:r>
        <w:r>
          <w:tab/>
        </w:r>
        <w:r>
          <w:fldChar w:fldCharType="begin"/>
        </w:r>
        <w:r>
          <w:instrText xml:space="preserve"> PAGEREF _Toc7549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7" w:history="1">
        <w:r>
          <w:rPr>
            <w:rFonts w:ascii="仿宋" w:eastAsia="仿宋" w:hAnsi="仿宋" w:cs="仿宋" w:hint="eastAsia"/>
            <w:lang w:val="en-US"/>
          </w:rPr>
          <w:t>(五)、社会公益与慈善活动</w:t>
        </w:r>
        <w:r>
          <w:tab/>
        </w:r>
        <w:r>
          <w:fldChar w:fldCharType="begin"/>
        </w:r>
        <w:r>
          <w:instrText xml:space="preserve"> PAGEREF _Toc19327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39" w:history="1">
        <w:r>
          <w:rPr>
            <w:rFonts w:ascii="仿宋" w:eastAsia="仿宋" w:hAnsi="仿宋" w:cs="仿宋" w:hint="eastAsia"/>
            <w:lang w:val="en-US"/>
          </w:rPr>
          <w:t>十、市场营销策略</w:t>
        </w:r>
        <w:r>
          <w:tab/>
        </w:r>
        <w:r>
          <w:fldChar w:fldCharType="begin"/>
        </w:r>
        <w:r>
          <w:instrText xml:space="preserve"> PAGEREF _Toc3639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4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_Toc5064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1" w:history="1">
        <w:r>
          <w:rPr>
            <w:rFonts w:ascii="仿宋" w:eastAsia="仿宋" w:hAnsi="仿宋" w:cs="仿宋" w:hint="eastAsia"/>
            <w:lang w:val="en-US"/>
          </w:rPr>
          <w:t>(二)、市场定位</w:t>
        </w:r>
        <w:r>
          <w:tab/>
        </w:r>
        <w:r>
          <w:fldChar w:fldCharType="begin"/>
        </w:r>
        <w:r>
          <w:instrText xml:space="preserve"> PAGEREF _Toc15891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0" w:history="1">
        <w:r>
          <w:rPr>
            <w:rFonts w:ascii="仿宋" w:eastAsia="仿宋" w:hAnsi="仿宋" w:cs="仿宋" w:hint="eastAsia"/>
            <w:lang w:val="en-US"/>
          </w:rPr>
          <w:t>(三)、产品定价策略</w:t>
        </w:r>
        <w:r>
          <w:tab/>
        </w:r>
        <w:r>
          <w:fldChar w:fldCharType="begin"/>
        </w:r>
        <w:r>
          <w:instrText xml:space="preserve"> PAGEREF _Toc25000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6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_Toc21816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7" w:history="1">
        <w:r>
          <w:rPr>
            <w:rFonts w:ascii="仿宋" w:eastAsia="仿宋" w:hAnsi="仿宋" w:cs="仿宋" w:hint="eastAsia"/>
            <w:lang w:val="en-US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_Toc20107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0" w:history="1">
        <w:r>
          <w:rPr>
            <w:rFonts w:ascii="仿宋" w:eastAsia="仿宋" w:hAnsi="仿宋" w:cs="仿宋" w:hint="eastAsia"/>
            <w:lang w:val="en-US"/>
          </w:rPr>
          <w:t>(六)、售后服务策略</w:t>
        </w:r>
        <w:r>
          <w:tab/>
        </w:r>
        <w:r>
          <w:fldChar w:fldCharType="begin"/>
        </w:r>
        <w:r>
          <w:instrText xml:space="preserve"> PAGEREF _Toc22970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32" w:history="1">
        <w:r>
          <w:rPr>
            <w:rFonts w:ascii="仿宋" w:eastAsia="仿宋" w:hAnsi="仿宋" w:cs="仿宋" w:hint="eastAsia"/>
            <w:lang w:val="en-US"/>
          </w:rPr>
          <w:t>十一、产品规划方案</w:t>
        </w:r>
        <w:r>
          <w:tab/>
        </w:r>
        <w:r>
          <w:fldChar w:fldCharType="begin"/>
        </w:r>
        <w:r>
          <w:instrText xml:space="preserve"> PAGEREF _Toc14632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3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_Toc9373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8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_Toc24308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59" w:history="1">
        <w:r>
          <w:rPr>
            <w:rFonts w:ascii="仿宋" w:eastAsia="仿宋" w:hAnsi="仿宋" w:cs="仿宋" w:hint="eastAsia"/>
            <w:lang w:val="en-US"/>
          </w:rPr>
          <w:t>十二、S W O T 分 析</w:t>
        </w:r>
        <w:r>
          <w:tab/>
        </w:r>
        <w:r>
          <w:fldChar w:fldCharType="begin"/>
        </w:r>
        <w:r>
          <w:instrText xml:space="preserve"> PAGEREF _Toc11259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0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_Toc14900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7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_Toc13137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5" w:history="1">
        <w:r>
          <w:rPr>
            <w:rFonts w:ascii="仿宋" w:eastAsia="仿宋" w:hAnsi="仿宋" w:cs="仿宋" w:hint="eastAsia"/>
            <w:lang w:val="en-US"/>
          </w:rPr>
          <w:t>(三)、机会分析(O)</w:t>
        </w:r>
        <w:r>
          <w:tab/>
        </w:r>
        <w:r>
          <w:fldChar w:fldCharType="begin"/>
        </w:r>
        <w:r>
          <w:instrText xml:space="preserve"> PAGEREF _Toc4495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169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_Toc15169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98" w:history="1">
        <w:r>
          <w:rPr>
            <w:rFonts w:ascii="仿宋" w:eastAsia="仿宋" w:hAnsi="仿宋" w:cs="仿宋" w:hint="eastAsia"/>
            <w:lang w:val="en-US"/>
          </w:rPr>
          <w:t>十三、员工家庭与工作平衡支持计划</w:t>
        </w:r>
        <w:r>
          <w:tab/>
        </w:r>
        <w:r>
          <w:fldChar w:fldCharType="begin"/>
        </w:r>
        <w:r>
          <w:instrText xml:space="preserve"> PAGEREF _Toc19798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1" w:history="1">
        <w:r>
          <w:rPr>
            <w:rFonts w:ascii="仿宋" w:eastAsia="仿宋" w:hAnsi="仿宋" w:cs="仿宋" w:hint="eastAsia"/>
            <w:lang w:val="en-US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_Toc5191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" w:history="1">
        <w:r>
          <w:rPr>
            <w:rFonts w:ascii="仿宋" w:eastAsia="仿宋" w:hAnsi="仿宋" w:cs="仿宋" w:hint="eastAsia"/>
            <w:lang w:val="en-US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_Toc2006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5" w:history="1">
        <w:r>
          <w:rPr>
            <w:rFonts w:ascii="仿宋" w:eastAsia="仿宋" w:hAnsi="仿宋" w:cs="仿宋" w:hint="eastAsia"/>
            <w:lang w:val="en-US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_Toc21555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04" w:history="1">
        <w:r>
          <w:rPr>
            <w:rFonts w:ascii="仿宋" w:eastAsia="仿宋" w:hAnsi="仿宋" w:cs="仿宋" w:hint="eastAsia"/>
            <w:lang w:val="en-US"/>
          </w:rPr>
          <w:t>十四、环境基础状况</w:t>
        </w:r>
        <w:r>
          <w:tab/>
        </w:r>
        <w:r>
          <w:fldChar w:fldCharType="begin"/>
        </w:r>
        <w:r>
          <w:instrText xml:space="preserve"> PAGEREF _Toc14704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2" w:history="1">
        <w:r>
          <w:rPr>
            <w:rFonts w:ascii="仿宋" w:eastAsia="仿宋" w:hAnsi="仿宋" w:cs="仿宋" w:hint="eastAsia"/>
            <w:lang w:val="en-US"/>
          </w:rPr>
          <w:t>(一)、大气环境</w:t>
        </w:r>
        <w:r>
          <w:tab/>
        </w:r>
        <w:r>
          <w:fldChar w:fldCharType="begin"/>
        </w:r>
        <w:r>
          <w:instrText xml:space="preserve"> PAGEREF _Toc11372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0" w:history="1">
        <w:r>
          <w:rPr>
            <w:rFonts w:ascii="仿宋" w:eastAsia="仿宋" w:hAnsi="仿宋" w:cs="仿宋" w:hint="eastAsia"/>
            <w:lang w:val="en-US"/>
          </w:rPr>
          <w:t>(二)、水环境</w:t>
        </w:r>
        <w:r>
          <w:tab/>
        </w:r>
        <w:r>
          <w:fldChar w:fldCharType="begin"/>
        </w:r>
        <w:r>
          <w:instrText xml:space="preserve"> PAGEREF _Toc9810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9" w:history="1">
        <w:r>
          <w:rPr>
            <w:rFonts w:ascii="仿宋" w:eastAsia="仿宋" w:hAnsi="仿宋" w:cs="仿宋" w:hint="eastAsia"/>
            <w:lang w:val="en-US"/>
          </w:rPr>
          <w:t>(三)、土壤环境</w:t>
        </w:r>
        <w:r>
          <w:tab/>
        </w:r>
        <w:r>
          <w:fldChar w:fldCharType="begin"/>
        </w:r>
        <w:r>
          <w:instrText xml:space="preserve"> PAGEREF _Toc20289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58" w:history="1">
        <w:r>
          <w:rPr>
            <w:rFonts w:ascii="仿宋" w:eastAsia="仿宋" w:hAnsi="仿宋" w:cs="仿宋" w:hint="eastAsia"/>
            <w:lang w:val="en-US"/>
          </w:rPr>
          <w:t>(四)、生态环境</w:t>
        </w:r>
        <w:r>
          <w:tab/>
        </w:r>
        <w:r>
          <w:fldChar w:fldCharType="begin"/>
        </w:r>
        <w:r>
          <w:instrText xml:space="preserve"> PAGEREF _Toc8958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6" w:history="1">
        <w:r>
          <w:rPr>
            <w:rFonts w:ascii="仿宋" w:eastAsia="仿宋" w:hAnsi="仿宋" w:cs="仿宋" w:hint="eastAsia"/>
            <w:lang w:val="en-US"/>
          </w:rPr>
          <w:t>(五)、噪声环境</w:t>
        </w:r>
        <w:r>
          <w:tab/>
        </w:r>
        <w:r>
          <w:fldChar w:fldCharType="begin"/>
        </w:r>
        <w:r>
          <w:instrText xml:space="preserve"> PAGEREF _Toc17626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29" w:history="1">
        <w:r>
          <w:rPr>
            <w:rFonts w:ascii="仿宋" w:eastAsia="仿宋" w:hAnsi="仿宋" w:cs="仿宋" w:hint="eastAsia"/>
            <w:lang w:val="en-US"/>
          </w:rPr>
          <w:t>十五、市场分析、调研</w:t>
        </w:r>
        <w:r>
          <w:tab/>
        </w:r>
        <w:r>
          <w:fldChar w:fldCharType="begin"/>
        </w:r>
        <w:r>
          <w:instrText xml:space="preserve"> PAGEREF _Toc21629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1" w:history="1">
        <w:r>
          <w:rPr>
            <w:rFonts w:ascii="仿宋" w:eastAsia="仿宋" w:hAnsi="仿宋" w:cs="仿宋" w:hint="eastAsia"/>
            <w:lang w:val="en-US"/>
          </w:rPr>
          <w:t>(一)、娱乐会所行业分析</w:t>
        </w:r>
        <w:r>
          <w:tab/>
        </w:r>
        <w:r>
          <w:fldChar w:fldCharType="begin"/>
        </w:r>
        <w:r>
          <w:instrText xml:space="preserve"> PAGEREF _Toc4251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6" w:history="1">
        <w:r>
          <w:rPr>
            <w:rFonts w:ascii="仿宋" w:eastAsia="仿宋" w:hAnsi="仿宋" w:cs="仿宋" w:hint="eastAsia"/>
            <w:lang w:val="en-US"/>
          </w:rPr>
          <w:t>(二)、娱乐会所市场分析预测</w:t>
        </w:r>
        <w:r>
          <w:tab/>
        </w:r>
        <w:r>
          <w:fldChar w:fldCharType="begin"/>
        </w:r>
        <w:r>
          <w:instrText xml:space="preserve"> PAGEREF _Toc3406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2" w:history="1">
        <w:r>
          <w:rPr>
            <w:rFonts w:ascii="仿宋" w:eastAsia="仿宋" w:hAnsi="仿宋" w:cs="仿宋" w:hint="eastAsia"/>
            <w:lang w:val="en-US"/>
          </w:rPr>
          <w:t>十六、环境可持续发展方案</w:t>
        </w:r>
        <w:r>
          <w:tab/>
        </w:r>
        <w:r>
          <w:fldChar w:fldCharType="begin"/>
        </w:r>
        <w:r>
          <w:instrText xml:space="preserve"> PAGEREF _Toc1282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5" w:history="1">
        <w:r>
          <w:rPr>
            <w:rFonts w:ascii="仿宋" w:eastAsia="仿宋" w:hAnsi="仿宋" w:cs="仿宋" w:hint="eastAsia"/>
            <w:lang w:val="en-US"/>
          </w:rPr>
          <w:t>(一)、碳足迹测算与减排策略</w:t>
        </w:r>
        <w:r>
          <w:tab/>
        </w:r>
        <w:r>
          <w:fldChar w:fldCharType="begin"/>
        </w:r>
        <w:r>
          <w:instrText xml:space="preserve"> PAGEREF _Toc4525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3" w:history="1">
        <w:r>
          <w:rPr>
            <w:rFonts w:ascii="仿宋" w:eastAsia="仿宋" w:hAnsi="仿宋" w:cs="仿宋" w:hint="eastAsia"/>
            <w:lang w:val="en-US"/>
          </w:rPr>
          <w:t>(二)、循环经济模式引入</w:t>
        </w:r>
        <w:r>
          <w:tab/>
        </w:r>
        <w:r>
          <w:fldChar w:fldCharType="begin"/>
        </w:r>
        <w:r>
          <w:instrText xml:space="preserve"> PAGEREF _Toc6343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4" w:history="1">
        <w:r>
          <w:rPr>
            <w:rFonts w:ascii="仿宋" w:eastAsia="仿宋" w:hAnsi="仿宋" w:cs="仿宋" w:hint="eastAsia"/>
            <w:lang w:val="en-US"/>
          </w:rPr>
          <w:t>(三)、节能与资源利用优化</w:t>
        </w:r>
        <w:r>
          <w:tab/>
        </w:r>
        <w:r>
          <w:fldChar w:fldCharType="begin"/>
        </w:r>
        <w:r>
          <w:instrText xml:space="preserve"> PAGEREF _Toc8924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5" w:history="1">
        <w:r>
          <w:rPr>
            <w:rFonts w:ascii="仿宋" w:eastAsia="仿宋" w:hAnsi="仿宋" w:cs="仿宋" w:hint="eastAsia"/>
            <w:lang w:val="en-US"/>
          </w:rPr>
          <w:t>(四)、绿色供应链管理</w:t>
        </w:r>
        <w:r>
          <w:tab/>
        </w:r>
        <w:r>
          <w:fldChar w:fldCharType="begin"/>
        </w:r>
        <w:r>
          <w:instrText xml:space="preserve"> PAGEREF _Toc29285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0" w:history="1">
        <w:r>
          <w:rPr>
            <w:rFonts w:ascii="仿宋" w:eastAsia="仿宋" w:hAnsi="仿宋" w:cs="仿宋" w:hint="eastAsia"/>
            <w:lang w:val="en-US"/>
          </w:rPr>
          <w:t>(五)、环保认证与标准遵循</w:t>
        </w:r>
        <w:r>
          <w:tab/>
        </w:r>
        <w:r>
          <w:fldChar w:fldCharType="begin"/>
        </w:r>
        <w:r>
          <w:instrText xml:space="preserve"> PAGEREF _Toc5790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99" w:history="1">
        <w:r>
          <w:rPr>
            <w:rFonts w:ascii="仿宋" w:eastAsia="仿宋" w:hAnsi="仿宋" w:cs="仿宋" w:hint="eastAsia"/>
            <w:lang w:val="en-US"/>
          </w:rPr>
          <w:t>十七、SWOT分析</w:t>
        </w:r>
        <w:r>
          <w:tab/>
        </w:r>
        <w:r>
          <w:fldChar w:fldCharType="begin"/>
        </w:r>
        <w:r>
          <w:instrText xml:space="preserve"> PAGEREF _Toc7399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5" w:history="1">
        <w:r>
          <w:rPr>
            <w:rFonts w:ascii="仿宋" w:eastAsia="仿宋" w:hAnsi="仿宋" w:cs="仿宋" w:hint="eastAsia"/>
            <w:lang w:val="en-US"/>
          </w:rPr>
          <w:t>(一)、优势分析</w:t>
        </w:r>
        <w:r>
          <w:tab/>
        </w:r>
        <w:r>
          <w:fldChar w:fldCharType="begin"/>
        </w:r>
        <w:r>
          <w:instrText xml:space="preserve"> PAGEREF _Toc28385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5" w:history="1">
        <w:r>
          <w:rPr>
            <w:rFonts w:ascii="仿宋" w:eastAsia="仿宋" w:hAnsi="仿宋" w:cs="仿宋" w:hint="eastAsia"/>
            <w:lang w:val="en-US"/>
          </w:rPr>
          <w:t>(二)、劣势分析</w:t>
        </w:r>
        <w:r>
          <w:tab/>
        </w:r>
        <w:r>
          <w:fldChar w:fldCharType="begin"/>
        </w:r>
        <w:r>
          <w:instrText xml:space="preserve"> PAGEREF _Toc20835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7" w:history="1">
        <w:r>
          <w:rPr>
            <w:rFonts w:ascii="仿宋" w:eastAsia="仿宋" w:hAnsi="仿宋" w:cs="仿宋" w:hint="eastAsia"/>
            <w:lang w:val="en-US"/>
          </w:rPr>
          <w:t>(三)、机会分析</w:t>
        </w:r>
        <w:r>
          <w:tab/>
        </w:r>
        <w:r>
          <w:fldChar w:fldCharType="begin"/>
        </w:r>
        <w:r>
          <w:instrText xml:space="preserve"> PAGEREF _Toc19387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9" w:history="1">
        <w:r>
          <w:rPr>
            <w:rFonts w:ascii="仿宋" w:eastAsia="仿宋" w:hAnsi="仿宋" w:cs="仿宋" w:hint="eastAsia"/>
            <w:lang w:val="en-US"/>
          </w:rPr>
          <w:t>(四)、威胁分析</w:t>
        </w:r>
        <w:r>
          <w:tab/>
        </w:r>
        <w:r>
          <w:fldChar w:fldCharType="begin"/>
        </w:r>
        <w:r>
          <w:instrText xml:space="preserve"> PAGEREF _Toc13709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42" w:history="1">
        <w:r>
          <w:rPr>
            <w:rFonts w:ascii="仿宋" w:eastAsia="仿宋" w:hAnsi="仿宋" w:cs="仿宋" w:hint="eastAsia"/>
            <w:lang w:val="en-US"/>
          </w:rPr>
          <w:t>十八、供应链与物流管理</w:t>
        </w:r>
        <w:r>
          <w:tab/>
        </w:r>
        <w:r>
          <w:fldChar w:fldCharType="begin"/>
        </w:r>
        <w:r>
          <w:instrText xml:space="preserve"> PAGEREF _Toc29242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7" w:history="1">
        <w:r>
          <w:rPr>
            <w:rFonts w:ascii="仿宋" w:eastAsia="仿宋" w:hAnsi="仿宋" w:cs="仿宋" w:hint="eastAsia"/>
            <w:lang w:val="en-US"/>
          </w:rPr>
          <w:t>(一)、供应链策略规划</w:t>
        </w:r>
        <w:r>
          <w:tab/>
        </w:r>
        <w:r>
          <w:fldChar w:fldCharType="begin"/>
        </w:r>
        <w:r>
          <w:instrText xml:space="preserve"> PAGEREF _Toc32697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5" w:history="1">
        <w:r>
          <w:rPr>
            <w:rFonts w:ascii="仿宋" w:eastAsia="仿宋" w:hAnsi="仿宋" w:cs="仿宋" w:hint="eastAsia"/>
            <w:lang w:val="en-US"/>
          </w:rPr>
          <w:t>(二)、供应商管理与评估</w:t>
        </w:r>
        <w:r>
          <w:tab/>
        </w:r>
        <w:r>
          <w:fldChar w:fldCharType="begin"/>
        </w:r>
        <w:r>
          <w:instrText xml:space="preserve"> PAGEREF _Toc14045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3306" w:history="1">
        <w:r>
          <w:rPr>
            <w:rFonts w:ascii="仿宋" w:eastAsia="仿宋" w:hAnsi="仿宋" w:cs="仿宋" w:hint="eastAsia"/>
            <w:lang w:val="en-US"/>
          </w:rPr>
          <w:t>(三)、物流体系规划与优化</w:t>
        </w:r>
        <w:r>
          <w:tab/>
        </w:r>
        <w:r>
          <w:fldChar w:fldCharType="begin"/>
        </w:r>
        <w:r>
          <w:instrText xml:space="preserve"> PAGEREF _Toc13306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59" w:history="1">
        <w:r>
          <w:rPr>
            <w:rFonts w:ascii="仿宋" w:eastAsia="仿宋" w:hAnsi="仿宋" w:cs="仿宋" w:hint="eastAsia"/>
            <w:lang w:val="en-US"/>
          </w:rPr>
          <w:t>十九、进度计划方案</w:t>
        </w:r>
        <w:r>
          <w:tab/>
        </w:r>
        <w:r>
          <w:fldChar w:fldCharType="begin"/>
        </w:r>
        <w:r>
          <w:instrText xml:space="preserve"> PAGEREF _Toc20659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" w:history="1">
        <w:r>
          <w:rPr>
            <w:rFonts w:ascii="仿宋" w:eastAsia="仿宋" w:hAnsi="仿宋" w:cs="仿宋" w:hint="eastAsia"/>
            <w:lang w:val="en-US"/>
          </w:rPr>
          <w:t>(一)、娱乐会所项目进度安排</w:t>
        </w:r>
        <w:r>
          <w:tab/>
        </w:r>
        <w:r>
          <w:fldChar w:fldCharType="begin"/>
        </w:r>
        <w:r>
          <w:instrText xml:space="preserve"> PAGEREF _Toc2891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" w:history="1">
        <w:r>
          <w:rPr>
            <w:rFonts w:ascii="仿宋" w:eastAsia="仿宋" w:hAnsi="仿宋" w:cs="仿宋" w:hint="eastAsia"/>
            <w:lang w:val="en-US"/>
          </w:rPr>
          <w:t>(二)、娱乐会所项目实施保障措施</w:t>
        </w:r>
        <w:r>
          <w:tab/>
        </w:r>
        <w:r>
          <w:fldChar w:fldCharType="begin"/>
        </w:r>
        <w:r>
          <w:instrText xml:space="preserve"> PAGEREF _Toc613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77" w:history="1">
        <w:r>
          <w:rPr>
            <w:rFonts w:ascii="仿宋" w:eastAsia="仿宋" w:hAnsi="仿宋" w:cs="仿宋" w:hint="eastAsia"/>
            <w:lang w:val="en-US"/>
          </w:rPr>
          <w:t>二十、智能化设备与自动化生产</w:t>
        </w:r>
        <w:r>
          <w:tab/>
        </w:r>
        <w:r>
          <w:fldChar w:fldCharType="begin"/>
        </w:r>
        <w:r>
          <w:instrText xml:space="preserve"> PAGEREF _Toc23777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2" w:history="1">
        <w:r>
          <w:rPr>
            <w:rFonts w:ascii="仿宋" w:eastAsia="仿宋" w:hAnsi="仿宋" w:cs="仿宋" w:hint="eastAsia"/>
            <w:lang w:val="en-US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_Toc12482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9" w:history="1">
        <w:r>
          <w:rPr>
            <w:rFonts w:ascii="仿宋" w:eastAsia="仿宋" w:hAnsi="仿宋" w:cs="仿宋" w:hint="eastAsia"/>
            <w:lang w:val="en-US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_Toc25359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9" w:history="1">
        <w:r>
          <w:rPr>
            <w:rFonts w:ascii="仿宋" w:eastAsia="仿宋" w:hAnsi="仿宋" w:cs="仿宋" w:hint="eastAsia"/>
            <w:lang w:val="en-US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_Toc31369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94" w:history="1">
        <w:r>
          <w:rPr>
            <w:rFonts w:ascii="仿宋" w:eastAsia="仿宋" w:hAnsi="仿宋" w:cs="仿宋" w:hint="eastAsia"/>
            <w:lang w:val="en-US"/>
          </w:rPr>
          <w:t>二十一、法律与合规性</w:t>
        </w:r>
        <w:r>
          <w:tab/>
        </w:r>
        <w:r>
          <w:fldChar w:fldCharType="begin"/>
        </w:r>
        <w:r>
          <w:instrText xml:space="preserve"> PAGEREF _Toc16494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0" w:history="1">
        <w:r>
          <w:rPr>
            <w:rFonts w:ascii="仿宋" w:eastAsia="仿宋" w:hAnsi="仿宋" w:cs="仿宋" w:hint="eastAsia"/>
            <w:lang w:val="en-US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_Toc17270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9" w:history="1">
        <w:r>
          <w:rPr>
            <w:rFonts w:ascii="仿宋" w:eastAsia="仿宋" w:hAnsi="仿宋" w:cs="仿宋" w:hint="eastAsia"/>
            <w:lang w:val="en-US"/>
          </w:rPr>
          <w:t>(二)、娱乐会所项目合同管理</w:t>
        </w:r>
        <w:r>
          <w:tab/>
        </w:r>
        <w:r>
          <w:fldChar w:fldCharType="begin"/>
        </w:r>
        <w:r>
          <w:instrText xml:space="preserve"> PAGEREF _Toc3879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1" w:history="1">
        <w:r>
          <w:rPr>
            <w:rFonts w:ascii="仿宋" w:eastAsia="仿宋" w:hAnsi="仿宋" w:cs="仿宋" w:hint="eastAsia"/>
            <w:lang w:val="en-US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_Toc29931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3" w:history="1">
        <w:r>
          <w:rPr>
            <w:rFonts w:ascii="仿宋" w:eastAsia="仿宋" w:hAnsi="仿宋" w:cs="仿宋" w:hint="eastAsia"/>
            <w:lang w:val="en-US"/>
          </w:rPr>
          <w:t>(四)、劳动法规与员工权益</w:t>
        </w:r>
        <w:r>
          <w:tab/>
        </w:r>
        <w:r>
          <w:fldChar w:fldCharType="begin"/>
        </w:r>
        <w:r>
          <w:instrText xml:space="preserve"> PAGEREF _Toc21383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" w:history="1">
        <w:r>
          <w:rPr>
            <w:rFonts w:ascii="仿宋" w:eastAsia="仿宋" w:hAnsi="仿宋" w:cs="仿宋" w:hint="eastAsia"/>
            <w:lang w:val="en-US"/>
          </w:rPr>
          <w:t>(五)、环境保护法规遵循</w:t>
        </w:r>
        <w:r>
          <w:tab/>
        </w:r>
        <w:r>
          <w:fldChar w:fldCharType="begin"/>
        </w:r>
        <w:r>
          <w:instrText xml:space="preserve"> PAGEREF _Toc2218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89" w:history="1">
        <w:r>
          <w:rPr>
            <w:rFonts w:ascii="仿宋" w:eastAsia="仿宋" w:hAnsi="仿宋" w:cs="仿宋" w:hint="eastAsia"/>
            <w:lang w:val="en-US"/>
          </w:rPr>
          <w:t>二十二员工职业发展教育与培训</w:t>
        </w:r>
        <w:r>
          <w:tab/>
        </w:r>
        <w:r>
          <w:fldChar w:fldCharType="begin"/>
        </w:r>
        <w:r>
          <w:instrText xml:space="preserve"> PAGEREF _Toc13389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8" w:history="1">
        <w:r>
          <w:rPr>
            <w:rFonts w:ascii="仿宋" w:eastAsia="仿宋" w:hAnsi="仿宋" w:cs="仿宋" w:hint="eastAsia"/>
            <w:lang w:val="en-US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_Toc22128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8" w:history="1">
        <w:r>
          <w:rPr>
            <w:rFonts w:ascii="仿宋" w:eastAsia="仿宋" w:hAnsi="仿宋" w:cs="仿宋" w:hint="eastAsia"/>
            <w:lang w:val="en-US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_Toc11858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6" w:history="1">
        <w:r>
          <w:rPr>
            <w:rFonts w:ascii="仿宋" w:eastAsia="仿宋" w:hAnsi="仿宋" w:cs="仿宋" w:hint="eastAsia"/>
            <w:lang w:val="en-US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_Toc9086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28" w:history="1">
        <w:r>
          <w:rPr>
            <w:rFonts w:ascii="仿宋" w:eastAsia="仿宋" w:hAnsi="仿宋" w:cs="仿宋" w:hint="eastAsia"/>
            <w:lang w:val="en-US"/>
          </w:rPr>
          <w:t>二十三、供应链管理</w:t>
        </w:r>
        <w:r>
          <w:tab/>
        </w:r>
        <w:r>
          <w:fldChar w:fldCharType="begin"/>
        </w:r>
        <w:r>
          <w:instrText xml:space="preserve"> PAGEREF _Toc26228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7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_Toc11087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1" w:history="1">
        <w:r>
          <w:rPr>
            <w:rFonts w:ascii="仿宋" w:eastAsia="仿宋" w:hAnsi="仿宋" w:cs="仿宋" w:hint="eastAsia"/>
            <w:lang w:val="en-US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_Toc5111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6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_Toc21256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https://d.book118.com/258141043073006042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娱乐会所行业商业计划书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娱乐会所行业商业计划书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娱乐会所行业商业计划书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娱乐会所行业商业计划书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娱乐会所行业商业计划书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CA74EC"/>
    <w:rsid w:val="49CA74E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258141043073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2024-02-21T16:00:00Z</dcterms:created>
  <dcterms:modified xsi:type="dcterms:W3CDTF">2024-02-21T16:00:56Z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