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22FBD" w:rsidP="00A22FBD">
      <w:pPr>
        <w:spacing w:before="48" w:beforeLines="20" w:after="360" w:afterLines="150" w:line="360" w:lineRule="auto"/>
        <w:jc w:val="center"/>
        <w:rPr>
          <w:rFonts w:ascii="华文中宋" w:eastAsia="华文中宋" w:hAnsi="华文中宋"/>
          <w:b/>
          <w:sz w:val="30"/>
        </w:rPr>
      </w:pPr>
      <w:r w:rsidRPr="00A22FBD">
        <w:rPr>
          <w:rFonts w:ascii="华文中宋" w:eastAsia="华文中宋" w:hAnsi="华文中宋"/>
          <w:b/>
          <w:sz w:val="30"/>
        </w:rPr>
        <w:t>2023</w:t>
      </w:r>
      <w:r w:rsidRPr="00A22FBD">
        <w:rPr>
          <w:rFonts w:ascii="华文中宋" w:eastAsia="华文中宋" w:hAnsi="华文中宋"/>
          <w:b/>
          <w:sz w:val="30"/>
        </w:rPr>
        <w:t>年国家能源集团低碳院人员招聘考试试题及答案解析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对员工来说，三鹿破产无论从情感上还是利益上都将是巨大的打击，三鹿的很多员工都是公司的元老，尽管三元接手可以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一部分员工，</w:t>
      </w:r>
      <w:r w:rsidRPr="00E0697D">
        <w:rPr>
          <w:rFonts w:ascii="Times New Roman" w:eastAsia="微软雅黑" w:hAnsi="微软雅黑" w:cs="宋体" w:hint="eastAsia"/>
          <w:szCs w:val="18"/>
        </w:rPr>
        <w:t>但肯定还会有很多员工面临失业。股东的资产也无疑将</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，目前三鹿的股东早已是零资产。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、安顿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、安排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、安置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安顿：使人或事物有着落，安排妥当。安放：使物件处于一定的位置。安置：使人或事物有着落。根据句意首先应排除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项。由“目前三鹿的股东早已是零资产”可知，第二个空应选“损失殆尽”，“损失严重”没有“尽”的意思。故选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sidRPr="00E0697D">
        <w:rPr>
          <w:rFonts w:ascii="Times New Roman" w:eastAsia="微软雅黑" w:hAnsi="微软雅黑" w:cs="宋体" w:hint="eastAsia"/>
          <w:szCs w:val="18"/>
        </w:rPr>
        <w:t>年，欧盟就发布了《关于报废电子电器设备指令》，该指令又被人们形象地称为“欧盟绿色指令”，要求产品的生产商、进口商和经销商必须负责回收、处理进入欧盟市场的废弃电器和电子产品，从而建立了完善的“生产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经销商延伸责任”体制。电器制造商、经销商有义务对电子垃圾的回收处理承担“延伸责任”和处理成本，消费者也必须承担相应的法律责任。遗憾的是，我国目前对电子垃圾的回收处理几乎完全处于失控和无序状态。假如我们只是被动地面对电子垃圾高峰，就不可能解决越来越多的电子垃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根据这段文字，什么才是应对电子垃圾高峰的</w:t>
      </w:r>
      <w:r w:rsidRPr="00E0697D">
        <w:rPr>
          <w:rFonts w:ascii="Times New Roman" w:eastAsia="微软雅黑" w:hAnsi="微软雅黑" w:cs="宋体" w:hint="eastAsia"/>
          <w:szCs w:val="18"/>
        </w:rPr>
        <w:t>可行之道</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、教育公众提高环保意识和责任意识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、出台具有强制力的电子垃圾处理法律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、制定电子垃圾回收处理的规范流程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、开发和研制符合环保要求的绿色电子产品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https://d.book118.com/265031204123011041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F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22FB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2F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FB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2FB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2FB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2FB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2F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22FBD"/>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9E03A2"/>
  <w15:docId w15:val="{02127B7C-7994-4CB7-9242-C0B88E64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22FB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22FBD"/>
    <w:rPr>
      <w:sz w:val="18"/>
      <w:szCs w:val="18"/>
    </w:rPr>
  </w:style>
  <w:style w:type="paragraph" w:styleId="Footer">
    <w:name w:val="footer"/>
    <w:basedOn w:val="Normal"/>
    <w:link w:val="a0"/>
    <w:unhideWhenUsed/>
    <w:rsid w:val="00A22FBD"/>
    <w:pPr>
      <w:tabs>
        <w:tab w:val="center" w:pos="4153"/>
        <w:tab w:val="right" w:pos="8306"/>
      </w:tabs>
      <w:snapToGrid w:val="0"/>
    </w:pPr>
    <w:rPr>
      <w:sz w:val="18"/>
      <w:szCs w:val="18"/>
    </w:rPr>
  </w:style>
  <w:style w:type="character" w:customStyle="1" w:styleId="a0">
    <w:name w:val="页脚 字符"/>
    <w:basedOn w:val="DefaultParagraphFont"/>
    <w:link w:val="Footer"/>
    <w:rsid w:val="00A22FBD"/>
    <w:rPr>
      <w:sz w:val="18"/>
      <w:szCs w:val="18"/>
    </w:rPr>
  </w:style>
  <w:style w:type="character" w:styleId="PageNumber">
    <w:name w:val="page number"/>
    <w:basedOn w:val="DefaultParagraphFont"/>
    <w:semiHidden/>
    <w:unhideWhenUsed/>
    <w:rsid w:val="00A22F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5031204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4302</Words>
  <Characters>24527</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2024-01-11T10:24:00Z</dcterms:created>
  <dcterms:modified xsi:type="dcterms:W3CDTF">2024-01-11T10:24:00Z</dcterms:modified>
</cp:coreProperties>
</file>