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905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4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医疗金</w:t>
      </w:r>
      <w:r>
        <w:rPr>
          <w:rFonts w:ascii="SimSun" w:eastAsia="SimSun" w:hAnsi="SimSun" w:cs="SimSun"/>
          <w:spacing w:val="-2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融项目创业计划书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843301097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序言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一、医疗金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融项目概论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、医疗金融项目承办单位基本情况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(二)、医疗金融项目概况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(三)、医疗金融项目评价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四)、主要经济指标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0" w:line="220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二、原辅材料供应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7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)、医疗金融项目建设期原辅材料供应情况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二)、医疗金融项目运营期原辅材料供应及质量管理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、技术方案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一)、企业技术研发分析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)、医疗金融项目技术工艺分析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(三)、医疗金融项目技术流程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四)、设备选型方案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四、制度建设与员工手册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(二)、员工手册编制与更新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(四)、制度执行与监督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五、土建工程方案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1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二)、医疗金融项目总平面设计要求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、社会责任与可持续发展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二)、社会责任医疗金融项目与计划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29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七、财务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管理与资金运作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)、财务战略规划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801588431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投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资决策与财务风险防范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、实施计划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8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9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40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42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33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940176678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医疗金融项目实施保障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4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4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、人力资源管理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51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)、人员招聘与选拔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、绩效管理与激励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五)、职业规划与晋升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十一、团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队建设与领导力发展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63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50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4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5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序</w:t>
      </w:r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0" w:lineRule="auto"/>
        <w:rPr>
          <w:rFonts w:ascii="Arial"/>
          <w:sz w:val="21"/>
        </w:rPr>
      </w:pPr>
    </w:p>
    <w:p>
      <w:pPr>
        <w:spacing w:before="91" w:line="413" w:lineRule="auto"/>
        <w:ind w:left="31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项目商业计划书旨在全面介绍和规划一个创新性的医疗金融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以满足需求。该方案的目的是为了提供医疗金融项目的全面概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览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包括项目的目标、范围、关键利益相关者和实施计划。通过本方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案</w:t>
      </w:r>
      <w:r>
        <w:rPr>
          <w:rFonts w:ascii="FangSong" w:eastAsia="FangSong" w:hAnsi="FangSong" w:cs="FangSong"/>
          <w:spacing w:val="-12"/>
          <w:sz w:val="28"/>
          <w:szCs w:val="28"/>
        </w:rPr>
        <w:t>的学习交流，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希望能为相关人员提供一个深入了解项目的平台，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促</w:t>
      </w:r>
      <w:r>
        <w:rPr>
          <w:rFonts w:ascii="FangSong" w:eastAsia="FangSong" w:hAnsi="FangSong" w:cs="FangSong"/>
          <w:spacing w:val="-12"/>
          <w:sz w:val="28"/>
          <w:szCs w:val="28"/>
        </w:rPr>
        <w:t>进进一步的合作和研究。请注意，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本方案不可做为商业用途，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只用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作</w:t>
      </w:r>
      <w:r>
        <w:rPr>
          <w:rFonts w:ascii="FangSong" w:eastAsia="FangSong" w:hAnsi="FangSong" w:cs="FangSong"/>
          <w:spacing w:val="-7"/>
          <w:sz w:val="28"/>
          <w:szCs w:val="28"/>
        </w:rPr>
        <w:t>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一、医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疗金融项目概论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(一)、医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疗金融项目承办单位基本情况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7" w:line="624" w:lineRule="exact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position w:val="2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日</w:t>
      </w:r>
    </w:p>
    <w:p>
      <w:pPr>
        <w:spacing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5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ectPr>
          <w:pgSz w:w="11906" w:h="16839"/>
          <w:pgMar w:top="1431" w:right="1697" w:bottom="0" w:left="1785" w:header="0" w:footer="0" w:gutter="0"/>
          <w:pgNumType w:start="5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bookmarkStart w:id="7" w:name="_bookmark8"/>
      <w:bookmarkEnd w:id="7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(二)、医疗金融项目概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况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1" w:lineRule="auto"/>
        <w:ind w:left="6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医</w:t>
      </w:r>
      <w:r>
        <w:rPr>
          <w:rFonts w:ascii="FangSong" w:eastAsia="FangSong" w:hAnsi="FangSong" w:cs="FangSong"/>
          <w:spacing w:val="-10"/>
          <w:sz w:val="28"/>
          <w:szCs w:val="28"/>
        </w:rPr>
        <w:t>疗金融项目名称：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医疗金融项目</w:t>
      </w:r>
    </w:p>
    <w:p>
      <w:pPr>
        <w:spacing w:before="288" w:line="222" w:lineRule="auto"/>
        <w:ind w:left="6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医</w:t>
      </w:r>
      <w:r>
        <w:rPr>
          <w:rFonts w:ascii="FangSong" w:eastAsia="FangSong" w:hAnsi="FangSong" w:cs="FangSong"/>
          <w:spacing w:val="-12"/>
          <w:sz w:val="28"/>
          <w:szCs w:val="28"/>
        </w:rPr>
        <w:t>疗金融项目类型：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制造业</w:t>
      </w:r>
    </w:p>
    <w:p>
      <w:pPr>
        <w:spacing w:before="288" w:line="222" w:lineRule="auto"/>
        <w:ind w:left="6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医</w:t>
      </w:r>
      <w:r>
        <w:rPr>
          <w:rFonts w:ascii="FangSong" w:eastAsia="FangSong" w:hAnsi="FangSong" w:cs="FangSong"/>
          <w:spacing w:val="-17"/>
          <w:sz w:val="28"/>
          <w:szCs w:val="28"/>
        </w:rPr>
        <w:t>疗金融项目地点：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区</w:t>
      </w:r>
    </w:p>
    <w:p>
      <w:pPr>
        <w:spacing w:before="288" w:line="411" w:lineRule="auto"/>
        <w:ind w:left="32" w:firstLine="58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医疗金融项目规模：</w:t>
      </w:r>
      <w:r>
        <w:rPr>
          <w:rFonts w:ascii="FangSong" w:eastAsia="FangSong" w:hAnsi="FangSong" w:cs="FangSong"/>
          <w:spacing w:val="-2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7"/>
          <w:sz w:val="28"/>
          <w:szCs w:val="28"/>
        </w:rPr>
        <w:t>投资</w:t>
      </w:r>
      <w:r>
        <w:rPr>
          <w:rFonts w:ascii="FangSong" w:eastAsia="FangSong" w:hAnsi="FangSong" w:cs="FangSong"/>
          <w:spacing w:val="-2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XX</w:t>
      </w:r>
      <w:r>
        <w:rPr>
          <w:rFonts w:ascii="FangSong" w:eastAsia="FangSong" w:hAnsi="FangSong" w:cs="FangSong"/>
          <w:spacing w:val="-2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万元，</w:t>
      </w:r>
      <w:r>
        <w:rPr>
          <w:rFonts w:ascii="FangSong" w:eastAsia="FangSong" w:hAnsi="FangSong" w:cs="FangSong"/>
          <w:spacing w:val="-2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年产值</w:t>
      </w:r>
      <w:r>
        <w:rPr>
          <w:rFonts w:ascii="FangSong" w:eastAsia="FangSong" w:hAnsi="FangSong" w:cs="FangSong"/>
          <w:spacing w:val="-2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XX</w:t>
      </w:r>
      <w:r>
        <w:rPr>
          <w:rFonts w:ascii="FangSong" w:eastAsia="FangSong" w:hAnsi="FangSong" w:cs="FangSong"/>
          <w:spacing w:val="-2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万元，</w:t>
      </w:r>
      <w:r>
        <w:rPr>
          <w:rFonts w:ascii="FangSong" w:eastAsia="FangSong" w:hAnsi="FangSong" w:cs="FangSong"/>
          <w:spacing w:val="-2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占地面积</w:t>
      </w:r>
      <w:r>
        <w:rPr>
          <w:rFonts w:ascii="FangSong" w:eastAsia="FangSong" w:hAnsi="FangSong" w:cs="FangSong"/>
          <w:spacing w:val="-2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X</w:t>
      </w:r>
      <w:r>
        <w:rPr>
          <w:rFonts w:ascii="FangSong" w:eastAsia="FangSong" w:hAnsi="FangSong" w:cs="FangSong"/>
          <w:spacing w:val="-21"/>
          <w:sz w:val="28"/>
          <w:szCs w:val="28"/>
        </w:rPr>
        <w:t>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平</w:t>
      </w:r>
      <w:r>
        <w:rPr>
          <w:rFonts w:ascii="FangSong" w:eastAsia="FangSong" w:hAnsi="FangSong" w:cs="FangSong"/>
          <w:spacing w:val="-4"/>
          <w:sz w:val="28"/>
          <w:szCs w:val="28"/>
        </w:rPr>
        <w:t>方米</w:t>
      </w:r>
    </w:p>
    <w:p>
      <w:pPr>
        <w:spacing w:line="222" w:lineRule="auto"/>
        <w:ind w:left="6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医</w:t>
      </w:r>
      <w:r>
        <w:rPr>
          <w:rFonts w:ascii="FangSong" w:eastAsia="FangSong" w:hAnsi="FangSong" w:cs="FangSong"/>
          <w:spacing w:val="-15"/>
          <w:sz w:val="28"/>
          <w:szCs w:val="28"/>
        </w:rPr>
        <w:t>疗金融项目周期：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建设期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年</w:t>
      </w:r>
    </w:p>
    <w:p>
      <w:pPr>
        <w:spacing w:before="287" w:line="416" w:lineRule="auto"/>
        <w:ind w:left="31" w:right="70" w:firstLine="58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医</w:t>
      </w:r>
      <w:r>
        <w:rPr>
          <w:rFonts w:ascii="FangSong" w:eastAsia="FangSong" w:hAnsi="FangSong" w:cs="FangSong"/>
          <w:spacing w:val="-13"/>
          <w:sz w:val="28"/>
          <w:szCs w:val="28"/>
        </w:rPr>
        <w:t>疗</w:t>
      </w:r>
      <w:r>
        <w:rPr>
          <w:rFonts w:ascii="FangSong" w:eastAsia="FangSong" w:hAnsi="FangSong" w:cs="FangSong"/>
          <w:spacing w:val="-8"/>
          <w:sz w:val="28"/>
          <w:szCs w:val="28"/>
        </w:rPr>
        <w:t>金融项目背景：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医疗金融项目的建设旨在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域带来新的发展机遇。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(三)、医疗金融项目评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价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4" w:right="70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该医疗金融项目处于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行业，市场前景广阔，有望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未来取得可观的市场份额。</w:t>
      </w:r>
    </w:p>
    <w:p>
      <w:pPr>
        <w:spacing w:before="1" w:line="411" w:lineRule="auto"/>
        <w:ind w:left="31" w:right="70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2" w:line="411" w:lineRule="auto"/>
        <w:ind w:left="32" w:right="7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3" w:line="415" w:lineRule="auto"/>
        <w:ind w:left="37" w:right="70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疗金融</w:t>
      </w:r>
      <w:r>
        <w:rPr>
          <w:rFonts w:ascii="FangSong" w:eastAsia="FangSong" w:hAnsi="FangSong" w:cs="FangSong"/>
          <w:spacing w:val="-3"/>
          <w:sz w:val="28"/>
          <w:szCs w:val="28"/>
        </w:rPr>
        <w:t>项目具备较高的实施可行性。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ectPr>
          <w:pgSz w:w="11906" w:h="16839"/>
          <w:pgMar w:top="1431" w:right="1730" w:bottom="0" w:left="1785" w:header="0" w:footer="0" w:gutter="0"/>
          <w:pgNumType w:start="6"/>
          <w:cols w:space="708"/>
        </w:sectPr>
      </w:pPr>
    </w:p>
    <w:p>
      <w:pPr>
        <w:spacing w:before="183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7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0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(一)、医疗金融项目建设期原辅材料供应情况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在医</w:t>
      </w:r>
      <w:r>
        <w:rPr>
          <w:rFonts w:ascii="FangSong" w:eastAsia="FangSong" w:hAnsi="FangSong" w:cs="FangSong"/>
          <w:spacing w:val="-15"/>
          <w:sz w:val="28"/>
          <w:szCs w:val="28"/>
        </w:rPr>
        <w:t>疗</w:t>
      </w:r>
      <w:r>
        <w:rPr>
          <w:rFonts w:ascii="FangSong" w:eastAsia="FangSong" w:hAnsi="FangSong" w:cs="FangSong"/>
          <w:spacing w:val="-8"/>
          <w:sz w:val="28"/>
          <w:szCs w:val="28"/>
        </w:rPr>
        <w:t>金融项目的建设和运营过程中，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原辅材料的供应是确保工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程顺利进行和产品质量稳定的重要环节。本章将详细探讨医疗金</w:t>
      </w:r>
      <w:r>
        <w:rPr>
          <w:rFonts w:ascii="FangSong" w:eastAsia="FangSong" w:hAnsi="FangSong" w:cs="FangSong"/>
          <w:spacing w:val="-3"/>
          <w:sz w:val="28"/>
          <w:szCs w:val="28"/>
        </w:rPr>
        <w:t>融</w:t>
      </w:r>
      <w:r>
        <w:rPr>
          <w:rFonts w:ascii="FangSong" w:eastAsia="FangSong" w:hAnsi="FangSong" w:cs="FangSong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目建设期和运营期的原辅材料供应情况，以及相关的质量管理措施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医疗金融项目建设期原辅</w:t>
      </w:r>
      <w:r>
        <w:rPr>
          <w:rFonts w:ascii="FangSong" w:eastAsia="FangSong" w:hAnsi="FangSong" w:cs="FangSong"/>
          <w:sz w:val="28"/>
          <w:szCs w:val="28"/>
        </w:rPr>
        <w:t>材料供应情况</w:t>
      </w:r>
    </w:p>
    <w:p>
      <w:pPr>
        <w:spacing w:before="292" w:line="411" w:lineRule="auto"/>
        <w:ind w:left="37" w:right="5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在医</w:t>
      </w:r>
      <w:r>
        <w:rPr>
          <w:rFonts w:ascii="FangSong" w:eastAsia="FangSong" w:hAnsi="FangSong" w:cs="FangSong"/>
          <w:spacing w:val="-15"/>
          <w:sz w:val="28"/>
          <w:szCs w:val="28"/>
        </w:rPr>
        <w:t>疗</w:t>
      </w:r>
      <w:r>
        <w:rPr>
          <w:rFonts w:ascii="FangSong" w:eastAsia="FangSong" w:hAnsi="FangSong" w:cs="FangSong"/>
          <w:spacing w:val="-8"/>
          <w:sz w:val="28"/>
          <w:szCs w:val="28"/>
        </w:rPr>
        <w:t>金融项目建设期间，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原辅材料的及时供应对工程进度和质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量有着直接的影响。下面是医疗金融项目建设期原辅材料供应情况</w:t>
      </w:r>
      <w:r>
        <w:rPr>
          <w:rFonts w:ascii="FangSong" w:eastAsia="FangSong" w:hAnsi="FangSong" w:cs="FangSong"/>
          <w:spacing w:val="-2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主</w:t>
      </w:r>
      <w:r>
        <w:rPr>
          <w:rFonts w:ascii="FangSong" w:eastAsia="FangSong" w:hAnsi="FangSong" w:cs="FangSong"/>
          <w:spacing w:val="-13"/>
          <w:sz w:val="28"/>
          <w:szCs w:val="28"/>
        </w:rPr>
        <w:t>要内容：</w:t>
      </w:r>
    </w:p>
    <w:p>
      <w:pPr>
        <w:spacing w:before="1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411" w:lineRule="auto"/>
        <w:ind w:left="49" w:right="56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before="1"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6" w:line="416" w:lineRule="auto"/>
        <w:ind w:left="31" w:right="56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ectPr>
          <w:pgSz w:w="11906" w:h="16839"/>
          <w:pgMar w:top="1431" w:right="1743" w:bottom="0" w:left="1785" w:header="0" w:footer="0" w:gutter="0"/>
          <w:pgNumType w:start="7"/>
          <w:cols w:space="708"/>
        </w:sectPr>
      </w:pPr>
    </w:p>
    <w:p>
      <w:pPr>
        <w:spacing w:before="183" w:line="219" w:lineRule="auto"/>
        <w:ind w:left="737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bookmarkStart w:id="10" w:name="_bookmark11"/>
      <w:bookmarkEnd w:id="10"/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7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(二)、医疗金融项目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运营期原辅材料供应及质量管理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2" w:line="411" w:lineRule="auto"/>
        <w:ind w:left="33" w:right="14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医</w:t>
      </w:r>
      <w:r>
        <w:rPr>
          <w:rFonts w:ascii="FangSong" w:eastAsia="FangSong" w:hAnsi="FangSong" w:cs="FangSong"/>
          <w:spacing w:val="-16"/>
          <w:sz w:val="28"/>
          <w:szCs w:val="28"/>
        </w:rPr>
        <w:t>疗</w:t>
      </w:r>
      <w:r>
        <w:rPr>
          <w:rFonts w:ascii="FangSong" w:eastAsia="FangSong" w:hAnsi="FangSong" w:cs="FangSong"/>
          <w:spacing w:val="-9"/>
          <w:sz w:val="28"/>
          <w:szCs w:val="28"/>
        </w:rPr>
        <w:t>金融项目进入运营期后，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原辅材料的持续供应和质量管理同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样至关重要。下面</w:t>
      </w:r>
      <w:r>
        <w:rPr>
          <w:rFonts w:ascii="FangSong" w:eastAsia="FangSong" w:hAnsi="FangSong" w:cs="FangSong"/>
          <w:spacing w:val="-3"/>
          <w:sz w:val="28"/>
          <w:szCs w:val="28"/>
        </w:rPr>
        <w:t>是医疗金融项目运营期原辅材料供应及质量管理的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关</w:t>
      </w:r>
      <w:r>
        <w:rPr>
          <w:rFonts w:ascii="FangSong" w:eastAsia="FangSong" w:hAnsi="FangSong" w:cs="FangSong"/>
          <w:spacing w:val="-13"/>
          <w:sz w:val="28"/>
          <w:szCs w:val="28"/>
        </w:rPr>
        <w:t>键方面：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9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before="1"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8" w:line="219" w:lineRule="auto"/>
        <w:ind w:right="14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</w:p>
    <w:p>
      <w:pPr>
        <w:sectPr>
          <w:pgSz w:w="11906" w:h="16839"/>
          <w:pgMar w:top="1431" w:right="1785" w:bottom="0" w:left="1785" w:header="0" w:footer="0" w:gutter="0"/>
          <w:pgNumType w:start="8"/>
          <w:cols w:space="708"/>
        </w:sectPr>
      </w:pPr>
    </w:p>
    <w:p>
      <w:pPr>
        <w:spacing w:before="182" w:line="222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8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before="91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90" w:line="411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9" w:line="411" w:lineRule="auto"/>
        <w:ind w:left="33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中的竞争力。</w:t>
      </w:r>
    </w:p>
    <w:p>
      <w:pPr>
        <w:spacing w:before="1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8" w:line="416" w:lineRule="auto"/>
        <w:ind w:left="32" w:right="95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</w:p>
    <w:p>
      <w:pPr>
        <w:sectPr>
          <w:pgSz w:w="11906" w:h="16839"/>
          <w:pgMar w:top="1431" w:right="1704" w:bottom="0" w:left="1785" w:header="0" w:footer="0" w:gutter="0"/>
          <w:pgNumType w:start="9"/>
          <w:cols w:space="708"/>
        </w:sectPr>
      </w:pPr>
    </w:p>
    <w:p>
      <w:pPr>
        <w:spacing w:before="184" w:line="411" w:lineRule="auto"/>
        <w:ind w:left="38" w:right="20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4"/>
          <w:sz w:val="28"/>
          <w:szCs w:val="28"/>
        </w:rPr>
        <w:t>于创新的人才生态系统。</w:t>
      </w:r>
      <w:r>
        <w:rPr>
          <w:rFonts w:ascii="FangSong" w:eastAsia="FangSong" w:hAnsi="FangSong" w:cs="FangSong"/>
          <w:spacing w:val="-3"/>
          <w:sz w:val="28"/>
          <w:szCs w:val="28"/>
        </w:rPr>
        <w:t>通</w:t>
      </w:r>
      <w:r>
        <w:rPr>
          <w:rFonts w:ascii="FangSong" w:eastAsia="FangSong" w:hAnsi="FangSong" w:cs="FangSong"/>
          <w:spacing w:val="-2"/>
          <w:sz w:val="28"/>
          <w:szCs w:val="28"/>
        </w:rPr>
        <w:t>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实现</w:t>
      </w:r>
      <w:r>
        <w:rPr>
          <w:rFonts w:ascii="FangSong" w:eastAsia="FangSong" w:hAnsi="FangSong" w:cs="FangSong"/>
          <w:spacing w:val="-5"/>
          <w:sz w:val="28"/>
          <w:szCs w:val="28"/>
        </w:rPr>
        <w:t>企</w:t>
      </w:r>
      <w:r>
        <w:rPr>
          <w:rFonts w:ascii="FangSong" w:eastAsia="FangSong" w:hAnsi="FangSong" w:cs="FangSong"/>
          <w:spacing w:val="-4"/>
          <w:sz w:val="28"/>
          <w:szCs w:val="28"/>
        </w:rPr>
        <w:t>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8" w:line="411" w:lineRule="auto"/>
        <w:ind w:left="32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line="414" w:lineRule="auto"/>
        <w:ind w:left="33" w:right="2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(二)、医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疗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金融项目技术工艺分析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2" w:right="7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2" w:line="411" w:lineRule="auto"/>
        <w:ind w:left="31" w:right="5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1" w:line="411" w:lineRule="auto"/>
        <w:ind w:left="31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5" w:line="413" w:lineRule="auto"/>
        <w:ind w:left="32" w:right="5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提供优质产品和服务。保障工艺流程能够满足医疗金融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严格按照工艺流程技术要求进行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操</w:t>
      </w:r>
      <w:r>
        <w:rPr>
          <w:rFonts w:ascii="FangSong" w:eastAsia="FangSong" w:hAnsi="FangSong" w:cs="FangSong"/>
          <w:spacing w:val="-7"/>
          <w:sz w:val="28"/>
          <w:szCs w:val="28"/>
        </w:rPr>
        <w:t>作</w:t>
      </w:r>
      <w:r>
        <w:rPr>
          <w:rFonts w:ascii="FangSong" w:eastAsia="FangSong" w:hAnsi="FangSong" w:cs="FangSong"/>
          <w:spacing w:val="-4"/>
          <w:sz w:val="28"/>
          <w:szCs w:val="28"/>
        </w:rPr>
        <w:t>，提高产品合格率。</w:t>
      </w:r>
    </w:p>
    <w:p>
      <w:pPr>
        <w:sectPr>
          <w:pgSz w:w="11906" w:h="16839"/>
          <w:pgMar w:top="1431" w:right="1743" w:bottom="0" w:left="1785" w:header="0" w:footer="0" w:gutter="0"/>
          <w:pgNumType w:start="10"/>
          <w:cols w:space="708"/>
        </w:sectPr>
      </w:pPr>
    </w:p>
    <w:p>
      <w:pPr>
        <w:spacing w:before="185" w:line="411" w:lineRule="auto"/>
        <w:ind w:left="32" w:right="13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41" w:right="49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医疗金融项目建设贯彻“三同时”的原则，注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重环境保</w:t>
      </w:r>
      <w:r>
        <w:rPr>
          <w:rFonts w:ascii="FangSong" w:eastAsia="FangSong" w:hAnsi="FangSong" w:cs="FangSong"/>
          <w:spacing w:val="-3"/>
          <w:sz w:val="28"/>
          <w:szCs w:val="28"/>
        </w:rPr>
        <w:t>护</w:t>
      </w:r>
      <w:r>
        <w:rPr>
          <w:rFonts w:ascii="FangSong" w:eastAsia="FangSong" w:hAnsi="FangSong" w:cs="FangSong"/>
          <w:spacing w:val="-2"/>
          <w:sz w:val="28"/>
          <w:szCs w:val="28"/>
        </w:rPr>
        <w:t>、职业安全卫生、消防及节能等各项措施的落实。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89" w:line="411" w:lineRule="auto"/>
        <w:ind w:left="37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医</w:t>
      </w:r>
      <w:r>
        <w:rPr>
          <w:rFonts w:ascii="FangSong" w:eastAsia="FangSong" w:hAnsi="FangSong" w:cs="FangSong"/>
          <w:spacing w:val="-16"/>
          <w:sz w:val="28"/>
          <w:szCs w:val="28"/>
        </w:rPr>
        <w:t>疗</w:t>
      </w:r>
      <w:r>
        <w:rPr>
          <w:rFonts w:ascii="FangSong" w:eastAsia="FangSong" w:hAnsi="FangSong" w:cs="FangSong"/>
          <w:spacing w:val="-9"/>
          <w:sz w:val="28"/>
          <w:szCs w:val="28"/>
        </w:rPr>
        <w:t>金融项目拟采用国内成熟的生产工艺，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生产技术由生产技术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人员和研</w:t>
      </w:r>
      <w:r>
        <w:rPr>
          <w:rFonts w:ascii="FangSong" w:eastAsia="FangSong" w:hAnsi="FangSong" w:cs="FangSong"/>
          <w:spacing w:val="-2"/>
          <w:sz w:val="28"/>
          <w:szCs w:val="28"/>
        </w:rPr>
        <w:t>发技术人员共同制定。所采用的技术具有能耗低、高质量、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高环</w:t>
      </w:r>
      <w:r>
        <w:rPr>
          <w:rFonts w:ascii="FangSong" w:eastAsia="FangSong" w:hAnsi="FangSong" w:cs="FangSong"/>
          <w:spacing w:val="-2"/>
          <w:sz w:val="28"/>
          <w:szCs w:val="28"/>
        </w:rPr>
        <w:t>保性的特点，所生产的产品已经在国内外市场获得认可。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8" w:line="414" w:lineRule="auto"/>
        <w:ind w:left="33" w:right="49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医疗金融项目的技术保障措施从设计、施工、试运行到投产、</w:t>
      </w:r>
      <w:r>
        <w:rPr>
          <w:rFonts w:ascii="FangSong" w:eastAsia="FangSong" w:hAnsi="FangSong" w:cs="FangSong"/>
          <w:spacing w:val="-2"/>
          <w:sz w:val="28"/>
          <w:szCs w:val="28"/>
        </w:rPr>
        <w:t>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售</w:t>
      </w:r>
      <w:r>
        <w:rPr>
          <w:rFonts w:ascii="FangSong" w:eastAsia="FangSong" w:hAnsi="FangSong" w:cs="FangSong"/>
          <w:spacing w:val="-12"/>
          <w:sz w:val="28"/>
          <w:szCs w:val="28"/>
        </w:rPr>
        <w:t>等各个环节，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以确保医疗金融项目在技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术开发和生产技术</w:t>
      </w:r>
      <w:r>
        <w:rPr>
          <w:rFonts w:ascii="FangSong" w:eastAsia="FangSong" w:hAnsi="FangSong" w:cs="FangSong"/>
          <w:spacing w:val="-3"/>
          <w:sz w:val="28"/>
          <w:szCs w:val="28"/>
        </w:rPr>
        <w:t>应用上达到现代化生产水平。这种综合的技术支持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将确保医疗金</w:t>
      </w:r>
      <w:r>
        <w:rPr>
          <w:rFonts w:ascii="FangSong" w:eastAsia="FangSong" w:hAnsi="FangSong" w:cs="FangSong"/>
          <w:spacing w:val="-3"/>
          <w:sz w:val="28"/>
          <w:szCs w:val="28"/>
        </w:rPr>
        <w:t>融</w:t>
      </w:r>
      <w:r>
        <w:rPr>
          <w:rFonts w:ascii="FangSong" w:eastAsia="FangSong" w:hAnsi="FangSong" w:cs="FangSong"/>
          <w:spacing w:val="-2"/>
          <w:sz w:val="28"/>
          <w:szCs w:val="28"/>
        </w:rPr>
        <w:t>项目的可持续发展和高效运营。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三)、医疗金融项目技术流程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before="1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7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before="1"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ectPr>
          <w:pgSz w:w="11906" w:h="16839"/>
          <w:pgMar w:top="1431" w:right="1750" w:bottom="0" w:left="1785" w:header="0" w:footer="0" w:gutter="0"/>
          <w:pgNumType w:start="11"/>
          <w:cols w:space="708"/>
        </w:sectPr>
      </w:pPr>
    </w:p>
    <w:p>
      <w:pPr>
        <w:spacing w:before="182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4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7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1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9" w:line="411" w:lineRule="auto"/>
        <w:ind w:left="590" w:right="16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过质量检测、过程监控确保产品符合标准。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" w:line="220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8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9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91" w:line="411" w:lineRule="auto"/>
        <w:ind w:left="1152" w:right="1637" w:firstLine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提供售后服务，解决客户使用过程中的问题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8" w:line="411" w:lineRule="auto"/>
        <w:ind w:left="1157" w:right="1637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在医疗金融项目运营中，进行技术持续改进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ectPr>
          <w:pgSz w:w="11906" w:h="16839"/>
          <w:pgMar w:top="1431" w:right="1785" w:bottom="0" w:left="1785" w:header="0" w:footer="0" w:gutter="0"/>
          <w:pgNumType w:start="12"/>
          <w:cols w:space="708"/>
        </w:sectPr>
      </w:pPr>
    </w:p>
    <w:p>
      <w:pPr>
        <w:spacing w:before="184" w:line="411" w:lineRule="auto"/>
        <w:ind w:left="1157" w:right="32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运用数据</w:t>
      </w:r>
      <w:r>
        <w:rPr>
          <w:rFonts w:ascii="FangSong" w:eastAsia="FangSong" w:hAnsi="FangSong" w:cs="FangSong"/>
          <w:spacing w:val="-2"/>
          <w:sz w:val="28"/>
          <w:szCs w:val="28"/>
        </w:rPr>
        <w:t>分析工具监测和分析医疗金融项目各环节数据。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line="416" w:lineRule="auto"/>
        <w:ind w:left="33" w:right="102" w:firstLine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共同构建了高效、稳定的医疗金融项目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技术实施框架，</w:t>
      </w:r>
      <w:r>
        <w:rPr>
          <w:rFonts w:ascii="FangSong" w:eastAsia="FangSong" w:hAnsi="FangSong" w:cs="FangSong"/>
          <w:spacing w:val="-2"/>
          <w:sz w:val="28"/>
          <w:szCs w:val="28"/>
        </w:rPr>
        <w:t>确保医疗金融项目顺利推进。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保选用的设备能够满足医疗金融项目的技术要求，例如：</w:t>
      </w:r>
    </w:p>
    <w:p>
      <w:pPr>
        <w:spacing w:before="289" w:line="221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290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8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sz w:val="28"/>
          <w:szCs w:val="28"/>
        </w:rPr>
        <w:t>所</w:t>
      </w:r>
      <w:r>
        <w:rPr>
          <w:rFonts w:ascii="FangSong" w:eastAsia="FangSong" w:hAnsi="FangSong" w:cs="FangSong"/>
          <w:spacing w:val="-3"/>
          <w:sz w:val="28"/>
          <w:szCs w:val="28"/>
        </w:rPr>
        <w:t>选设备与医疗金融项目工艺流程相匹配，例如：</w:t>
      </w:r>
    </w:p>
    <w:p>
      <w:pPr>
        <w:spacing w:before="290" w:line="411" w:lineRule="auto"/>
        <w:ind w:left="734" w:right="745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的生产能力是否符合医疗金融项目的产能需求。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检查设备是否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1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89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90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sz w:val="28"/>
          <w:szCs w:val="28"/>
        </w:rPr>
        <w:t>备节能功能，如能源回收系统。</w:t>
      </w:r>
    </w:p>
    <w:p>
      <w:pPr>
        <w:sectPr>
          <w:pgSz w:w="11906" w:h="16839"/>
          <w:pgMar w:top="1431" w:right="1697" w:bottom="0" w:left="1785" w:header="0" w:footer="0" w:gutter="0"/>
          <w:pgNumType w:start="13"/>
          <w:cols w:space="708"/>
        </w:sectPr>
      </w:pPr>
    </w:p>
    <w:p>
      <w:pPr>
        <w:spacing w:before="183" w:line="220" w:lineRule="auto"/>
        <w:ind w:left="735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bookmarkStart w:id="15" w:name="_bookmark16"/>
      <w:bookmarkEnd w:id="15"/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89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7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97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8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</w:t>
      </w:r>
      <w:r>
        <w:rPr>
          <w:rFonts w:ascii="FangSong" w:eastAsia="FangSong" w:hAnsi="FangSong" w:cs="FangSong"/>
          <w:spacing w:val="-3"/>
          <w:sz w:val="28"/>
          <w:szCs w:val="28"/>
        </w:rPr>
        <w:t>具有良好信誉和提供及时售后服务的设备厂家，例如：</w:t>
      </w:r>
    </w:p>
    <w:p>
      <w:pPr>
        <w:spacing w:before="289" w:line="222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9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90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90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1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ectPr>
          <w:pgSz w:w="11906" w:h="16839"/>
          <w:pgMar w:top="1431" w:right="1603" w:bottom="0" w:left="1785" w:header="0" w:footer="0" w:gutter="0"/>
          <w:pgNumType w:start="14"/>
          <w:cols w:space="708"/>
        </w:sectPr>
      </w:pPr>
    </w:p>
    <w:p>
      <w:pPr>
        <w:spacing w:before="183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0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0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1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before="91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四、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度建设与员工手册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4" w:line="411" w:lineRule="auto"/>
        <w:ind w:left="31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3" w:line="413" w:lineRule="auto"/>
        <w:ind w:left="32" w:right="95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</w:p>
    <w:p>
      <w:pPr>
        <w:sectPr>
          <w:pgSz w:w="11906" w:h="16839"/>
          <w:pgMar w:top="1431" w:right="1704" w:bottom="0" w:left="1785" w:header="0" w:footer="0" w:gutter="0"/>
          <w:pgNumType w:start="15"/>
          <w:cols w:space="708"/>
        </w:sectPr>
      </w:pPr>
    </w:p>
    <w:p>
      <w:pPr>
        <w:spacing w:before="183" w:line="417" w:lineRule="auto"/>
        <w:ind w:left="32" w:right="102" w:firstLine="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的基</w:t>
      </w:r>
      <w:r>
        <w:rPr>
          <w:rFonts w:ascii="FangSong" w:eastAsia="FangSong" w:hAnsi="FangSong" w:cs="FangSong"/>
          <w:spacing w:val="-14"/>
          <w:sz w:val="28"/>
          <w:szCs w:val="28"/>
        </w:rPr>
        <w:t>础</w:t>
      </w:r>
      <w:r>
        <w:rPr>
          <w:rFonts w:ascii="FangSong" w:eastAsia="FangSong" w:hAnsi="FangSong" w:cs="FangSong"/>
          <w:spacing w:val="-8"/>
          <w:sz w:val="28"/>
          <w:szCs w:val="28"/>
        </w:rPr>
        <w:t>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1" w:line="411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2" w:line="411" w:lineRule="auto"/>
        <w:ind w:left="45" w:right="10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6" w:lineRule="auto"/>
        <w:ind w:left="32" w:right="71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ectPr>
          <w:pgSz w:w="11906" w:h="16839"/>
          <w:pgMar w:top="1431" w:right="1697" w:bottom="0" w:left="1785" w:header="0" w:footer="0" w:gutter="0"/>
          <w:pgNumType w:start="16"/>
          <w:cols w:space="708"/>
        </w:sectPr>
      </w:pPr>
    </w:p>
    <w:p>
      <w:pPr>
        <w:spacing w:before="184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9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before="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7" w:line="416" w:lineRule="auto"/>
        <w:ind w:left="38" w:right="12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</w:p>
    <w:p>
      <w:pPr>
        <w:sectPr>
          <w:pgSz w:w="11906" w:h="16839"/>
          <w:pgMar w:top="1431" w:right="1623" w:bottom="0" w:left="1785" w:header="0" w:footer="0" w:gutter="0"/>
          <w:pgNumType w:start="17"/>
          <w:cols w:space="708"/>
        </w:sectPr>
      </w:pPr>
    </w:p>
    <w:p>
      <w:pPr>
        <w:spacing w:before="182" w:line="222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8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2" w:line="411" w:lineRule="auto"/>
        <w:ind w:left="29" w:right="5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before="1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ectPr>
          <w:pgSz w:w="11906" w:h="16839"/>
          <w:pgMar w:top="1431" w:right="1743" w:bottom="0" w:left="1785" w:header="0" w:footer="0" w:gutter="0"/>
          <w:pgNumType w:start="18"/>
          <w:cols w:space="708"/>
        </w:sectPr>
      </w:pPr>
    </w:p>
    <w:p>
      <w:pPr>
        <w:spacing w:before="184" w:line="411" w:lineRule="auto"/>
        <w:ind w:left="35" w:right="36" w:firstLine="566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36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3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90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90" w:line="411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持制度的有效性。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ectPr>
          <w:pgSz w:w="11906" w:h="16839"/>
          <w:pgMar w:top="1431" w:right="1763" w:bottom="0" w:left="1785" w:header="0" w:footer="0" w:gutter="0"/>
          <w:pgNumType w:start="19"/>
          <w:cols w:space="708"/>
        </w:sectPr>
      </w:pPr>
    </w:p>
    <w:p>
      <w:pPr>
        <w:spacing w:before="184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8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91" w:line="415" w:lineRule="auto"/>
        <w:ind w:left="31" w:right="19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ectPr>
          <w:pgSz w:w="11906" w:h="16839"/>
          <w:pgMar w:top="1431" w:right="1603" w:bottom="0" w:left="1785" w:header="0" w:footer="0" w:gutter="0"/>
          <w:pgNumType w:start="20"/>
          <w:cols w:space="708"/>
        </w:sectPr>
      </w:pPr>
    </w:p>
    <w:p>
      <w:pPr>
        <w:spacing w:before="182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bookmarkStart w:id="21" w:name="_bookmark22"/>
      <w:bookmarkEnd w:id="21"/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1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90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pacing w:before="1" w:line="416" w:lineRule="auto"/>
        <w:ind w:left="34" w:right="14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</w:p>
    <w:p>
      <w:pPr>
        <w:sectPr>
          <w:pgSz w:w="11906" w:h="16839"/>
          <w:pgMar w:top="1431" w:right="1785" w:bottom="0" w:left="1785" w:header="0" w:footer="0" w:gutter="0"/>
          <w:pgNumType w:start="21"/>
          <w:cols w:space="708"/>
        </w:sectPr>
      </w:pPr>
    </w:p>
    <w:p>
      <w:pPr>
        <w:spacing w:before="182" w:line="222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287" w:line="416" w:lineRule="auto"/>
        <w:ind w:left="40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3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2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在医</w:t>
      </w:r>
      <w:r>
        <w:rPr>
          <w:rFonts w:ascii="FangSong" w:eastAsia="FangSong" w:hAnsi="FangSong" w:cs="FangSong"/>
          <w:spacing w:val="-15"/>
          <w:sz w:val="28"/>
          <w:szCs w:val="28"/>
        </w:rPr>
        <w:t>疗</w:t>
      </w:r>
      <w:r>
        <w:rPr>
          <w:rFonts w:ascii="FangSong" w:eastAsia="FangSong" w:hAnsi="FangSong" w:cs="FangSong"/>
          <w:spacing w:val="-8"/>
          <w:sz w:val="28"/>
          <w:szCs w:val="28"/>
        </w:rPr>
        <w:t>金融项目的建筑工程设计过程中，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我们将遵循以下基本设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计原则，以确保医疗金</w:t>
      </w:r>
      <w:r>
        <w:rPr>
          <w:rFonts w:ascii="FangSong" w:eastAsia="FangSong" w:hAnsi="FangSong" w:cs="FangSong"/>
          <w:spacing w:val="-3"/>
          <w:sz w:val="28"/>
          <w:szCs w:val="28"/>
        </w:rPr>
        <w:t>融</w:t>
      </w:r>
      <w:r>
        <w:rPr>
          <w:rFonts w:ascii="FangSong" w:eastAsia="FangSong" w:hAnsi="FangSong" w:cs="FangSong"/>
          <w:spacing w:val="-2"/>
          <w:sz w:val="28"/>
          <w:szCs w:val="28"/>
        </w:rPr>
        <w:t>项目的可持续发展和建筑结构的安全性：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before="1"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90" w:line="411" w:lineRule="auto"/>
        <w:ind w:left="32" w:right="14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2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ectPr>
          <w:pgSz w:w="11906" w:h="16839"/>
          <w:pgMar w:top="1431" w:right="1785" w:bottom="0" w:left="1785" w:header="0" w:footer="0" w:gutter="0"/>
          <w:pgNumType w:start="22"/>
          <w:cols w:space="708"/>
        </w:sectPr>
      </w:pPr>
    </w:p>
    <w:p>
      <w:pPr>
        <w:spacing w:before="185" w:line="411" w:lineRule="auto"/>
        <w:ind w:left="35" w:right="56" w:firstLine="562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8" w:line="416" w:lineRule="auto"/>
        <w:ind w:left="35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医疗金融项目总平面设计要求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3" w:right="56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医</w:t>
      </w:r>
      <w:r>
        <w:rPr>
          <w:rFonts w:ascii="FangSong" w:eastAsia="FangSong" w:hAnsi="FangSong" w:cs="FangSong"/>
          <w:spacing w:val="-16"/>
          <w:sz w:val="28"/>
          <w:szCs w:val="28"/>
        </w:rPr>
        <w:t>疗</w:t>
      </w:r>
      <w:r>
        <w:rPr>
          <w:rFonts w:ascii="FangSong" w:eastAsia="FangSong" w:hAnsi="FangSong" w:cs="FangSong"/>
          <w:spacing w:val="-9"/>
          <w:sz w:val="28"/>
          <w:szCs w:val="28"/>
        </w:rPr>
        <w:t>金融项目总平面设计将充分考虑以下要求，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以确保整体设计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满</w:t>
      </w:r>
      <w:r>
        <w:rPr>
          <w:rFonts w:ascii="FangSong" w:eastAsia="FangSong" w:hAnsi="FangSong" w:cs="FangSong"/>
          <w:spacing w:val="-5"/>
          <w:sz w:val="28"/>
          <w:szCs w:val="28"/>
        </w:rPr>
        <w:t>足工程的需要并符合相关规范：</w:t>
      </w:r>
    </w:p>
    <w:p>
      <w:pPr>
        <w:spacing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89" w:line="411" w:lineRule="auto"/>
        <w:ind w:left="49" w:right="5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9" w:line="411" w:lineRule="auto"/>
        <w:ind w:left="40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8" w:line="411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before="1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7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</w:p>
    <w:p>
      <w:pPr>
        <w:sectPr>
          <w:pgSz w:w="11906" w:h="16839"/>
          <w:pgMar w:top="1431" w:right="1743" w:bottom="0" w:left="1785" w:header="0" w:footer="0" w:gutter="0"/>
          <w:pgNumType w:start="23"/>
          <w:cols w:space="708"/>
        </w:sectPr>
      </w:pPr>
    </w:p>
    <w:p>
      <w:pPr>
        <w:spacing w:before="184" w:line="411" w:lineRule="auto"/>
        <w:ind w:left="598" w:right="305" w:hanging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境</w:t>
      </w:r>
      <w:r>
        <w:rPr>
          <w:rFonts w:ascii="FangSong" w:eastAsia="FangSong" w:hAnsi="FangSong" w:cs="FangSong"/>
          <w:spacing w:val="-2"/>
          <w:sz w:val="28"/>
          <w:szCs w:val="28"/>
        </w:rPr>
        <w:t>。合理利用空地，增加绿植和休闲区，提升员工的工作满意度。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1" w:line="415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89" w:line="411" w:lineRule="auto"/>
        <w:ind w:left="31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定，适应医疗金融项目的实际使用需要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6" w:line="411" w:lineRule="auto"/>
        <w:ind w:left="39" w:right="8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8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医</w:t>
      </w:r>
      <w:r>
        <w:rPr>
          <w:rFonts w:ascii="FangSong" w:eastAsia="FangSong" w:hAnsi="FangSong" w:cs="FangSong"/>
          <w:spacing w:val="-8"/>
          <w:sz w:val="28"/>
          <w:szCs w:val="28"/>
        </w:rPr>
        <w:t>疗金融项目所处地区的地质条件和地震风险，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确定适当的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抗震设防烈度。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3"/>
          <w:sz w:val="28"/>
          <w:szCs w:val="28"/>
        </w:rPr>
        <w:t>构将被设计以保证在地震发生时能够安全稳定地承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受</w:t>
      </w:r>
      <w:r>
        <w:rPr>
          <w:rFonts w:ascii="FangSong" w:eastAsia="FangSong" w:hAnsi="FangSong" w:cs="FangSong"/>
          <w:spacing w:val="-7"/>
          <w:sz w:val="28"/>
          <w:szCs w:val="28"/>
        </w:rPr>
        <w:t>地震作用。</w:t>
      </w:r>
    </w:p>
    <w:p>
      <w:pPr>
        <w:spacing w:before="1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88" w:line="416" w:lineRule="auto"/>
        <w:ind w:left="35" w:right="82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ectPr>
          <w:pgSz w:w="11906" w:h="16839"/>
          <w:pgMar w:top="1431" w:right="1718" w:bottom="0" w:left="1785" w:header="0" w:footer="0" w:gutter="0"/>
          <w:pgNumType w:start="24"/>
          <w:cols w:space="708"/>
        </w:sectPr>
      </w:pPr>
    </w:p>
    <w:p>
      <w:pPr>
        <w:spacing w:before="183"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102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33" w:right="10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结合医疗金融项目的实际需求和环境条件，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确定土建工程的耐</w:t>
      </w:r>
      <w:r>
        <w:rPr>
          <w:rFonts w:ascii="FangSong" w:eastAsia="FangSong" w:hAnsi="FangSong" w:cs="FangSong"/>
          <w:spacing w:val="-7"/>
          <w:sz w:val="28"/>
          <w:szCs w:val="28"/>
        </w:rPr>
        <w:t>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性</w:t>
      </w:r>
      <w:r>
        <w:rPr>
          <w:rFonts w:ascii="FangSong" w:eastAsia="FangSong" w:hAnsi="FangSong" w:cs="FangSong"/>
          <w:spacing w:val="-8"/>
          <w:sz w:val="28"/>
          <w:szCs w:val="28"/>
        </w:rPr>
        <w:t>和使用寿命。采用合适的材料和工艺，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以确保建筑在长时间内能够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保持良</w:t>
      </w:r>
      <w:r>
        <w:rPr>
          <w:rFonts w:ascii="FangSong" w:eastAsia="FangSong" w:hAnsi="FangSong" w:cs="FangSong"/>
          <w:spacing w:val="-3"/>
          <w:sz w:val="28"/>
          <w:szCs w:val="28"/>
        </w:rPr>
        <w:t>好的结构性能和外观状态。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筑工程的设计总体要求是确保医疗金融项目实现预期功能、安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全</w:t>
      </w:r>
      <w:r>
        <w:rPr>
          <w:rFonts w:ascii="FangSong" w:eastAsia="FangSong" w:hAnsi="FangSong" w:cs="FangSong"/>
          <w:spacing w:val="-20"/>
          <w:sz w:val="28"/>
          <w:szCs w:val="28"/>
        </w:rPr>
        <w:t>稳</w:t>
      </w:r>
      <w:r>
        <w:rPr>
          <w:rFonts w:ascii="FangSong" w:eastAsia="FangSong" w:hAnsi="FangSong" w:cs="FangSong"/>
          <w:spacing w:val="-13"/>
          <w:sz w:val="28"/>
          <w:szCs w:val="28"/>
        </w:rPr>
        <w:t>定、符合法规标准，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并在美学、经济和可持续性等方面取得平衡。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下面</w:t>
      </w:r>
      <w:r>
        <w:rPr>
          <w:rFonts w:ascii="FangSong" w:eastAsia="FangSong" w:hAnsi="FangSong" w:cs="FangSong"/>
          <w:spacing w:val="-6"/>
          <w:sz w:val="28"/>
          <w:szCs w:val="28"/>
        </w:rPr>
        <w:t>是</w:t>
      </w:r>
      <w:r>
        <w:rPr>
          <w:rFonts w:ascii="FangSong" w:eastAsia="FangSong" w:hAnsi="FangSong" w:cs="FangSong"/>
          <w:spacing w:val="-4"/>
          <w:sz w:val="28"/>
          <w:szCs w:val="28"/>
        </w:rPr>
        <w:t>我们对建筑工程设计的总体要求：</w:t>
      </w:r>
    </w:p>
    <w:p>
      <w:pPr>
        <w:spacing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1" w:line="411" w:lineRule="auto"/>
        <w:ind w:left="34" w:right="102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9"/>
          <w:sz w:val="28"/>
          <w:szCs w:val="28"/>
        </w:rPr>
        <w:t>建筑的功能布局满足医疗金融项目需求，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各功能区域合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理分布，形成高效的空间利用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" w:line="411" w:lineRule="auto"/>
        <w:ind w:left="34" w:right="7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2" w:line="219" w:lineRule="auto"/>
        <w:ind w:right="43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pacing w:before="293" w:line="411" w:lineRule="auto"/>
        <w:ind w:left="49" w:right="102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https://d.book118.com/265034344024011123</w:t>
        </w:r>
      </w:hyperlink>
    </w:p>
    <w:p/>
    <w:sectPr>
      <w:pgSz w:w="11906" w:h="16839"/>
      <w:pgMar w:top="1431" w:right="1697" w:bottom="0" w:left="1785" w:header="0" w:footer="0" w:gutter="0"/>
      <w:pgNumType w:start="25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26503434402401112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2024-03-13T13:28:41Z</vt:filetime>
  </property>
  <property fmtid="{D5CDD505-2E9C-101B-9397-08002B2CF9AE}" pid="3" name="CRO">
    <vt:lpwstr>wqlLaW5nc29mdCBQREYgdG8gV1BTIDgw</vt:lpwstr>
  </property>
</Properties>
</file>