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sectPr>
          <w:headerReference w:type="default" r:id="rId5"/>
          <w:footerReference w:type="default" r:id="rId6"/>
          <w:pgSz w:w="11906" w:h="16838"/>
          <w:pgMar w:top="1440" w:right="1080" w:bottom="1440" w:left="1080" w:header="851" w:footer="992" w:gutter="0"/>
          <w:pgNumType w:fmt="decimal"/>
          <w:cols w:num="1" w:space="425"/>
          <w:docGrid w:type="lines" w:linePitch="312" w:charSpace="0"/>
        </w:sectPr>
      </w:pPr>
      <w:r>
        <w:rPr>
          <w:rFonts w:hint="eastAsia"/>
          <w:color w:val="000000"/>
        </w:rPr>
        <mc:AlternateContent>
          <mc:Choice Requires="wps">
            <w:drawing>
              <wp:anchor distT="0" distB="0" distL="114300" distR="114300" simplePos="0" relativeHeight="251671552" behindDoc="0" locked="0" layoutInCell="1" allowOverlap="1">
                <wp:simplePos x="0" y="0"/>
                <wp:positionH relativeFrom="column">
                  <wp:posOffset>123825</wp:posOffset>
                </wp:positionH>
                <wp:positionV relativeFrom="paragraph">
                  <wp:posOffset>7088505</wp:posOffset>
                </wp:positionV>
                <wp:extent cx="6121400" cy="0"/>
                <wp:effectExtent l="0" t="25400" r="12700" b="31750"/>
                <wp:wrapNone/>
                <wp:docPr id="14" name="直线 13"/>
                <wp:cNvGraphicFramePr/>
                <a:graphic xmlns:a="http://schemas.openxmlformats.org/drawingml/2006/main">
                  <a:graphicData uri="http://schemas.microsoft.com/office/word/2010/wordprocessingShape">
                    <wps:wsp xmlns:wps="http://schemas.microsoft.com/office/word/2010/wordprocessingShape">
                      <wps:cNvCnPr/>
                      <wps:spPr>
                        <a:xfrm>
                          <a:off x="0" y="0"/>
                          <a:ext cx="6121400" cy="0"/>
                        </a:xfrm>
                        <a:prstGeom prst="line">
                          <a:avLst/>
                        </a:prstGeom>
                        <a:ln w="50800" cmpd="tri">
                          <a:solidFill>
                            <a:srgbClr val="000000"/>
                          </a:solidFill>
                          <a:prstDash val="solid"/>
                          <a:headEnd/>
                          <a:tailEnd/>
                        </a:ln>
                      </wps:spPr>
                      <wps:bodyPr upright="1"/>
                    </wps:wsp>
                  </a:graphicData>
                </a:graphic>
              </wp:anchor>
            </w:drawing>
          </mc:Choice>
          <mc:Fallback>
            <w:pict>
              <v:line id="直线 13" o:spid="_x0000_s1025" style="mso-wrap-distance-bottom:0;mso-wrap-distance-left:9pt;mso-wrap-distance-right:9pt;mso-wrap-distance-top:0;position:absolute;v-text-anchor:top;z-index:251670528" from="9.75pt,558.15pt" to="491.75pt,558.15pt" fillcolor="this" stroked="t" strokecolor="black" strokeweight="4pt">
                <v:stroke linestyle="thickBetweenThin"/>
              </v:line>
            </w:pict>
          </mc:Fallback>
        </mc:AlternateContent>
      </w:r>
      <w:r>
        <w:rPr>
          <w:rFonts w:hint="eastAsia"/>
          <w:color w:val="000000"/>
        </w:rPr>
        <mc:AlternateContent>
          <mc:Choice Requires="wps">
            <w:drawing>
              <wp:anchor distT="0" distB="0" distL="114300" distR="114300" simplePos="0" relativeHeight="251669504" behindDoc="0" locked="0" layoutInCell="1" allowOverlap="1">
                <wp:simplePos x="0" y="0"/>
                <wp:positionH relativeFrom="column">
                  <wp:posOffset>27305</wp:posOffset>
                </wp:positionH>
                <wp:positionV relativeFrom="paragraph">
                  <wp:posOffset>2729230</wp:posOffset>
                </wp:positionV>
                <wp:extent cx="6121400" cy="635"/>
                <wp:effectExtent l="0" t="25400" r="12700" b="31115"/>
                <wp:wrapNone/>
                <wp:docPr id="15" name="直线 14"/>
                <wp:cNvGraphicFramePr/>
                <a:graphic xmlns:a="http://schemas.openxmlformats.org/drawingml/2006/main">
                  <a:graphicData uri="http://schemas.microsoft.com/office/word/2010/wordprocessingShape">
                    <wps:wsp xmlns:wps="http://schemas.microsoft.com/office/word/2010/wordprocessingShape">
                      <wps:cNvCnPr/>
                      <wps:spPr>
                        <a:xfrm>
                          <a:off x="0" y="0"/>
                          <a:ext cx="6121400" cy="635"/>
                        </a:xfrm>
                        <a:prstGeom prst="line">
                          <a:avLst/>
                        </a:prstGeom>
                        <a:ln w="50800" cmpd="tri">
                          <a:solidFill>
                            <a:srgbClr val="000000"/>
                          </a:solidFill>
                          <a:prstDash val="solid"/>
                          <a:headEnd/>
                          <a:tailEnd/>
                        </a:ln>
                      </wps:spPr>
                      <wps:bodyPr upright="1"/>
                    </wps:wsp>
                  </a:graphicData>
                </a:graphic>
              </wp:anchor>
            </w:drawing>
          </mc:Choice>
          <mc:Fallback>
            <w:pict>
              <v:line id="直线 14" o:spid="_x0000_s1026" style="mso-wrap-distance-bottom:0;mso-wrap-distance-left:9pt;mso-wrap-distance-right:9pt;mso-wrap-distance-top:0;position:absolute;v-text-anchor:top;z-index:251668480" from="2.15pt,214.9pt" to="484.15pt,214.95pt" fillcolor="this" stroked="t" strokecolor="black" strokeweight="4pt">
                <v:stroke linestyle="thickBetweenThin"/>
              </v:line>
            </w:pict>
          </mc:Fallback>
        </mc:AlternateContent>
      </w:r>
      <w:r>
        <w:rPr>
          <w:color w:val="000000"/>
          <w:sz w:val="21"/>
        </w:rPr>
        <mc:AlternateContent>
          <mc:Choice Requires="wps">
            <w:drawing>
              <wp:anchor distT="0" distB="0" distL="114300" distR="114300" simplePos="0" relativeHeight="251673600" behindDoc="0" locked="0" layoutInCell="1" allowOverlap="1">
                <wp:simplePos x="0" y="0"/>
                <wp:positionH relativeFrom="column">
                  <wp:posOffset>318135</wp:posOffset>
                </wp:positionH>
                <wp:positionV relativeFrom="paragraph">
                  <wp:posOffset>7172960</wp:posOffset>
                </wp:positionV>
                <wp:extent cx="1524000" cy="1400175"/>
                <wp:effectExtent l="7620" t="7620" r="11430" b="20955"/>
                <wp:wrapNone/>
                <wp:docPr id="18" name="矩形 15"/>
                <wp:cNvGraphicFramePr/>
                <a:graphic xmlns:a="http://schemas.openxmlformats.org/drawingml/2006/main">
                  <a:graphicData uri="http://schemas.microsoft.com/office/word/2010/wordprocessingShape">
                    <wps:wsp xmlns:wps="http://schemas.microsoft.com/office/word/2010/wordprocessingShape">
                      <wps:cNvSpPr/>
                      <wps:spPr>
                        <a:xfrm>
                          <a:off x="0" y="0"/>
                          <a:ext cx="1524000" cy="1400175"/>
                        </a:xfrm>
                        <a:prstGeom prst="rect">
                          <a:avLst/>
                        </a:prstGeom>
                        <a:gradFill rotWithShape="0">
                          <a:gsLst>
                            <a:gs pos="0">
                              <a:srgbClr val="FFFFFF"/>
                            </a:gs>
                            <a:gs pos="100000">
                              <a:srgbClr val="FFFFFF"/>
                            </a:gs>
                          </a:gsLst>
                          <a:lin ang="0" scaled="0"/>
                        </a:gradFill>
                        <a:ln w="15875">
                          <a:solidFill>
                            <a:srgbClr val="739CC3"/>
                          </a:solidFill>
                          <a:prstDash val="solid"/>
                          <a:miter lim="0"/>
                          <a:headEnd/>
                          <a:tailEnd/>
                        </a:ln>
                      </wps:spPr>
                      <wps:txbx>
                        <w:txbxContent>
                          <w:p>
                            <w:r>
                              <w:drawing>
                                <wp:inline distT="0" distB="0" distL="114300" distR="114300">
                                  <wp:extent cx="1324610" cy="1280160"/>
                                  <wp:effectExtent l="0" t="0" r="8890" b="15240"/>
                                  <wp:docPr id="19839716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71685" name="图片 2"/>
                                          <pic:cNvPicPr>
                                            <a:picLocks noChangeAspect="1"/>
                                          </pic:cNvPicPr>
                                        </pic:nvPicPr>
                                        <pic:blipFill>
                                          <a:blip xmlns:r="http://schemas.openxmlformats.org/officeDocument/2006/relationships" r:embed="rId7"/>
                                          <a:stretch>
                                            <a:fillRect/>
                                          </a:stretch>
                                        </pic:blipFill>
                                        <pic:spPr>
                                          <a:xfrm>
                                            <a:off x="0" y="0"/>
                                            <a:ext cx="1324610" cy="1280160"/>
                                          </a:xfrm>
                                          <a:prstGeom prst="rect">
                                            <a:avLst/>
                                          </a:prstGeom>
                                          <a:noFill/>
                                          <a:ln w="9525">
                                            <a:noFill/>
                                          </a:ln>
                                        </pic:spPr>
                                      </pic:pic>
                                    </a:graphicData>
                                  </a:graphic>
                                </wp:inline>
                              </w:drawing>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矩形 15" o:spid="_x0000_s1027" type="#_x0000_t202" style="width:120pt;height:110.25pt;margin-top:564.8pt;margin-left:25.05pt;mso-wrap-distance-bottom:0;mso-wrap-distance-left:9pt;mso-wrap-distance-right:9pt;mso-wrap-distance-top:0;position:absolute;v-text-anchor:top;z-index:251672576" fillcolor="white" stroked="t" strokecolor="#739cc3" strokeweight="1.25pt">
                <v:fill angle="90" colors="0 white;1 white" focus="100%" type="gradient">
                  <o:fill v:ext="view" type="gradientUnscaled"/>
                </v:fill>
                <v:stroke joinstyle="miter"/>
                <v:textbox>
                  <w:txbxContent>
                    <w:p>
                      <w:drawing>
                        <wp:inline distT="0" distB="0" distL="114300" distR="114300">
                          <wp:extent cx="1324610" cy="1280160"/>
                          <wp:effectExtent l="0" t="0" r="8890" b="1524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xmlns:r="http://schemas.openxmlformats.org/officeDocument/2006/relationships" r:embed="rId7"/>
                                  <a:stretch>
                                    <a:fillRect/>
                                  </a:stretch>
                                </pic:blipFill>
                                <pic:spPr>
                                  <a:xfrm>
                                    <a:off x="0" y="0"/>
                                    <a:ext cx="1324610" cy="1280160"/>
                                  </a:xfrm>
                                  <a:prstGeom prst="rect">
                                    <a:avLst/>
                                  </a:prstGeom>
                                  <a:noFill/>
                                  <a:ln w="9525">
                                    <a:noFill/>
                                  </a:ln>
                                </pic:spPr>
                              </pic:pic>
                            </a:graphicData>
                          </a:graphic>
                        </wp:inline>
                      </w:drawing>
                    </w:p>
                  </w:txbxContent>
                </v:textbox>
              </v:shape>
            </w:pict>
          </mc:Fallback>
        </mc:AlternateContent>
      </w:r>
      <w:r>
        <w:rPr>
          <w:rFonts w:hint="eastAsia"/>
          <w:color w:val="000000"/>
        </w:rPr>
        <mc:AlternateContent>
          <mc:Choice Requires="wps">
            <w:drawing>
              <wp:anchor distT="0" distB="0" distL="114300" distR="114300" simplePos="0" relativeHeight="251659264" behindDoc="0" locked="1" layoutInCell="1" allowOverlap="1">
                <wp:simplePos x="0" y="0"/>
                <wp:positionH relativeFrom="margin">
                  <wp:posOffset>190500</wp:posOffset>
                </wp:positionH>
                <wp:positionV relativeFrom="margin">
                  <wp:posOffset>7880985</wp:posOffset>
                </wp:positionV>
                <wp:extent cx="6120130" cy="990600"/>
                <wp:effectExtent l="0" t="0" r="13970" b="0"/>
                <wp:wrapNone/>
                <wp:docPr id="12" name="fmFrame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130" cy="990600"/>
                        </a:xfrm>
                        <a:prstGeom prst="rect">
                          <a:avLst/>
                        </a:prstGeom>
                        <a:solidFill>
                          <a:srgbClr val="FFFFFF"/>
                        </a:solidFill>
                        <a:ln w="9525">
                          <a:noFill/>
                        </a:ln>
                      </wps:spPr>
                      <wps:txbx>
                        <w:txbxContent>
                          <w:p>
                            <w:pPr>
                              <w:jc w:val="right"/>
                              <w:rPr>
                                <w:rFonts w:ascii="黑体" w:eastAsia="黑体" w:hint="eastAsia"/>
                                <w:b/>
                                <w:lang w:val="pt-BR"/>
                              </w:rPr>
                            </w:pPr>
                          </w:p>
                          <w:p>
                            <w:pPr>
                              <w:jc w:val="right"/>
                              <w:rPr>
                                <w:rFonts w:ascii="黑体" w:eastAsia="黑体" w:hint="eastAsia"/>
                                <w:b/>
                                <w:lang w:val="pt-BR"/>
                              </w:rPr>
                            </w:pPr>
                            <w:r>
                              <w:rPr>
                                <w:rFonts w:ascii="黑体" w:eastAsia="黑体" w:hint="eastAsia"/>
                                <w:b/>
                                <w:lang w:val="pt-BR"/>
                              </w:rPr>
                              <w:t xml:space="preserve">ISO </w:t>
                            </w:r>
                            <w:r>
                              <w:rPr>
                                <w:rFonts w:ascii="黑体" w:eastAsia="黑体" w:hint="eastAsia"/>
                                <w:b/>
                                <w:lang w:val="en-US" w:eastAsia="zh-CN"/>
                              </w:rPr>
                              <w:t>14</w:t>
                            </w:r>
                            <w:r>
                              <w:rPr>
                                <w:rFonts w:ascii="黑体" w:eastAsia="黑体" w:hint="eastAsia"/>
                                <w:b/>
                                <w:lang w:val="pt-BR"/>
                              </w:rPr>
                              <w:t>00</w:t>
                            </w:r>
                            <w:r>
                              <w:rPr>
                                <w:rFonts w:ascii="黑体" w:eastAsia="黑体" w:hint="eastAsia"/>
                                <w:b/>
                                <w:lang w:val="en-US" w:eastAsia="zh-CN"/>
                              </w:rPr>
                              <w:t>1</w:t>
                            </w:r>
                            <w:r>
                              <w:rPr>
                                <w:rFonts w:ascii="黑体" w:eastAsia="黑体" w:hint="eastAsia"/>
                                <w:b/>
                                <w:lang w:val="pt-BR"/>
                              </w:rPr>
                              <w:t>：2</w:t>
                            </w:r>
                            <w:r>
                              <w:rPr>
                                <w:rFonts w:ascii="黑体" w:eastAsia="黑体" w:hint="eastAsia"/>
                                <w:b/>
                                <w:lang w:val="en-US" w:eastAsia="zh-CN"/>
                              </w:rPr>
                              <w:t>015</w:t>
                            </w:r>
                            <w:r>
                              <w:rPr>
                                <w:rFonts w:ascii="黑体" w:eastAsia="黑体" w:hint="eastAsia"/>
                                <w:b/>
                                <w:lang w:val="pt-BR"/>
                              </w:rPr>
                              <w:t>（E）</w:t>
                            </w:r>
                          </w:p>
                          <w:p>
                            <w:pPr>
                              <w:jc w:val="center"/>
                              <w:rPr>
                                <w:rFonts w:ascii="黑体" w:eastAsia="黑体" w:hint="eastAsia"/>
                                <w:b/>
                                <w:lang w:val="pt-BR"/>
                              </w:rPr>
                            </w:pPr>
                            <w:r>
                              <w:rPr>
                                <w:rFonts w:ascii="黑体" w:eastAsia="黑体" w:hint="eastAsia"/>
                                <w:b/>
                                <w:lang w:val="en-US" w:eastAsia="zh-CN"/>
                              </w:rPr>
                              <w:t xml:space="preserve">                                                                              </w:t>
                            </w:r>
                            <w:r>
                              <w:rPr>
                                <w:rFonts w:ascii="黑体" w:eastAsia="黑体" w:hint="eastAsia"/>
                                <w:b/>
                                <w:lang w:val="pt-BR"/>
                              </w:rPr>
                              <w:t>© ISO 20</w:t>
                            </w:r>
                            <w:r>
                              <w:rPr>
                                <w:rFonts w:ascii="黑体" w:eastAsia="黑体" w:hint="eastAsia"/>
                                <w:b/>
                                <w:lang w:val="en-US" w:eastAsia="zh-CN"/>
                              </w:rPr>
                              <w:t>15</w:t>
                            </w:r>
                          </w:p>
                        </w:txbxContent>
                      </wps:txbx>
                      <wps:bodyPr lIns="0" tIns="0" rIns="0" bIns="0" upright="1"/>
                    </wps:wsp>
                  </a:graphicData>
                </a:graphic>
              </wp:anchor>
            </w:drawing>
          </mc:Choice>
          <mc:Fallback>
            <w:pict>
              <v:shape id="fmFrame7" o:spid="_x0000_s1028" type="#_x0000_t202" style="width:481.9pt;height:78pt;margin-top:620.55pt;margin-left:15pt;mso-position-horizontal-relative:margin;mso-position-vertical-relative:margin;mso-wrap-distance-bottom:0;mso-wrap-distance-left:9pt;mso-wrap-distance-right:9pt;mso-wrap-distance-top:0;position:absolute;v-text-anchor:top;z-index:251658240" fillcolor="white" stroked="f" strokeweight="0.75pt">
                <v:textbox inset="0,0,0,0">
                  <w:txbxContent>
                    <w:p>
                      <w:pPr>
                        <w:jc w:val="right"/>
                        <w:rPr>
                          <w:rFonts w:ascii="黑体" w:eastAsia="黑体" w:hint="eastAsia"/>
                          <w:b/>
                          <w:lang w:val="pt-BR"/>
                        </w:rPr>
                      </w:pPr>
                    </w:p>
                    <w:p>
                      <w:pPr>
                        <w:jc w:val="right"/>
                        <w:rPr>
                          <w:rFonts w:ascii="黑体" w:eastAsia="黑体" w:hint="eastAsia"/>
                          <w:b/>
                          <w:lang w:val="pt-BR"/>
                        </w:rPr>
                      </w:pPr>
                      <w:r>
                        <w:rPr>
                          <w:rFonts w:ascii="黑体" w:eastAsia="黑体" w:hint="eastAsia"/>
                          <w:b/>
                          <w:lang w:val="pt-BR"/>
                        </w:rPr>
                        <w:t xml:space="preserve">ISO </w:t>
                      </w:r>
                      <w:r>
                        <w:rPr>
                          <w:rFonts w:ascii="黑体" w:eastAsia="黑体" w:hint="eastAsia"/>
                          <w:b/>
                          <w:lang w:val="en-US" w:eastAsia="zh-CN"/>
                        </w:rPr>
                        <w:t>14</w:t>
                      </w:r>
                      <w:r>
                        <w:rPr>
                          <w:rFonts w:ascii="黑体" w:eastAsia="黑体" w:hint="eastAsia"/>
                          <w:b/>
                          <w:lang w:val="pt-BR"/>
                        </w:rPr>
                        <w:t>00</w:t>
                      </w:r>
                      <w:r>
                        <w:rPr>
                          <w:rFonts w:ascii="黑体" w:eastAsia="黑体" w:hint="eastAsia"/>
                          <w:b/>
                          <w:lang w:val="en-US" w:eastAsia="zh-CN"/>
                        </w:rPr>
                        <w:t>1</w:t>
                      </w:r>
                      <w:r>
                        <w:rPr>
                          <w:rFonts w:ascii="黑体" w:eastAsia="黑体" w:hint="eastAsia"/>
                          <w:b/>
                          <w:lang w:val="pt-BR"/>
                        </w:rPr>
                        <w:t>：2</w:t>
                      </w:r>
                      <w:r>
                        <w:rPr>
                          <w:rFonts w:ascii="黑体" w:eastAsia="黑体" w:hint="eastAsia"/>
                          <w:b/>
                          <w:lang w:val="en-US" w:eastAsia="zh-CN"/>
                        </w:rPr>
                        <w:t>015</w:t>
                      </w:r>
                      <w:r>
                        <w:rPr>
                          <w:rFonts w:ascii="黑体" w:eastAsia="黑体" w:hint="eastAsia"/>
                          <w:b/>
                          <w:lang w:val="pt-BR"/>
                        </w:rPr>
                        <w:t>（E）</w:t>
                      </w:r>
                    </w:p>
                    <w:p>
                      <w:pPr>
                        <w:jc w:val="center"/>
                        <w:rPr>
                          <w:rFonts w:ascii="黑体" w:eastAsia="黑体" w:hint="eastAsia"/>
                          <w:b/>
                          <w:lang w:val="pt-BR"/>
                        </w:rPr>
                      </w:pPr>
                      <w:r>
                        <w:rPr>
                          <w:rFonts w:ascii="黑体" w:eastAsia="黑体" w:hint="eastAsia"/>
                          <w:b/>
                          <w:lang w:val="en-US" w:eastAsia="zh-CN"/>
                        </w:rPr>
                        <w:t xml:space="preserve">                                                                              </w:t>
                      </w:r>
                      <w:r>
                        <w:rPr>
                          <w:rFonts w:ascii="黑体" w:eastAsia="黑体" w:hint="eastAsia"/>
                          <w:b/>
                          <w:lang w:val="pt-BR"/>
                        </w:rPr>
                        <w:t>© ISO 20</w:t>
                      </w:r>
                      <w:r>
                        <w:rPr>
                          <w:rFonts w:ascii="黑体" w:eastAsia="黑体" w:hint="eastAsia"/>
                          <w:b/>
                          <w:lang w:val="en-US" w:eastAsia="zh-CN"/>
                        </w:rPr>
                        <w:t>15</w:t>
                      </w:r>
                    </w:p>
                  </w:txbxContent>
                </v:textbox>
                <w10:wrap anchorx="margin" anchory="margin"/>
                <w10:anchorlock/>
              </v:shape>
            </w:pict>
          </mc:Fallback>
        </mc:AlternateContent>
      </w:r>
      <w:r>
        <w:rPr>
          <w:rFonts w:hint="eastAsia"/>
          <w:color w:val="000000"/>
        </w:rPr>
        <mc:AlternateContent>
          <mc:Choice Requires="wps">
            <w:drawing>
              <wp:anchor distT="0" distB="0" distL="114300" distR="114300" simplePos="0" relativeHeight="251667456" behindDoc="0" locked="1" layoutInCell="1" allowOverlap="1">
                <wp:simplePos x="0" y="0"/>
                <wp:positionH relativeFrom="margin">
                  <wp:posOffset>342900</wp:posOffset>
                </wp:positionH>
                <wp:positionV relativeFrom="margin">
                  <wp:posOffset>8033385</wp:posOffset>
                </wp:positionV>
                <wp:extent cx="6120130" cy="990600"/>
                <wp:effectExtent l="0" t="0" r="13970" b="0"/>
                <wp:wrapNone/>
                <wp:docPr id="20" name="fmFrame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130" cy="990600"/>
                        </a:xfrm>
                        <a:prstGeom prst="rect">
                          <a:avLst/>
                        </a:prstGeom>
                        <a:solidFill>
                          <a:srgbClr val="FFFFFF"/>
                        </a:solidFill>
                        <a:ln w="9525">
                          <a:noFill/>
                        </a:ln>
                      </wps:spPr>
                      <wps:txbx>
                        <w:txbxContent>
                          <w:p>
                            <w:pPr>
                              <w:jc w:val="right"/>
                              <w:rPr>
                                <w:rFonts w:ascii="黑体" w:eastAsia="黑体" w:hint="eastAsia"/>
                                <w:b/>
                                <w:lang w:val="pt-BR"/>
                              </w:rPr>
                            </w:pPr>
                          </w:p>
                          <w:p>
                            <w:pPr>
                              <w:jc w:val="right"/>
                              <w:rPr>
                                <w:rFonts w:ascii="黑体" w:eastAsia="黑体" w:hint="eastAsia"/>
                                <w:b/>
                                <w:lang w:val="pt-BR"/>
                              </w:rPr>
                            </w:pPr>
                            <w:r>
                              <w:rPr>
                                <w:rFonts w:ascii="黑体" w:eastAsia="黑体" w:hint="eastAsia"/>
                                <w:b/>
                                <w:lang w:val="pt-BR"/>
                              </w:rPr>
                              <w:t xml:space="preserve">ISO </w:t>
                            </w:r>
                            <w:r>
                              <w:rPr>
                                <w:rFonts w:ascii="黑体" w:eastAsia="黑体" w:hint="eastAsia"/>
                                <w:b/>
                                <w:lang w:val="en-US" w:eastAsia="zh-CN"/>
                              </w:rPr>
                              <w:t xml:space="preserve"> 45001</w:t>
                            </w:r>
                            <w:r>
                              <w:rPr>
                                <w:rFonts w:ascii="黑体" w:eastAsia="黑体" w:hint="eastAsia"/>
                                <w:b/>
                                <w:lang w:val="pt-BR"/>
                              </w:rPr>
                              <w:t>：2</w:t>
                            </w:r>
                            <w:r>
                              <w:rPr>
                                <w:rFonts w:ascii="黑体" w:eastAsia="黑体" w:hint="eastAsia"/>
                                <w:b/>
                                <w:lang w:val="en-US" w:eastAsia="zh-CN"/>
                              </w:rPr>
                              <w:t>018</w:t>
                            </w:r>
                            <w:r>
                              <w:rPr>
                                <w:rFonts w:ascii="黑体" w:eastAsia="黑体" w:hint="eastAsia"/>
                                <w:b/>
                                <w:lang w:val="pt-BR"/>
                              </w:rPr>
                              <w:t>（E）</w:t>
                            </w:r>
                          </w:p>
                          <w:p>
                            <w:pPr>
                              <w:jc w:val="center"/>
                              <w:rPr>
                                <w:rFonts w:ascii="黑体" w:eastAsia="黑体" w:hint="eastAsia"/>
                                <w:b/>
                              </w:rPr>
                            </w:pPr>
                            <w:r>
                              <w:rPr>
                                <w:rFonts w:ascii="黑体" w:eastAsia="黑体" w:hint="eastAsia"/>
                                <w:b/>
                                <w:lang w:val="en-US" w:eastAsia="zh-CN"/>
                              </w:rPr>
                              <w:t xml:space="preserve">                                                                          </w:t>
                            </w:r>
                            <w:r>
                              <w:rPr>
                                <w:rFonts w:ascii="黑体" w:eastAsia="黑体" w:hint="eastAsia"/>
                                <w:b/>
                                <w:lang w:val="pt-BR"/>
                              </w:rPr>
                              <w:t>© ISO</w:t>
                            </w:r>
                            <w:r>
                              <w:rPr>
                                <w:rFonts w:ascii="黑体" w:eastAsia="黑体" w:hint="eastAsia"/>
                                <w:b/>
                                <w:lang w:val="en-US" w:eastAsia="zh-CN"/>
                              </w:rPr>
                              <w:t xml:space="preserve"> </w:t>
                            </w:r>
                            <w:r>
                              <w:rPr>
                                <w:rFonts w:ascii="黑体" w:eastAsia="黑体" w:hint="eastAsia"/>
                                <w:b/>
                                <w:lang w:val="pt-BR"/>
                              </w:rPr>
                              <w:t>20</w:t>
                            </w:r>
                            <w:r>
                              <w:rPr>
                                <w:rFonts w:ascii="黑体" w:eastAsia="黑体" w:hint="eastAsia"/>
                                <w:b/>
                                <w:lang w:val="en-US" w:eastAsia="zh-CN"/>
                              </w:rPr>
                              <w:t>18</w:t>
                            </w:r>
                          </w:p>
                        </w:txbxContent>
                      </wps:txbx>
                      <wps:bodyPr lIns="0" tIns="0" rIns="0" bIns="0" upright="1"/>
                    </wps:wsp>
                  </a:graphicData>
                </a:graphic>
              </wp:anchor>
            </w:drawing>
          </mc:Choice>
          <mc:Fallback>
            <w:pict>
              <v:shape id="fmFrame7" o:spid="_x0000_s1029" type="#_x0000_t202" style="width:481.9pt;height:78pt;margin-top:632.55pt;margin-left:27pt;mso-position-horizontal-relative:margin;mso-position-vertical-relative:margin;mso-wrap-distance-bottom:0;mso-wrap-distance-left:9pt;mso-wrap-distance-right:9pt;mso-wrap-distance-top:0;position:absolute;v-text-anchor:top;z-index:251666432" fillcolor="white" stroked="f" strokeweight="0.75pt">
                <v:textbox inset="0,0,0,0">
                  <w:txbxContent>
                    <w:p>
                      <w:pPr>
                        <w:jc w:val="right"/>
                        <w:rPr>
                          <w:rFonts w:ascii="黑体" w:eastAsia="黑体" w:hint="eastAsia"/>
                          <w:b/>
                          <w:lang w:val="pt-BR"/>
                        </w:rPr>
                      </w:pPr>
                    </w:p>
                    <w:p>
                      <w:pPr>
                        <w:jc w:val="right"/>
                        <w:rPr>
                          <w:rFonts w:ascii="黑体" w:eastAsia="黑体" w:hint="eastAsia"/>
                          <w:b/>
                          <w:lang w:val="pt-BR"/>
                        </w:rPr>
                      </w:pPr>
                      <w:r>
                        <w:rPr>
                          <w:rFonts w:ascii="黑体" w:eastAsia="黑体" w:hint="eastAsia"/>
                          <w:b/>
                          <w:lang w:val="pt-BR"/>
                        </w:rPr>
                        <w:t xml:space="preserve">ISO </w:t>
                      </w:r>
                      <w:r>
                        <w:rPr>
                          <w:rFonts w:ascii="黑体" w:eastAsia="黑体" w:hint="eastAsia"/>
                          <w:b/>
                          <w:lang w:val="en-US" w:eastAsia="zh-CN"/>
                        </w:rPr>
                        <w:t xml:space="preserve"> 45001</w:t>
                      </w:r>
                      <w:r>
                        <w:rPr>
                          <w:rFonts w:ascii="黑体" w:eastAsia="黑体" w:hint="eastAsia"/>
                          <w:b/>
                          <w:lang w:val="pt-BR"/>
                        </w:rPr>
                        <w:t>：2</w:t>
                      </w:r>
                      <w:r>
                        <w:rPr>
                          <w:rFonts w:ascii="黑体" w:eastAsia="黑体" w:hint="eastAsia"/>
                          <w:b/>
                          <w:lang w:val="en-US" w:eastAsia="zh-CN"/>
                        </w:rPr>
                        <w:t>018</w:t>
                      </w:r>
                      <w:r>
                        <w:rPr>
                          <w:rFonts w:ascii="黑体" w:eastAsia="黑体" w:hint="eastAsia"/>
                          <w:b/>
                          <w:lang w:val="pt-BR"/>
                        </w:rPr>
                        <w:t>（E）</w:t>
                      </w:r>
                    </w:p>
                    <w:p>
                      <w:pPr>
                        <w:jc w:val="center"/>
                        <w:rPr>
                          <w:rFonts w:ascii="黑体" w:eastAsia="黑体" w:hint="eastAsia"/>
                          <w:b/>
                        </w:rPr>
                      </w:pPr>
                      <w:r>
                        <w:rPr>
                          <w:rFonts w:ascii="黑体" w:eastAsia="黑体" w:hint="eastAsia"/>
                          <w:b/>
                          <w:lang w:val="en-US" w:eastAsia="zh-CN"/>
                        </w:rPr>
                        <w:t xml:space="preserve">                                                                          </w:t>
                      </w:r>
                      <w:r>
                        <w:rPr>
                          <w:rFonts w:ascii="黑体" w:eastAsia="黑体" w:hint="eastAsia"/>
                          <w:b/>
                          <w:lang w:val="pt-BR"/>
                        </w:rPr>
                        <w:t>© ISO</w:t>
                      </w:r>
                      <w:r>
                        <w:rPr>
                          <w:rFonts w:ascii="黑体" w:eastAsia="黑体" w:hint="eastAsia"/>
                          <w:b/>
                          <w:lang w:val="en-US" w:eastAsia="zh-CN"/>
                        </w:rPr>
                        <w:t xml:space="preserve"> </w:t>
                      </w:r>
                      <w:r>
                        <w:rPr>
                          <w:rFonts w:ascii="黑体" w:eastAsia="黑体" w:hint="eastAsia"/>
                          <w:b/>
                          <w:lang w:val="pt-BR"/>
                        </w:rPr>
                        <w:t>20</w:t>
                      </w:r>
                      <w:r>
                        <w:rPr>
                          <w:rFonts w:ascii="黑体" w:eastAsia="黑体" w:hint="eastAsia"/>
                          <w:b/>
                          <w:lang w:val="en-US" w:eastAsia="zh-CN"/>
                        </w:rPr>
                        <w:t>18</w:t>
                      </w:r>
                    </w:p>
                  </w:txbxContent>
                </v:textbox>
                <w10:wrap anchorx="margin" anchory="margin"/>
                <w10:anchorlock/>
              </v:shape>
            </w:pict>
          </mc:Fallback>
        </mc:AlternateContent>
      </w:r>
      <w:r>
        <w:rPr>
          <w:rFonts w:hint="eastAsia"/>
          <w:color w:val="000000"/>
        </w:rPr>
        <mc:AlternateContent>
          <mc:Choice Requires="wps">
            <w:drawing>
              <wp:anchor distT="0" distB="0" distL="114300" distR="114300" simplePos="0" relativeHeight="251665408" behindDoc="0" locked="1" layoutInCell="1" allowOverlap="1">
                <wp:simplePos x="0" y="0"/>
                <wp:positionH relativeFrom="margin">
                  <wp:posOffset>57150</wp:posOffset>
                </wp:positionH>
                <wp:positionV relativeFrom="margin">
                  <wp:posOffset>3147060</wp:posOffset>
                </wp:positionV>
                <wp:extent cx="5969000" cy="4245610"/>
                <wp:effectExtent l="0" t="0" r="12700" b="2540"/>
                <wp:wrapNone/>
                <wp:docPr id="16" name="fmFrame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9000" cy="4245610"/>
                        </a:xfrm>
                        <a:prstGeom prst="rect">
                          <a:avLst/>
                        </a:prstGeom>
                        <a:solidFill>
                          <a:srgbClr val="FFFFFF"/>
                        </a:solidFill>
                        <a:ln w="9525">
                          <a:noFill/>
                        </a:ln>
                      </wps:spPr>
                      <wps:txbx>
                        <w:txbxContent>
                          <w:p>
                            <w:pPr>
                              <w:pStyle w:val="a0"/>
                              <w:rPr>
                                <w:rFonts w:hint="eastAsia"/>
                                <w:b/>
                                <w:sz w:val="32"/>
                                <w:szCs w:val="32"/>
                              </w:rPr>
                            </w:pPr>
                          </w:p>
                          <w:p>
                            <w:pPr>
                              <w:pStyle w:val="a0"/>
                              <w:rPr>
                                <w:rFonts w:hint="eastAsia"/>
                                <w:b/>
                                <w:sz w:val="48"/>
                                <w:szCs w:val="48"/>
                              </w:rPr>
                            </w:pPr>
                            <w:r>
                              <w:rPr>
                                <w:rFonts w:hint="eastAsia"/>
                                <w:b/>
                                <w:sz w:val="48"/>
                                <w:szCs w:val="48"/>
                                <w:lang w:val="en-US" w:eastAsia="zh-CN"/>
                              </w:rPr>
                              <w:t>职业健康安全管理体系要求及使用指南</w:t>
                            </w:r>
                          </w:p>
                          <w:p>
                            <w:pPr>
                              <w:pStyle w:val="a0"/>
                              <w:rPr>
                                <w:rFonts w:hint="default"/>
                                <w:b/>
                                <w:sz w:val="48"/>
                                <w:szCs w:val="48"/>
                              </w:rPr>
                            </w:pPr>
                            <w:r>
                              <w:rPr>
                                <w:rFonts w:hint="eastAsia"/>
                                <w:b/>
                                <w:sz w:val="48"/>
                                <w:szCs w:val="48"/>
                                <w:lang w:val="en-US" w:eastAsia="zh-CN"/>
                              </w:rPr>
                              <w:t>（整合版）</w:t>
                            </w:r>
                          </w:p>
                        </w:txbxContent>
                      </wps:txbx>
                      <wps:bodyPr lIns="0" tIns="0" rIns="0" bIns="0" upright="1"/>
                    </wps:wsp>
                  </a:graphicData>
                </a:graphic>
              </wp:anchor>
            </w:drawing>
          </mc:Choice>
          <mc:Fallback>
            <w:pict>
              <v:shape id="fmFrame4" o:spid="_x0000_s1030" type="#_x0000_t202" style="width:470pt;height:334.3pt;margin-top:247.8pt;margin-left:4.5pt;mso-position-horizontal-relative:margin;mso-position-vertical-relative:margin;mso-wrap-distance-bottom:0;mso-wrap-distance-left:9pt;mso-wrap-distance-right:9pt;mso-wrap-distance-top:0;position:absolute;v-text-anchor:top;z-index:251664384" fillcolor="white" stroked="f" strokeweight="0.75pt">
                <v:textbox inset="0,0,0,0">
                  <w:txbxContent>
                    <w:p>
                      <w:pPr>
                        <w:pStyle w:val="a0"/>
                        <w:rPr>
                          <w:rFonts w:hint="eastAsia"/>
                          <w:b/>
                          <w:sz w:val="32"/>
                          <w:szCs w:val="32"/>
                        </w:rPr>
                      </w:pPr>
                    </w:p>
                    <w:p>
                      <w:pPr>
                        <w:pStyle w:val="a0"/>
                        <w:rPr>
                          <w:rFonts w:hint="eastAsia"/>
                          <w:b/>
                          <w:sz w:val="48"/>
                          <w:szCs w:val="48"/>
                        </w:rPr>
                      </w:pPr>
                      <w:r>
                        <w:rPr>
                          <w:rFonts w:hint="eastAsia"/>
                          <w:b/>
                          <w:sz w:val="48"/>
                          <w:szCs w:val="48"/>
                          <w:lang w:val="en-US" w:eastAsia="zh-CN"/>
                        </w:rPr>
                        <w:t>职业健康安全管理体系要求及使用指南</w:t>
                      </w:r>
                    </w:p>
                    <w:p>
                      <w:pPr>
                        <w:pStyle w:val="a0"/>
                        <w:rPr>
                          <w:rFonts w:hint="default"/>
                          <w:b/>
                          <w:sz w:val="48"/>
                          <w:szCs w:val="48"/>
                        </w:rPr>
                      </w:pPr>
                      <w:r>
                        <w:rPr>
                          <w:rFonts w:hint="eastAsia"/>
                          <w:b/>
                          <w:sz w:val="48"/>
                          <w:szCs w:val="48"/>
                          <w:lang w:val="en-US" w:eastAsia="zh-CN"/>
                        </w:rPr>
                        <w:t>（整合版）</w:t>
                      </w:r>
                    </w:p>
                  </w:txbxContent>
                </v:textbox>
                <w10:wrap anchorx="margin" anchory="margin"/>
                <w10:anchorlock/>
              </v:shape>
            </w:pict>
          </mc:Fallback>
        </mc:AlternateContent>
      </w:r>
      <w:r>
        <w:rPr>
          <w:rFonts w:hint="eastAsia"/>
          <w:color w:val="000000"/>
        </w:rPr>
        <mc:AlternateContent>
          <mc:Choice Requires="wps">
            <w:drawing>
              <wp:anchor distT="0" distB="0" distL="114300" distR="114300" simplePos="0" relativeHeight="251663360" behindDoc="0" locked="1" layoutInCell="1" allowOverlap="1">
                <wp:simplePos x="0" y="0"/>
                <wp:positionH relativeFrom="margin">
                  <wp:posOffset>-142875</wp:posOffset>
                </wp:positionH>
                <wp:positionV relativeFrom="margin">
                  <wp:posOffset>3969385</wp:posOffset>
                </wp:positionV>
                <wp:extent cx="5802630" cy="860425"/>
                <wp:effectExtent l="0" t="0" r="7620" b="15875"/>
                <wp:wrapNone/>
                <wp:docPr id="13" name="fmFrame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02630" cy="860425"/>
                        </a:xfrm>
                        <a:prstGeom prst="rect">
                          <a:avLst/>
                        </a:prstGeom>
                        <a:solidFill>
                          <a:srgbClr val="FFFFFF"/>
                        </a:solidFill>
                        <a:ln w="9525">
                          <a:noFill/>
                        </a:ln>
                      </wps:spPr>
                      <wps:txbx>
                        <w:txbxContent>
                          <w:p>
                            <w:pPr>
                              <w:spacing w:before="312" w:beforeLines="100"/>
                              <w:jc w:val="right"/>
                              <w:rPr>
                                <w:rFonts w:hint="eastAsia"/>
                                <w:sz w:val="28"/>
                              </w:rPr>
                            </w:pPr>
                            <w:r>
                              <w:rPr>
                                <w:sz w:val="28"/>
                              </w:rPr>
                              <w:t xml:space="preserve">Q/ZS </w:t>
                            </w:r>
                            <w:r>
                              <w:rPr>
                                <w:rFonts w:hint="eastAsia"/>
                                <w:sz w:val="28"/>
                              </w:rPr>
                              <w:t>2</w:t>
                            </w:r>
                            <w:r>
                              <w:rPr>
                                <w:sz w:val="28"/>
                              </w:rPr>
                              <w:t>0</w:t>
                            </w:r>
                            <w:r>
                              <w:rPr>
                                <w:rFonts w:hint="eastAsia"/>
                                <w:sz w:val="28"/>
                              </w:rPr>
                              <w:t>11</w:t>
                            </w:r>
                            <w:r>
                              <w:rPr>
                                <w:sz w:val="28"/>
                              </w:rPr>
                              <w:t>1</w:t>
                            </w:r>
                            <w:r>
                              <w:rPr>
                                <w:rFonts w:hint="eastAsia"/>
                                <w:sz w:val="28"/>
                              </w:rPr>
                              <w:t>-</w:t>
                            </w:r>
                            <w:r>
                              <w:rPr>
                                <w:sz w:val="28"/>
                              </w:rPr>
                              <w:t>200</w:t>
                            </w:r>
                            <w:r>
                              <w:rPr>
                                <w:rFonts w:hint="eastAsia"/>
                                <w:sz w:val="28"/>
                              </w:rPr>
                              <w:t>3</w:t>
                            </w:r>
                            <w:r>
                              <w:rPr>
                                <w:rFonts w:ascii="宋体" w:hAnsi="宋体" w:hint="eastAsia"/>
                                <w:sz w:val="28"/>
                              </w:rPr>
                              <w:t>—</w:t>
                            </w:r>
                            <w:r>
                              <w:rPr>
                                <w:sz w:val="28"/>
                              </w:rPr>
                              <w:t xml:space="preserve">Q/ZS </w:t>
                            </w:r>
                            <w:r>
                              <w:rPr>
                                <w:rFonts w:hint="eastAsia"/>
                                <w:sz w:val="28"/>
                              </w:rPr>
                              <w:t>2</w:t>
                            </w:r>
                            <w:r>
                              <w:rPr>
                                <w:sz w:val="28"/>
                              </w:rPr>
                              <w:t>0</w:t>
                            </w:r>
                            <w:r>
                              <w:rPr>
                                <w:rFonts w:hint="eastAsia"/>
                                <w:sz w:val="28"/>
                              </w:rPr>
                              <w:t>120-</w:t>
                            </w:r>
                            <w:r>
                              <w:rPr>
                                <w:sz w:val="28"/>
                              </w:rPr>
                              <w:t>200</w:t>
                            </w:r>
                            <w:r>
                              <w:rPr>
                                <w:rFonts w:hint="eastAsia"/>
                                <w:sz w:val="28"/>
                              </w:rPr>
                              <w:t>3（1.0）</w:t>
                            </w:r>
                          </w:p>
                        </w:txbxContent>
                      </wps:txbx>
                      <wps:bodyPr lIns="0" tIns="0" rIns="0" bIns="0" upright="1"/>
                    </wps:wsp>
                  </a:graphicData>
                </a:graphic>
              </wp:anchor>
            </w:drawing>
          </mc:Choice>
          <mc:Fallback>
            <w:pict>
              <v:shape id="fmFrame3" o:spid="_x0000_s1031" type="#_x0000_t202" style="width:456.9pt;height:67.75pt;margin-top:312.55pt;margin-left:-11.25pt;mso-position-horizontal-relative:margin;mso-position-vertical-relative:margin;mso-wrap-distance-bottom:0;mso-wrap-distance-left:9pt;mso-wrap-distance-right:9pt;mso-wrap-distance-top:0;position:absolute;v-text-anchor:top;z-index:251662336" fillcolor="white" stroked="f" strokeweight="0.75pt">
                <v:textbox inset="0,0,0,0">
                  <w:txbxContent>
                    <w:p>
                      <w:pPr>
                        <w:spacing w:before="312" w:beforeLines="100"/>
                        <w:jc w:val="right"/>
                        <w:rPr>
                          <w:rFonts w:hint="eastAsia"/>
                          <w:sz w:val="28"/>
                        </w:rPr>
                      </w:pPr>
                      <w:r>
                        <w:rPr>
                          <w:sz w:val="28"/>
                        </w:rPr>
                        <w:t xml:space="preserve">Q/ZS </w:t>
                      </w:r>
                      <w:r>
                        <w:rPr>
                          <w:rFonts w:hint="eastAsia"/>
                          <w:sz w:val="28"/>
                        </w:rPr>
                        <w:t>2</w:t>
                      </w:r>
                      <w:r>
                        <w:rPr>
                          <w:sz w:val="28"/>
                        </w:rPr>
                        <w:t>0</w:t>
                      </w:r>
                      <w:r>
                        <w:rPr>
                          <w:rFonts w:hint="eastAsia"/>
                          <w:sz w:val="28"/>
                        </w:rPr>
                        <w:t>11</w:t>
                      </w:r>
                      <w:r>
                        <w:rPr>
                          <w:sz w:val="28"/>
                        </w:rPr>
                        <w:t>1</w:t>
                      </w:r>
                      <w:r>
                        <w:rPr>
                          <w:rFonts w:hint="eastAsia"/>
                          <w:sz w:val="28"/>
                        </w:rPr>
                        <w:t>-</w:t>
                      </w:r>
                      <w:r>
                        <w:rPr>
                          <w:sz w:val="28"/>
                        </w:rPr>
                        <w:t>200</w:t>
                      </w:r>
                      <w:r>
                        <w:rPr>
                          <w:rFonts w:hint="eastAsia"/>
                          <w:sz w:val="28"/>
                        </w:rPr>
                        <w:t>3</w:t>
                      </w:r>
                      <w:r>
                        <w:rPr>
                          <w:rFonts w:ascii="宋体" w:hAnsi="宋体" w:hint="eastAsia"/>
                          <w:sz w:val="28"/>
                        </w:rPr>
                        <w:t>—</w:t>
                      </w:r>
                      <w:r>
                        <w:rPr>
                          <w:sz w:val="28"/>
                        </w:rPr>
                        <w:t xml:space="preserve">Q/ZS </w:t>
                      </w:r>
                      <w:r>
                        <w:rPr>
                          <w:rFonts w:hint="eastAsia"/>
                          <w:sz w:val="28"/>
                        </w:rPr>
                        <w:t>2</w:t>
                      </w:r>
                      <w:r>
                        <w:rPr>
                          <w:sz w:val="28"/>
                        </w:rPr>
                        <w:t>0</w:t>
                      </w:r>
                      <w:r>
                        <w:rPr>
                          <w:rFonts w:hint="eastAsia"/>
                          <w:sz w:val="28"/>
                        </w:rPr>
                        <w:t>120-</w:t>
                      </w:r>
                      <w:r>
                        <w:rPr>
                          <w:sz w:val="28"/>
                        </w:rPr>
                        <w:t>200</w:t>
                      </w:r>
                      <w:r>
                        <w:rPr>
                          <w:rFonts w:hint="eastAsia"/>
                          <w:sz w:val="28"/>
                        </w:rPr>
                        <w:t>3（1.0）</w:t>
                      </w:r>
                    </w:p>
                  </w:txbxContent>
                </v:textbox>
                <w10:wrap anchorx="margin" anchory="margin"/>
                <w10:anchorlock/>
              </v:shape>
            </w:pict>
          </mc:Fallback>
        </mc:AlternateContent>
      </w:r>
      <w:r>
        <w:rPr>
          <w:rFonts w:hint="eastAsia"/>
          <w:color w:val="000000"/>
        </w:rPr>
        <mc:AlternateContent>
          <mc:Choice Requires="wps">
            <w:drawing>
              <wp:anchor distT="0" distB="0" distL="114300" distR="114300" simplePos="0" relativeHeight="251661312" behindDoc="0" locked="1" layoutInCell="1" allowOverlap="1">
                <wp:simplePos x="0" y="0"/>
                <wp:positionH relativeFrom="margin">
                  <wp:posOffset>123825</wp:posOffset>
                </wp:positionH>
                <wp:positionV relativeFrom="margin">
                  <wp:posOffset>154305</wp:posOffset>
                </wp:positionV>
                <wp:extent cx="6120130" cy="1684020"/>
                <wp:effectExtent l="0" t="0" r="13970" b="11430"/>
                <wp:wrapNone/>
                <wp:docPr id="17" name="fmFrame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130" cy="1684020"/>
                        </a:xfrm>
                        <a:prstGeom prst="rect">
                          <a:avLst/>
                        </a:prstGeom>
                        <a:solidFill>
                          <a:srgbClr val="FFFFFF"/>
                        </a:solidFill>
                        <a:ln w="9525">
                          <a:noFill/>
                        </a:ln>
                      </wps:spPr>
                      <wps:txbx>
                        <w:txbxContent>
                          <w:p>
                            <w:pPr>
                              <w:pStyle w:val="a1"/>
                              <w:jc w:val="center"/>
                              <w:rPr>
                                <w:rFonts w:hint="eastAsia"/>
                                <w:szCs w:val="52"/>
                              </w:rPr>
                            </w:pPr>
                            <w:r>
                              <w:rPr>
                                <w:rFonts w:hint="eastAsia"/>
                                <w:szCs w:val="52"/>
                              </w:rPr>
                              <w:t>国际标准</w:t>
                            </w:r>
                          </w:p>
                          <w:p>
                            <w:pPr>
                              <w:pStyle w:val="1"/>
                              <w:spacing w:before="0" w:line="300" w:lineRule="exact"/>
                              <w:ind w:right="450"/>
                              <w:rPr>
                                <w:rFonts w:ascii="黑体" w:eastAsia="黑体" w:hint="eastAsia"/>
                                <w:b/>
                                <w:sz w:val="30"/>
                                <w:szCs w:val="30"/>
                              </w:rPr>
                            </w:pPr>
                          </w:p>
                          <w:p>
                            <w:pPr>
                              <w:pStyle w:val="1"/>
                              <w:spacing w:before="0" w:line="300" w:lineRule="exact"/>
                              <w:ind w:right="450"/>
                              <w:rPr>
                                <w:rFonts w:ascii="黑体" w:eastAsia="黑体" w:hint="eastAsia"/>
                                <w:b/>
                                <w:sz w:val="44"/>
                                <w:szCs w:val="44"/>
                              </w:rPr>
                            </w:pPr>
                            <w:r>
                              <w:rPr>
                                <w:rFonts w:ascii="黑体" w:eastAsia="黑体" w:hint="eastAsia"/>
                                <w:b/>
                                <w:sz w:val="30"/>
                                <w:szCs w:val="30"/>
                              </w:rPr>
                              <w:t xml:space="preserve">  </w:t>
                            </w:r>
                            <w:r>
                              <w:rPr>
                                <w:rFonts w:ascii="黑体" w:eastAsia="黑体" w:hint="eastAsia"/>
                                <w:b/>
                                <w:sz w:val="44"/>
                                <w:szCs w:val="44"/>
                              </w:rPr>
                              <w:t>ISO</w:t>
                            </w:r>
                          </w:p>
                          <w:p>
                            <w:pPr>
                              <w:pStyle w:val="1"/>
                              <w:spacing w:before="0" w:line="300" w:lineRule="exact"/>
                              <w:ind w:right="450"/>
                              <w:rPr>
                                <w:rFonts w:ascii="黑体" w:eastAsia="黑体" w:hint="eastAsia"/>
                                <w:b/>
                                <w:sz w:val="36"/>
                                <w:szCs w:val="36"/>
                              </w:rPr>
                            </w:pPr>
                            <w:r>
                              <w:rPr>
                                <w:rFonts w:ascii="黑体" w:eastAsia="黑体" w:hint="eastAsia"/>
                                <w:b/>
                                <w:sz w:val="36"/>
                                <w:szCs w:val="36"/>
                                <w:lang w:val="en-US" w:eastAsia="zh-CN"/>
                              </w:rPr>
                              <w:t>45</w:t>
                            </w:r>
                            <w:r>
                              <w:rPr>
                                <w:rFonts w:ascii="黑体" w:eastAsia="黑体" w:hint="eastAsia"/>
                                <w:b/>
                                <w:sz w:val="36"/>
                                <w:szCs w:val="36"/>
                              </w:rPr>
                              <w:t>00</w:t>
                            </w:r>
                            <w:r>
                              <w:rPr>
                                <w:rFonts w:ascii="黑体" w:eastAsia="黑体" w:hint="eastAsia"/>
                                <w:b/>
                                <w:sz w:val="36"/>
                                <w:szCs w:val="36"/>
                                <w:lang w:val="en-US" w:eastAsia="zh-CN"/>
                              </w:rPr>
                              <w:t>1</w:t>
                            </w:r>
                          </w:p>
                          <w:p>
                            <w:pPr>
                              <w:pStyle w:val="1"/>
                              <w:spacing w:before="0" w:line="300" w:lineRule="exact"/>
                              <w:ind w:right="450"/>
                              <w:rPr>
                                <w:rFonts w:ascii="黑体" w:eastAsia="黑体" w:hint="eastAsia"/>
                                <w:b/>
                                <w:sz w:val="24"/>
                                <w:szCs w:val="24"/>
                              </w:rPr>
                            </w:pPr>
                          </w:p>
                          <w:p>
                            <w:pPr>
                              <w:pStyle w:val="1"/>
                              <w:spacing w:before="0" w:line="300" w:lineRule="exact"/>
                              <w:ind w:right="450"/>
                              <w:rPr>
                                <w:rFonts w:ascii="黑体" w:eastAsia="黑体" w:hint="eastAsia"/>
                                <w:b/>
                                <w:sz w:val="24"/>
                                <w:szCs w:val="24"/>
                              </w:rPr>
                            </w:pPr>
                            <w:r>
                              <w:rPr>
                                <w:rFonts w:ascii="黑体" w:eastAsia="黑体" w:hint="eastAsia"/>
                                <w:b/>
                                <w:sz w:val="24"/>
                                <w:szCs w:val="24"/>
                              </w:rPr>
                              <w:t>第</w:t>
                            </w:r>
                            <w:r>
                              <w:rPr>
                                <w:rFonts w:ascii="黑体" w:eastAsia="黑体" w:hint="eastAsia"/>
                                <w:b/>
                                <w:sz w:val="24"/>
                                <w:szCs w:val="24"/>
                                <w:lang w:eastAsia="zh-CN"/>
                              </w:rPr>
                              <w:t>一</w:t>
                            </w:r>
                            <w:r>
                              <w:rPr>
                                <w:rFonts w:ascii="黑体" w:eastAsia="黑体" w:hint="eastAsia"/>
                                <w:b/>
                                <w:sz w:val="24"/>
                                <w:szCs w:val="24"/>
                              </w:rPr>
                              <w:t>版</w:t>
                            </w:r>
                          </w:p>
                          <w:p>
                            <w:pPr>
                              <w:pStyle w:val="1"/>
                              <w:spacing w:before="0" w:line="300" w:lineRule="exact"/>
                              <w:ind w:right="450"/>
                              <w:rPr>
                                <w:rFonts w:ascii="黑体" w:eastAsia="黑体" w:hint="eastAsia"/>
                                <w:b/>
                                <w:sz w:val="24"/>
                                <w:szCs w:val="24"/>
                              </w:rPr>
                            </w:pPr>
                            <w:r>
                              <w:rPr>
                                <w:rFonts w:ascii="黑体" w:eastAsia="黑体" w:hint="eastAsia"/>
                                <w:b/>
                                <w:sz w:val="24"/>
                                <w:szCs w:val="24"/>
                              </w:rPr>
                              <w:t>20</w:t>
                            </w:r>
                            <w:r>
                              <w:rPr>
                                <w:rFonts w:ascii="黑体" w:eastAsia="黑体" w:hint="eastAsia"/>
                                <w:b/>
                                <w:sz w:val="24"/>
                                <w:szCs w:val="24"/>
                                <w:lang w:val="en-US" w:eastAsia="zh-CN"/>
                              </w:rPr>
                              <w:t>18</w:t>
                            </w:r>
                            <w:r>
                              <w:rPr>
                                <w:rFonts w:ascii="黑体" w:eastAsia="黑体" w:hint="eastAsia"/>
                                <w:b/>
                                <w:sz w:val="24"/>
                                <w:szCs w:val="24"/>
                              </w:rPr>
                              <w:t>-</w:t>
                            </w:r>
                            <w:r>
                              <w:rPr>
                                <w:rFonts w:ascii="黑体" w:eastAsia="黑体" w:hint="eastAsia"/>
                                <w:b/>
                                <w:sz w:val="24"/>
                                <w:szCs w:val="24"/>
                                <w:lang w:val="en-US" w:eastAsia="zh-CN"/>
                              </w:rPr>
                              <w:t>03</w:t>
                            </w:r>
                            <w:r>
                              <w:rPr>
                                <w:rFonts w:ascii="黑体" w:eastAsia="黑体" w:hint="eastAsia"/>
                                <w:b/>
                                <w:sz w:val="24"/>
                                <w:szCs w:val="24"/>
                              </w:rPr>
                              <w:t>-</w:t>
                            </w:r>
                            <w:r>
                              <w:rPr>
                                <w:rFonts w:ascii="黑体" w:eastAsia="黑体" w:hint="eastAsia"/>
                                <w:b/>
                                <w:sz w:val="24"/>
                                <w:szCs w:val="24"/>
                                <w:lang w:val="en-US" w:eastAsia="zh-CN"/>
                              </w:rPr>
                              <w:t>12</w:t>
                            </w:r>
                          </w:p>
                          <w:p>
                            <w:pPr>
                              <w:pStyle w:val="a1"/>
                              <w:rPr>
                                <w:szCs w:val="52"/>
                              </w:rPr>
                            </w:pPr>
                          </w:p>
                        </w:txbxContent>
                      </wps:txbx>
                      <wps:bodyPr lIns="0" tIns="0" rIns="0" bIns="0" upright="1"/>
                    </wps:wsp>
                  </a:graphicData>
                </a:graphic>
              </wp:anchor>
            </w:drawing>
          </mc:Choice>
          <mc:Fallback>
            <w:pict>
              <v:shape id="fmFrame2" o:spid="_x0000_s1032" type="#_x0000_t202" style="width:481.9pt;height:132.6pt;margin-top:12.15pt;margin-left:9.75pt;mso-position-horizontal-relative:margin;mso-position-vertical-relative:margin;mso-wrap-distance-bottom:0;mso-wrap-distance-left:9pt;mso-wrap-distance-right:9pt;mso-wrap-distance-top:0;position:absolute;v-text-anchor:top;z-index:251660288" fillcolor="white" stroked="f" strokeweight="0.75pt">
                <v:textbox inset="0,0,0,0">
                  <w:txbxContent>
                    <w:p>
                      <w:pPr>
                        <w:pStyle w:val="a1"/>
                        <w:jc w:val="center"/>
                        <w:rPr>
                          <w:rFonts w:hint="eastAsia"/>
                          <w:szCs w:val="52"/>
                        </w:rPr>
                      </w:pPr>
                      <w:r>
                        <w:rPr>
                          <w:rFonts w:hint="eastAsia"/>
                          <w:szCs w:val="52"/>
                        </w:rPr>
                        <w:t>国际标准</w:t>
                      </w:r>
                    </w:p>
                    <w:p>
                      <w:pPr>
                        <w:pStyle w:val="1"/>
                        <w:spacing w:before="0" w:line="300" w:lineRule="exact"/>
                        <w:ind w:right="450"/>
                        <w:rPr>
                          <w:rFonts w:ascii="黑体" w:eastAsia="黑体" w:hint="eastAsia"/>
                          <w:b/>
                          <w:sz w:val="30"/>
                          <w:szCs w:val="30"/>
                        </w:rPr>
                      </w:pPr>
                    </w:p>
                    <w:p>
                      <w:pPr>
                        <w:pStyle w:val="1"/>
                        <w:spacing w:before="0" w:line="300" w:lineRule="exact"/>
                        <w:ind w:right="450"/>
                        <w:rPr>
                          <w:rFonts w:ascii="黑体" w:eastAsia="黑体" w:hint="eastAsia"/>
                          <w:b/>
                          <w:sz w:val="44"/>
                          <w:szCs w:val="44"/>
                        </w:rPr>
                      </w:pPr>
                      <w:r>
                        <w:rPr>
                          <w:rFonts w:ascii="黑体" w:eastAsia="黑体" w:hint="eastAsia"/>
                          <w:b/>
                          <w:sz w:val="30"/>
                          <w:szCs w:val="30"/>
                        </w:rPr>
                        <w:t xml:space="preserve">  </w:t>
                      </w:r>
                      <w:r>
                        <w:rPr>
                          <w:rFonts w:ascii="黑体" w:eastAsia="黑体" w:hint="eastAsia"/>
                          <w:b/>
                          <w:sz w:val="44"/>
                          <w:szCs w:val="44"/>
                        </w:rPr>
                        <w:t>ISO</w:t>
                      </w:r>
                    </w:p>
                    <w:p>
                      <w:pPr>
                        <w:pStyle w:val="1"/>
                        <w:spacing w:before="0" w:line="300" w:lineRule="exact"/>
                        <w:ind w:right="450"/>
                        <w:rPr>
                          <w:rFonts w:ascii="黑体" w:eastAsia="黑体" w:hint="eastAsia"/>
                          <w:b/>
                          <w:sz w:val="36"/>
                          <w:szCs w:val="36"/>
                        </w:rPr>
                      </w:pPr>
                      <w:r>
                        <w:rPr>
                          <w:rFonts w:ascii="黑体" w:eastAsia="黑体" w:hint="eastAsia"/>
                          <w:b/>
                          <w:sz w:val="36"/>
                          <w:szCs w:val="36"/>
                          <w:lang w:val="en-US" w:eastAsia="zh-CN"/>
                        </w:rPr>
                        <w:t>45</w:t>
                      </w:r>
                      <w:r>
                        <w:rPr>
                          <w:rFonts w:ascii="黑体" w:eastAsia="黑体" w:hint="eastAsia"/>
                          <w:b/>
                          <w:sz w:val="36"/>
                          <w:szCs w:val="36"/>
                        </w:rPr>
                        <w:t>00</w:t>
                      </w:r>
                      <w:r>
                        <w:rPr>
                          <w:rFonts w:ascii="黑体" w:eastAsia="黑体" w:hint="eastAsia"/>
                          <w:b/>
                          <w:sz w:val="36"/>
                          <w:szCs w:val="36"/>
                          <w:lang w:val="en-US" w:eastAsia="zh-CN"/>
                        </w:rPr>
                        <w:t>1</w:t>
                      </w:r>
                    </w:p>
                    <w:p>
                      <w:pPr>
                        <w:pStyle w:val="1"/>
                        <w:spacing w:before="0" w:line="300" w:lineRule="exact"/>
                        <w:ind w:right="450"/>
                        <w:rPr>
                          <w:rFonts w:ascii="黑体" w:eastAsia="黑体" w:hint="eastAsia"/>
                          <w:b/>
                          <w:sz w:val="24"/>
                          <w:szCs w:val="24"/>
                        </w:rPr>
                      </w:pPr>
                    </w:p>
                    <w:p>
                      <w:pPr>
                        <w:pStyle w:val="1"/>
                        <w:spacing w:before="0" w:line="300" w:lineRule="exact"/>
                        <w:ind w:right="450"/>
                        <w:rPr>
                          <w:rFonts w:ascii="黑体" w:eastAsia="黑体" w:hint="eastAsia"/>
                          <w:b/>
                          <w:sz w:val="24"/>
                          <w:szCs w:val="24"/>
                        </w:rPr>
                      </w:pPr>
                      <w:r>
                        <w:rPr>
                          <w:rFonts w:ascii="黑体" w:eastAsia="黑体" w:hint="eastAsia"/>
                          <w:b/>
                          <w:sz w:val="24"/>
                          <w:szCs w:val="24"/>
                        </w:rPr>
                        <w:t>第</w:t>
                      </w:r>
                      <w:r>
                        <w:rPr>
                          <w:rFonts w:ascii="黑体" w:eastAsia="黑体" w:hint="eastAsia"/>
                          <w:b/>
                          <w:sz w:val="24"/>
                          <w:szCs w:val="24"/>
                          <w:lang w:eastAsia="zh-CN"/>
                        </w:rPr>
                        <w:t>一</w:t>
                      </w:r>
                      <w:r>
                        <w:rPr>
                          <w:rFonts w:ascii="黑体" w:eastAsia="黑体" w:hint="eastAsia"/>
                          <w:b/>
                          <w:sz w:val="24"/>
                          <w:szCs w:val="24"/>
                        </w:rPr>
                        <w:t>版</w:t>
                      </w:r>
                    </w:p>
                    <w:p>
                      <w:pPr>
                        <w:pStyle w:val="1"/>
                        <w:spacing w:before="0" w:line="300" w:lineRule="exact"/>
                        <w:ind w:right="450"/>
                        <w:rPr>
                          <w:rFonts w:ascii="黑体" w:eastAsia="黑体" w:hint="eastAsia"/>
                          <w:b/>
                          <w:sz w:val="24"/>
                          <w:szCs w:val="24"/>
                        </w:rPr>
                      </w:pPr>
                      <w:r>
                        <w:rPr>
                          <w:rFonts w:ascii="黑体" w:eastAsia="黑体" w:hint="eastAsia"/>
                          <w:b/>
                          <w:sz w:val="24"/>
                          <w:szCs w:val="24"/>
                        </w:rPr>
                        <w:t>20</w:t>
                      </w:r>
                      <w:r>
                        <w:rPr>
                          <w:rFonts w:ascii="黑体" w:eastAsia="黑体" w:hint="eastAsia"/>
                          <w:b/>
                          <w:sz w:val="24"/>
                          <w:szCs w:val="24"/>
                          <w:lang w:val="en-US" w:eastAsia="zh-CN"/>
                        </w:rPr>
                        <w:t>18</w:t>
                      </w:r>
                      <w:r>
                        <w:rPr>
                          <w:rFonts w:ascii="黑体" w:eastAsia="黑体" w:hint="eastAsia"/>
                          <w:b/>
                          <w:sz w:val="24"/>
                          <w:szCs w:val="24"/>
                        </w:rPr>
                        <w:t>-</w:t>
                      </w:r>
                      <w:r>
                        <w:rPr>
                          <w:rFonts w:ascii="黑体" w:eastAsia="黑体" w:hint="eastAsia"/>
                          <w:b/>
                          <w:sz w:val="24"/>
                          <w:szCs w:val="24"/>
                          <w:lang w:val="en-US" w:eastAsia="zh-CN"/>
                        </w:rPr>
                        <w:t>03</w:t>
                      </w:r>
                      <w:r>
                        <w:rPr>
                          <w:rFonts w:ascii="黑体" w:eastAsia="黑体" w:hint="eastAsia"/>
                          <w:b/>
                          <w:sz w:val="24"/>
                          <w:szCs w:val="24"/>
                        </w:rPr>
                        <w:t>-</w:t>
                      </w:r>
                      <w:r>
                        <w:rPr>
                          <w:rFonts w:ascii="黑体" w:eastAsia="黑体" w:hint="eastAsia"/>
                          <w:b/>
                          <w:sz w:val="24"/>
                          <w:szCs w:val="24"/>
                          <w:lang w:val="en-US" w:eastAsia="zh-CN"/>
                        </w:rPr>
                        <w:t>12</w:t>
                      </w:r>
                    </w:p>
                    <w:p>
                      <w:pPr>
                        <w:pStyle w:val="a1"/>
                        <w:rPr>
                          <w:szCs w:val="52"/>
                        </w:rPr>
                      </w:pPr>
                    </w:p>
                  </w:txbxContent>
                </v:textbox>
                <w10:wrap anchorx="margin" anchory="margin"/>
                <w10:anchorlock/>
              </v:shape>
            </w:pict>
          </mc:Fallback>
        </mc:AlternateContent>
      </w:r>
    </w:p>
    <w:p>
      <w:pPr>
        <w:keepNext/>
        <w:keepLines w:val="0"/>
        <w:pageBreakBefore w:val="0"/>
        <w:widowControl w:val="0"/>
        <w:kinsoku/>
        <w:wordWrap/>
        <w:overflowPunct/>
        <w:topLinePunct w:val="0"/>
        <w:autoSpaceDE/>
        <w:autoSpaceDN/>
        <w:bidi w:val="0"/>
        <w:adjustRightInd/>
        <w:snapToGrid/>
        <w:spacing w:line="360" w:lineRule="auto"/>
        <w:ind w:left="0" w:right="0" w:leftChars="0" w:rightChars="0"/>
        <w:jc w:val="center"/>
        <w:textAlignment w:val="auto"/>
        <w:outlineLvl w:val="9"/>
        <w:rPr>
          <w:rFonts w:eastAsia="黑体" w:hint="eastAsia"/>
          <w:b/>
          <w:color w:val="000000"/>
          <w:sz w:val="28"/>
          <w:szCs w:val="28"/>
        </w:rPr>
      </w:pPr>
      <w:r>
        <w:rPr>
          <w:rFonts w:eastAsia="黑体" w:hint="eastAsia"/>
          <w:b/>
          <w:color w:val="000000"/>
          <w:sz w:val="28"/>
          <w:szCs w:val="28"/>
        </w:rPr>
        <w:t>目</w:t>
      </w:r>
      <w:r>
        <w:rPr>
          <w:rFonts w:eastAsia="黑体" w:hint="eastAsia"/>
          <w:b/>
          <w:color w:val="000000"/>
          <w:sz w:val="28"/>
          <w:szCs w:val="28"/>
          <w:lang w:val="en-US" w:eastAsia="zh-CN"/>
        </w:rPr>
        <w:t xml:space="preserve">  </w:t>
      </w:r>
      <w:r>
        <w:rPr>
          <w:rFonts w:eastAsia="黑体" w:hint="eastAsia"/>
          <w:b/>
          <w:color w:val="000000"/>
          <w:sz w:val="28"/>
          <w:szCs w:val="28"/>
        </w:rPr>
        <w:t>次</w:t>
      </w: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rPr>
          <w:rFonts w:hint="eastAsia"/>
        </w:rPr>
      </w:pPr>
    </w:p>
    <w:p>
      <w:pPr>
        <w:pStyle w:val="TOC2"/>
        <w:pageBreakBefore w:val="0"/>
        <w:tabs>
          <w:tab w:val="right" w:leader="dot" w:pos="9746"/>
        </w:tabs>
        <w:kinsoku/>
        <w:wordWrap/>
        <w:overflowPunct/>
        <w:topLinePunct w:val="0"/>
        <w:bidi w:val="0"/>
        <w:snapToGrid/>
        <w:spacing w:line="360" w:lineRule="auto"/>
        <w:textAlignment w:val="auto"/>
      </w:pPr>
      <w:r>
        <w:rPr>
          <w:rFonts w:hint="eastAsia"/>
        </w:rPr>
        <w:fldChar w:fldCharType="begin"/>
      </w:r>
      <w:r>
        <w:rPr>
          <w:rFonts w:hint="eastAsia"/>
        </w:rPr>
        <w:instrText xml:space="preserve">TOC \o "1-4" \h \u </w:instrText>
      </w:r>
      <w:r>
        <w:rPr>
          <w:rFonts w:hint="eastAsia"/>
        </w:rPr>
        <w:fldChar w:fldCharType="separate"/>
      </w:r>
      <w:hyperlink w:anchor="_Toc1243" w:history="1">
        <w:r>
          <w:rPr>
            <w:rFonts w:hint="eastAsia"/>
            <w:szCs w:val="28"/>
          </w:rPr>
          <w:t>前言</w:t>
        </w:r>
        <w:r>
          <w:tab/>
        </w:r>
        <w:r>
          <w:fldChar w:fldCharType="begin"/>
        </w:r>
        <w:r>
          <w:instrText xml:space="preserve"> PAGEREF _Toc1243 \h </w:instrText>
        </w:r>
        <w:r>
          <w:fldChar w:fldCharType="separate"/>
        </w:r>
        <w:r>
          <w:t>3</w:t>
        </w:r>
        <w:r>
          <w:fldChar w:fldCharType="end"/>
        </w:r>
      </w:hyperlink>
    </w:p>
    <w:p>
      <w:pPr>
        <w:pStyle w:val="TOC2"/>
        <w:pageBreakBefore w:val="0"/>
        <w:tabs>
          <w:tab w:val="right" w:leader="dot" w:pos="9746"/>
        </w:tabs>
        <w:kinsoku/>
        <w:wordWrap/>
        <w:overflowPunct/>
        <w:topLinePunct w:val="0"/>
        <w:bidi w:val="0"/>
        <w:snapToGrid/>
        <w:spacing w:line="360" w:lineRule="auto"/>
        <w:textAlignment w:val="auto"/>
      </w:pPr>
      <w:hyperlink w:anchor="_Toc26182" w:history="1">
        <w:r>
          <w:rPr>
            <w:rFonts w:hint="eastAsia"/>
            <w:szCs w:val="28"/>
          </w:rPr>
          <w:t>引言</w:t>
        </w:r>
        <w:r>
          <w:tab/>
        </w:r>
        <w:r>
          <w:fldChar w:fldCharType="begin"/>
        </w:r>
        <w:r>
          <w:instrText xml:space="preserve"> PAGEREF _Toc26182 \h </w:instrText>
        </w:r>
        <w:r>
          <w:fldChar w:fldCharType="separate"/>
        </w:r>
        <w:r>
          <w:t>4</w:t>
        </w:r>
        <w:r>
          <w:fldChar w:fldCharType="end"/>
        </w:r>
      </w:hyperlink>
    </w:p>
    <w:p>
      <w:pPr>
        <w:pStyle w:val="TOC2"/>
        <w:pageBreakBefore w:val="0"/>
        <w:tabs>
          <w:tab w:val="right" w:leader="dot" w:pos="9746"/>
        </w:tabs>
        <w:kinsoku/>
        <w:wordWrap/>
        <w:overflowPunct/>
        <w:topLinePunct w:val="0"/>
        <w:bidi w:val="0"/>
        <w:snapToGrid/>
        <w:spacing w:line="360" w:lineRule="auto"/>
        <w:textAlignment w:val="auto"/>
      </w:pPr>
      <w:hyperlink w:anchor="_Toc5220" w:history="1">
        <w:r>
          <w:rPr>
            <w:rFonts w:ascii="黑体" w:eastAsia="黑体" w:hAnsi="Times New Roman" w:hint="default"/>
            <w:i w:val="0"/>
            <w:szCs w:val="24"/>
          </w:rPr>
          <w:t xml:space="preserve">1 </w:t>
        </w:r>
        <w:r>
          <w:rPr>
            <w:rFonts w:hint="eastAsia"/>
            <w:szCs w:val="24"/>
          </w:rPr>
          <w:t>范围</w:t>
        </w:r>
        <w:r>
          <w:tab/>
        </w:r>
        <w:r>
          <w:fldChar w:fldCharType="begin"/>
        </w:r>
        <w:r>
          <w:instrText xml:space="preserve"> PAGEREF _Toc5220 \h </w:instrText>
        </w:r>
        <w:r>
          <w:fldChar w:fldCharType="separate"/>
        </w:r>
        <w:r>
          <w:t>1</w:t>
        </w:r>
        <w:r>
          <w:fldChar w:fldCharType="end"/>
        </w:r>
      </w:hyperlink>
    </w:p>
    <w:p>
      <w:pPr>
        <w:pStyle w:val="TOC2"/>
        <w:pageBreakBefore w:val="0"/>
        <w:tabs>
          <w:tab w:val="right" w:leader="dot" w:pos="9746"/>
        </w:tabs>
        <w:kinsoku/>
        <w:wordWrap/>
        <w:overflowPunct/>
        <w:topLinePunct w:val="0"/>
        <w:bidi w:val="0"/>
        <w:snapToGrid/>
        <w:spacing w:line="360" w:lineRule="auto"/>
        <w:textAlignment w:val="auto"/>
      </w:pPr>
      <w:hyperlink w:anchor="_Toc30573" w:history="1">
        <w:r>
          <w:rPr>
            <w:rFonts w:ascii="黑体" w:eastAsia="黑体" w:hAnsi="Times New Roman" w:hint="default"/>
            <w:i w:val="0"/>
            <w:szCs w:val="24"/>
          </w:rPr>
          <w:t xml:space="preserve">2 </w:t>
        </w:r>
        <w:r>
          <w:rPr>
            <w:rFonts w:hint="eastAsia"/>
            <w:szCs w:val="24"/>
          </w:rPr>
          <w:t>规范性引用文件</w:t>
        </w:r>
        <w:r>
          <w:tab/>
        </w:r>
        <w:r>
          <w:fldChar w:fldCharType="begin"/>
        </w:r>
        <w:r>
          <w:instrText xml:space="preserve"> PAGEREF _Toc30573 \h </w:instrText>
        </w:r>
        <w:r>
          <w:fldChar w:fldCharType="separate"/>
        </w:r>
        <w:r>
          <w:t>1</w:t>
        </w:r>
        <w:r>
          <w:fldChar w:fldCharType="end"/>
        </w:r>
      </w:hyperlink>
      <w:bookmarkStart w:id="0" w:name="_GoBack"/>
      <w:bookmarkEnd w:id="0"/>
    </w:p>
    <w:p>
      <w:pPr>
        <w:pStyle w:val="TOC2"/>
        <w:pageBreakBefore w:val="0"/>
        <w:tabs>
          <w:tab w:val="right" w:leader="dot" w:pos="9746"/>
        </w:tabs>
        <w:kinsoku/>
        <w:wordWrap/>
        <w:overflowPunct/>
        <w:topLinePunct w:val="0"/>
        <w:bidi w:val="0"/>
        <w:snapToGrid/>
        <w:spacing w:line="360" w:lineRule="auto"/>
        <w:textAlignment w:val="auto"/>
      </w:pPr>
      <w:hyperlink w:anchor="_Toc8005" w:history="1">
        <w:r>
          <w:rPr>
            <w:rFonts w:ascii="黑体" w:eastAsia="黑体" w:hAnsi="Times New Roman" w:hint="default"/>
            <w:i w:val="0"/>
            <w:szCs w:val="24"/>
          </w:rPr>
          <w:t xml:space="preserve">3 </w:t>
        </w:r>
        <w:r>
          <w:rPr>
            <w:rFonts w:hint="eastAsia"/>
            <w:szCs w:val="24"/>
          </w:rPr>
          <w:t>术语和定义</w:t>
        </w:r>
        <w:r>
          <w:tab/>
        </w:r>
        <w:r>
          <w:fldChar w:fldCharType="begin"/>
        </w:r>
        <w:r>
          <w:instrText xml:space="preserve"> PAGEREF _Toc8005 \h </w:instrText>
        </w:r>
        <w:r>
          <w:fldChar w:fldCharType="separate"/>
        </w:r>
        <w:r>
          <w:t>1</w:t>
        </w:r>
        <w:r>
          <w:fldChar w:fldCharType="end"/>
        </w:r>
      </w:hyperlink>
    </w:p>
    <w:p>
      <w:pPr>
        <w:pStyle w:val="TOC2"/>
        <w:pageBreakBefore w:val="0"/>
        <w:tabs>
          <w:tab w:val="right" w:leader="dot" w:pos="9746"/>
        </w:tabs>
        <w:kinsoku/>
        <w:wordWrap/>
        <w:overflowPunct/>
        <w:topLinePunct w:val="0"/>
        <w:bidi w:val="0"/>
        <w:snapToGrid/>
        <w:spacing w:line="360" w:lineRule="auto"/>
        <w:textAlignment w:val="auto"/>
      </w:pPr>
      <w:hyperlink w:anchor="_Toc4234" w:history="1">
        <w:r>
          <w:rPr>
            <w:rFonts w:ascii="黑体" w:eastAsia="黑体" w:hAnsi="Times New Roman" w:hint="default"/>
            <w:i w:val="0"/>
            <w:szCs w:val="24"/>
            <w:lang w:eastAsia="en-US"/>
          </w:rPr>
          <w:t xml:space="preserve">4 </w:t>
        </w:r>
        <w:r>
          <w:rPr>
            <w:rFonts w:hint="eastAsia"/>
            <w:szCs w:val="24"/>
            <w:lang w:eastAsia="en-US"/>
          </w:rPr>
          <w:t>组织所处的环境</w:t>
        </w:r>
        <w:r>
          <w:tab/>
        </w:r>
        <w:r>
          <w:fldChar w:fldCharType="begin"/>
        </w:r>
        <w:r>
          <w:instrText xml:space="preserve"> PAGEREF _Toc4234 \h </w:instrText>
        </w:r>
        <w:r>
          <w:fldChar w:fldCharType="separate"/>
        </w:r>
        <w:r>
          <w:t>10</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12695" w:history="1">
        <w:r>
          <w:rPr>
            <w:rFonts w:ascii="黑体" w:eastAsia="黑体" w:hAnsi="Times New Roman" w:hint="eastAsia"/>
            <w:i w:val="0"/>
            <w:szCs w:val="21"/>
            <w:lang w:eastAsia="en-US"/>
          </w:rPr>
          <w:t xml:space="preserve">4.1 </w:t>
        </w:r>
        <w:r>
          <w:rPr>
            <w:rFonts w:ascii="宋体" w:hAnsi="宋体" w:hint="eastAsia"/>
            <w:szCs w:val="21"/>
            <w:lang w:eastAsia="en-US"/>
          </w:rPr>
          <w:t>理解组织及其所处的环境</w:t>
        </w:r>
        <w:r>
          <w:tab/>
        </w:r>
        <w:r>
          <w:fldChar w:fldCharType="begin"/>
        </w:r>
        <w:r>
          <w:instrText xml:space="preserve"> PAGEREF _Toc12695 \h </w:instrText>
        </w:r>
        <w:r>
          <w:fldChar w:fldCharType="separate"/>
        </w:r>
        <w:r>
          <w:t>10</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15728" w:history="1">
        <w:r>
          <w:rPr>
            <w:rFonts w:ascii="黑体" w:eastAsia="黑体" w:hAnsi="Times New Roman" w:hint="eastAsia"/>
            <w:i w:val="0"/>
            <w:szCs w:val="21"/>
            <w:lang w:eastAsia="en-US"/>
          </w:rPr>
          <w:t xml:space="preserve">4.2 </w:t>
        </w:r>
        <w:r>
          <w:rPr>
            <w:rFonts w:ascii="宋体" w:hAnsi="宋体" w:hint="eastAsia"/>
            <w:szCs w:val="21"/>
            <w:lang w:eastAsia="en-US"/>
          </w:rPr>
          <w:t>理解工作人员和其他相关方的需求和期望</w:t>
        </w:r>
        <w:r>
          <w:tab/>
        </w:r>
        <w:r>
          <w:fldChar w:fldCharType="begin"/>
        </w:r>
        <w:r>
          <w:instrText xml:space="preserve"> PAGEREF _Toc15728 \h </w:instrText>
        </w:r>
        <w:r>
          <w:fldChar w:fldCharType="separate"/>
        </w:r>
        <w:r>
          <w:t>11</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979" w:history="1">
        <w:r>
          <w:rPr>
            <w:rFonts w:ascii="黑体" w:eastAsia="黑体" w:hAnsi="Times New Roman" w:hint="eastAsia"/>
            <w:i w:val="0"/>
            <w:szCs w:val="21"/>
            <w:lang w:eastAsia="en-US"/>
          </w:rPr>
          <w:t xml:space="preserve">4.3 </w:t>
        </w:r>
        <w:r>
          <w:rPr>
            <w:rFonts w:ascii="宋体" w:hAnsi="宋体" w:hint="eastAsia"/>
            <w:szCs w:val="21"/>
            <w:lang w:eastAsia="en-US"/>
          </w:rPr>
          <w:t>确定职业健康安全管理体系的范围</w:t>
        </w:r>
        <w:r>
          <w:tab/>
        </w:r>
        <w:r>
          <w:fldChar w:fldCharType="begin"/>
        </w:r>
        <w:r>
          <w:instrText xml:space="preserve"> PAGEREF _Toc979 \h </w:instrText>
        </w:r>
        <w:r>
          <w:fldChar w:fldCharType="separate"/>
        </w:r>
        <w:r>
          <w:t>11</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3603" w:history="1">
        <w:r>
          <w:rPr>
            <w:rFonts w:ascii="黑体" w:eastAsia="黑体" w:hAnsi="Times New Roman" w:hint="eastAsia"/>
            <w:i w:val="0"/>
            <w:szCs w:val="21"/>
            <w:lang w:eastAsia="en-US"/>
          </w:rPr>
          <w:t xml:space="preserve">4.4 </w:t>
        </w:r>
        <w:r>
          <w:rPr>
            <w:rFonts w:ascii="宋体" w:hAnsi="宋体" w:hint="eastAsia"/>
            <w:szCs w:val="21"/>
            <w:lang w:eastAsia="en-US"/>
          </w:rPr>
          <w:t>职业健康安全管理体系</w:t>
        </w:r>
        <w:r>
          <w:tab/>
        </w:r>
        <w:r>
          <w:fldChar w:fldCharType="begin"/>
        </w:r>
        <w:r>
          <w:instrText xml:space="preserve"> PAGEREF _Toc3603 \h </w:instrText>
        </w:r>
        <w:r>
          <w:fldChar w:fldCharType="separate"/>
        </w:r>
        <w:r>
          <w:t>12</w:t>
        </w:r>
        <w:r>
          <w:fldChar w:fldCharType="end"/>
        </w:r>
      </w:hyperlink>
    </w:p>
    <w:p>
      <w:pPr>
        <w:pStyle w:val="TOC2"/>
        <w:pageBreakBefore w:val="0"/>
        <w:tabs>
          <w:tab w:val="right" w:leader="dot" w:pos="9746"/>
        </w:tabs>
        <w:kinsoku/>
        <w:wordWrap/>
        <w:overflowPunct/>
        <w:topLinePunct w:val="0"/>
        <w:bidi w:val="0"/>
        <w:snapToGrid/>
        <w:spacing w:line="360" w:lineRule="auto"/>
        <w:textAlignment w:val="auto"/>
      </w:pPr>
      <w:hyperlink w:anchor="_Toc17802" w:history="1">
        <w:r>
          <w:rPr>
            <w:rFonts w:ascii="黑体" w:eastAsia="黑体" w:hAnsi="Times New Roman" w:hint="default"/>
            <w:i w:val="0"/>
            <w:szCs w:val="24"/>
            <w:lang w:eastAsia="en-US"/>
          </w:rPr>
          <w:t xml:space="preserve">5 </w:t>
        </w:r>
        <w:r>
          <w:rPr>
            <w:rFonts w:hint="eastAsia"/>
            <w:szCs w:val="24"/>
            <w:lang w:eastAsia="en-US"/>
          </w:rPr>
          <w:t>领导作用与员工参与</w:t>
        </w:r>
        <w:r>
          <w:tab/>
        </w:r>
        <w:r>
          <w:fldChar w:fldCharType="begin"/>
        </w:r>
        <w:r>
          <w:instrText xml:space="preserve"> PAGEREF _Toc17802 \h </w:instrText>
        </w:r>
        <w:r>
          <w:fldChar w:fldCharType="separate"/>
        </w:r>
        <w:r>
          <w:t>12</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4404" w:history="1">
        <w:r>
          <w:rPr>
            <w:rFonts w:ascii="黑体" w:eastAsia="黑体" w:hAnsi="Times New Roman" w:hint="eastAsia"/>
            <w:i w:val="0"/>
            <w:szCs w:val="21"/>
            <w:lang w:eastAsia="en-US"/>
          </w:rPr>
          <w:t xml:space="preserve">5.1 </w:t>
        </w:r>
        <w:r>
          <w:rPr>
            <w:rFonts w:ascii="宋体" w:hAnsi="宋体" w:hint="eastAsia"/>
            <w:szCs w:val="21"/>
            <w:lang w:eastAsia="en-US"/>
          </w:rPr>
          <w:t>领导作用与承诺</w:t>
        </w:r>
        <w:r>
          <w:tab/>
        </w:r>
        <w:r>
          <w:fldChar w:fldCharType="begin"/>
        </w:r>
        <w:r>
          <w:instrText xml:space="preserve"> PAGEREF _Toc4404 \h </w:instrText>
        </w:r>
        <w:r>
          <w:fldChar w:fldCharType="separate"/>
        </w:r>
        <w:r>
          <w:t>12</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14840" w:history="1">
        <w:r>
          <w:rPr>
            <w:rFonts w:ascii="黑体" w:eastAsia="黑体" w:hAnsi="Times New Roman" w:hint="eastAsia"/>
            <w:i w:val="0"/>
            <w:szCs w:val="21"/>
            <w:lang w:eastAsia="en-US"/>
          </w:rPr>
          <w:t xml:space="preserve">5.2 </w:t>
        </w:r>
        <w:r>
          <w:rPr>
            <w:rFonts w:ascii="宋体" w:hAnsi="宋体" w:hint="eastAsia"/>
            <w:szCs w:val="21"/>
            <w:lang w:eastAsia="en-US"/>
          </w:rPr>
          <w:t>职业健康方针</w:t>
        </w:r>
        <w:r>
          <w:tab/>
        </w:r>
        <w:r>
          <w:fldChar w:fldCharType="begin"/>
        </w:r>
        <w:r>
          <w:instrText xml:space="preserve"> PAGEREF _Toc14840 \h </w:instrText>
        </w:r>
        <w:r>
          <w:fldChar w:fldCharType="separate"/>
        </w:r>
        <w:r>
          <w:t>13</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13977" w:history="1">
        <w:r>
          <w:rPr>
            <w:rFonts w:ascii="黑体" w:eastAsia="黑体" w:hAnsi="Times New Roman" w:hint="eastAsia"/>
            <w:i w:val="0"/>
            <w:szCs w:val="21"/>
            <w:lang w:eastAsia="en-US"/>
          </w:rPr>
          <w:t xml:space="preserve">5.3 </w:t>
        </w:r>
        <w:r>
          <w:rPr>
            <w:rFonts w:ascii="宋体" w:hAnsi="宋体" w:hint="eastAsia"/>
            <w:szCs w:val="21"/>
            <w:lang w:eastAsia="en-US"/>
          </w:rPr>
          <w:t>组织的岗位、职责、责任和权限</w:t>
        </w:r>
        <w:r>
          <w:tab/>
        </w:r>
        <w:r>
          <w:fldChar w:fldCharType="begin"/>
        </w:r>
        <w:r>
          <w:instrText xml:space="preserve"> PAGEREF _Toc13977 \h </w:instrText>
        </w:r>
        <w:r>
          <w:fldChar w:fldCharType="separate"/>
        </w:r>
        <w:r>
          <w:t>14</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19805" w:history="1">
        <w:r>
          <w:rPr>
            <w:rFonts w:ascii="黑体" w:eastAsia="黑体" w:hAnsi="Times New Roman" w:hint="eastAsia"/>
            <w:i w:val="0"/>
            <w:szCs w:val="21"/>
            <w:lang w:eastAsia="en-US"/>
          </w:rPr>
          <w:t xml:space="preserve">5.4 </w:t>
        </w:r>
        <w:r>
          <w:rPr>
            <w:rFonts w:ascii="宋体" w:hAnsi="宋体" w:hint="eastAsia"/>
            <w:szCs w:val="21"/>
            <w:lang w:eastAsia="zh-CN"/>
          </w:rPr>
          <w:t>工作人员的协商和参与</w:t>
        </w:r>
        <w:r>
          <w:tab/>
        </w:r>
        <w:r>
          <w:fldChar w:fldCharType="begin"/>
        </w:r>
        <w:r>
          <w:instrText xml:space="preserve"> PAGEREF _Toc19805 \h </w:instrText>
        </w:r>
        <w:r>
          <w:fldChar w:fldCharType="separate"/>
        </w:r>
        <w:r>
          <w:t>14</w:t>
        </w:r>
        <w:r>
          <w:fldChar w:fldCharType="end"/>
        </w:r>
      </w:hyperlink>
    </w:p>
    <w:p>
      <w:pPr>
        <w:pStyle w:val="TOC2"/>
        <w:pageBreakBefore w:val="0"/>
        <w:tabs>
          <w:tab w:val="right" w:leader="dot" w:pos="9746"/>
        </w:tabs>
        <w:kinsoku/>
        <w:wordWrap/>
        <w:overflowPunct/>
        <w:topLinePunct w:val="0"/>
        <w:bidi w:val="0"/>
        <w:snapToGrid/>
        <w:spacing w:line="360" w:lineRule="auto"/>
        <w:textAlignment w:val="auto"/>
      </w:pPr>
      <w:hyperlink w:anchor="_Toc20169" w:history="1">
        <w:r>
          <w:rPr>
            <w:rFonts w:ascii="黑体" w:eastAsia="黑体" w:hAnsi="Times New Roman" w:hint="default"/>
            <w:i w:val="0"/>
            <w:szCs w:val="24"/>
            <w:lang w:eastAsia="en-US"/>
          </w:rPr>
          <w:t xml:space="preserve">6 </w:t>
        </w:r>
        <w:r>
          <w:rPr>
            <w:rFonts w:hint="eastAsia"/>
            <w:szCs w:val="24"/>
            <w:lang w:eastAsia="en-US"/>
          </w:rPr>
          <w:t>策划</w:t>
        </w:r>
        <w:r>
          <w:tab/>
        </w:r>
        <w:r>
          <w:fldChar w:fldCharType="begin"/>
        </w:r>
        <w:r>
          <w:instrText xml:space="preserve"> PAGEREF _Toc20169 \h </w:instrText>
        </w:r>
        <w:r>
          <w:fldChar w:fldCharType="separate"/>
        </w:r>
        <w:r>
          <w:t>16</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30278" w:history="1">
        <w:r>
          <w:rPr>
            <w:rFonts w:ascii="黑体" w:eastAsia="黑体" w:hAnsi="Times New Roman" w:hint="eastAsia"/>
            <w:i w:val="0"/>
            <w:szCs w:val="21"/>
            <w:lang w:eastAsia="en-US"/>
          </w:rPr>
          <w:t xml:space="preserve">6.1 </w:t>
        </w:r>
        <w:r>
          <w:rPr>
            <w:rFonts w:ascii="宋体" w:hAnsi="宋体" w:hint="eastAsia"/>
            <w:szCs w:val="21"/>
            <w:lang w:eastAsia="en-US"/>
          </w:rPr>
          <w:t>应对风险和机遇的措施</w:t>
        </w:r>
        <w:r>
          <w:tab/>
        </w:r>
        <w:r>
          <w:fldChar w:fldCharType="begin"/>
        </w:r>
        <w:r>
          <w:instrText xml:space="preserve"> PAGEREF _Toc30278 \h </w:instrText>
        </w:r>
        <w:r>
          <w:fldChar w:fldCharType="separate"/>
        </w:r>
        <w:r>
          <w:t>16</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17855" w:history="1">
        <w:r>
          <w:rPr>
            <w:rFonts w:ascii="黑体" w:eastAsia="黑体" w:hAnsi="Times New Roman" w:cs="Times New Roman" w:hint="eastAsia"/>
            <w:i w:val="0"/>
            <w:szCs w:val="19"/>
            <w:lang w:eastAsia="en-US"/>
          </w:rPr>
          <w:t xml:space="preserve">6.1.1 </w:t>
        </w:r>
        <w:r>
          <w:rPr>
            <w:rFonts w:hAnsi="Times New Roman" w:cs="Times New Roman" w:hint="eastAsia"/>
            <w:szCs w:val="19"/>
            <w:lang w:eastAsia="en-US"/>
          </w:rPr>
          <w:t>总则</w:t>
        </w:r>
        <w:r>
          <w:tab/>
        </w:r>
        <w:r>
          <w:fldChar w:fldCharType="begin"/>
        </w:r>
        <w:r>
          <w:instrText xml:space="preserve"> PAGEREF _Toc17855 \h </w:instrText>
        </w:r>
        <w:r>
          <w:fldChar w:fldCharType="separate"/>
        </w:r>
        <w:r>
          <w:t>16</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27130" w:history="1">
        <w:r>
          <w:rPr>
            <w:rFonts w:ascii="黑体" w:eastAsia="黑体" w:hAnsi="Times New Roman" w:hint="eastAsia"/>
            <w:i w:val="0"/>
            <w:szCs w:val="19"/>
            <w:lang w:eastAsia="en-US"/>
          </w:rPr>
          <w:t xml:space="preserve">6.1.2 </w:t>
        </w:r>
        <w:r>
          <w:rPr>
            <w:rFonts w:hint="eastAsia"/>
            <w:szCs w:val="19"/>
            <w:lang w:eastAsia="en-US"/>
          </w:rPr>
          <w:t>危险源辨识及风险和机遇的评价</w:t>
        </w:r>
        <w:r>
          <w:tab/>
        </w:r>
        <w:r>
          <w:fldChar w:fldCharType="begin"/>
        </w:r>
        <w:r>
          <w:instrText xml:space="preserve"> PAGEREF _Toc27130 \h </w:instrText>
        </w:r>
        <w:r>
          <w:fldChar w:fldCharType="separate"/>
        </w:r>
        <w:r>
          <w:t>17</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22538" w:history="1">
        <w:r>
          <w:rPr>
            <w:rFonts w:ascii="黑体" w:eastAsia="黑体" w:hAnsi="Times New Roman" w:hint="eastAsia"/>
            <w:i w:val="0"/>
            <w:szCs w:val="19"/>
            <w:lang w:eastAsia="en-US"/>
          </w:rPr>
          <w:t xml:space="preserve">6.1.3 </w:t>
        </w:r>
        <w:r>
          <w:rPr>
            <w:rFonts w:hint="eastAsia"/>
            <w:szCs w:val="19"/>
            <w:lang w:eastAsia="en-US"/>
          </w:rPr>
          <w:t>确定</w:t>
        </w:r>
        <w:r>
          <w:rPr>
            <w:rFonts w:hint="eastAsia"/>
            <w:szCs w:val="19"/>
            <w:lang w:eastAsia="zh-CN"/>
          </w:rPr>
          <w:t>合规义务</w:t>
        </w:r>
        <w:r>
          <w:tab/>
        </w:r>
        <w:r>
          <w:fldChar w:fldCharType="begin"/>
        </w:r>
        <w:r>
          <w:instrText xml:space="preserve"> PAGEREF _Toc22538 \h </w:instrText>
        </w:r>
        <w:r>
          <w:fldChar w:fldCharType="separate"/>
        </w:r>
        <w:r>
          <w:t>20</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1413" w:history="1">
        <w:r>
          <w:rPr>
            <w:rFonts w:ascii="黑体" w:eastAsia="黑体" w:hAnsi="Times New Roman" w:hint="eastAsia"/>
            <w:i w:val="0"/>
            <w:szCs w:val="19"/>
            <w:lang w:eastAsia="en-US"/>
          </w:rPr>
          <w:t xml:space="preserve">6.1.4 </w:t>
        </w:r>
        <w:r>
          <w:rPr>
            <w:rFonts w:hint="eastAsia"/>
            <w:szCs w:val="19"/>
            <w:lang w:eastAsia="en-US"/>
          </w:rPr>
          <w:t>措施的策划</w:t>
        </w:r>
        <w:r>
          <w:tab/>
        </w:r>
        <w:r>
          <w:fldChar w:fldCharType="begin"/>
        </w:r>
        <w:r>
          <w:instrText xml:space="preserve"> PAGEREF _Toc1413 \h </w:instrText>
        </w:r>
        <w:r>
          <w:fldChar w:fldCharType="separate"/>
        </w:r>
        <w:r>
          <w:t>21</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15936" w:history="1">
        <w:r>
          <w:rPr>
            <w:rFonts w:ascii="黑体" w:eastAsia="黑体" w:hAnsi="Times New Roman" w:hint="eastAsia"/>
            <w:i w:val="0"/>
            <w:szCs w:val="21"/>
            <w:lang w:eastAsia="en-US"/>
          </w:rPr>
          <w:t xml:space="preserve">6.2 </w:t>
        </w:r>
        <w:r>
          <w:rPr>
            <w:rFonts w:ascii="宋体" w:hAnsi="宋体" w:hint="eastAsia"/>
            <w:szCs w:val="21"/>
            <w:lang w:eastAsia="en-US"/>
          </w:rPr>
          <w:t>职业健康安全目标及其实现的策划</w:t>
        </w:r>
        <w:r>
          <w:tab/>
        </w:r>
        <w:r>
          <w:fldChar w:fldCharType="begin"/>
        </w:r>
        <w:r>
          <w:instrText xml:space="preserve"> PAGEREF _Toc15936 \h </w:instrText>
        </w:r>
        <w:r>
          <w:fldChar w:fldCharType="separate"/>
        </w:r>
        <w:r>
          <w:t>21</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6142" w:history="1">
        <w:r>
          <w:rPr>
            <w:rFonts w:ascii="黑体" w:eastAsia="黑体" w:hAnsi="Times New Roman" w:hint="eastAsia"/>
            <w:i w:val="0"/>
            <w:szCs w:val="19"/>
            <w:lang w:eastAsia="en-US"/>
          </w:rPr>
          <w:t xml:space="preserve">6.2.1 </w:t>
        </w:r>
        <w:r>
          <w:rPr>
            <w:rFonts w:hint="eastAsia"/>
            <w:szCs w:val="19"/>
            <w:lang w:eastAsia="en-US"/>
          </w:rPr>
          <w:t>职业健康安全目标</w:t>
        </w:r>
        <w:r>
          <w:tab/>
        </w:r>
        <w:r>
          <w:fldChar w:fldCharType="begin"/>
        </w:r>
        <w:r>
          <w:instrText xml:space="preserve"> PAGEREF _Toc6142 \h </w:instrText>
        </w:r>
        <w:r>
          <w:fldChar w:fldCharType="separate"/>
        </w:r>
        <w:r>
          <w:t>21</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26792" w:history="1">
        <w:r>
          <w:rPr>
            <w:rFonts w:ascii="黑体" w:eastAsia="黑体" w:hAnsi="Times New Roman" w:hint="eastAsia"/>
            <w:i w:val="0"/>
            <w:szCs w:val="19"/>
            <w:lang w:eastAsia="en-US"/>
          </w:rPr>
          <w:t xml:space="preserve">6.2.2 </w:t>
        </w:r>
        <w:r>
          <w:rPr>
            <w:rFonts w:hint="eastAsia"/>
            <w:szCs w:val="19"/>
            <w:lang w:eastAsia="en-US"/>
          </w:rPr>
          <w:t>实现职业健康安全目标的策划</w:t>
        </w:r>
        <w:r>
          <w:tab/>
        </w:r>
        <w:r>
          <w:fldChar w:fldCharType="begin"/>
        </w:r>
        <w:r>
          <w:instrText xml:space="preserve"> PAGEREF _Toc26792 \h </w:instrText>
        </w:r>
        <w:r>
          <w:fldChar w:fldCharType="separate"/>
        </w:r>
        <w:r>
          <w:t>22</w:t>
        </w:r>
        <w:r>
          <w:fldChar w:fldCharType="end"/>
        </w:r>
      </w:hyperlink>
    </w:p>
    <w:p>
      <w:pPr>
        <w:pStyle w:val="TOC2"/>
        <w:pageBreakBefore w:val="0"/>
        <w:tabs>
          <w:tab w:val="right" w:leader="dot" w:pos="9746"/>
        </w:tabs>
        <w:kinsoku/>
        <w:wordWrap/>
        <w:overflowPunct/>
        <w:topLinePunct w:val="0"/>
        <w:bidi w:val="0"/>
        <w:snapToGrid/>
        <w:spacing w:line="360" w:lineRule="auto"/>
        <w:textAlignment w:val="auto"/>
      </w:pPr>
      <w:hyperlink w:anchor="_Toc24557" w:history="1">
        <w:r>
          <w:rPr>
            <w:rFonts w:ascii="黑体" w:eastAsia="黑体" w:hAnsi="Times New Roman" w:hint="default"/>
            <w:i w:val="0"/>
            <w:szCs w:val="24"/>
            <w:lang w:eastAsia="en-US"/>
          </w:rPr>
          <w:t xml:space="preserve">7 </w:t>
        </w:r>
        <w:r>
          <w:rPr>
            <w:rFonts w:hint="eastAsia"/>
            <w:szCs w:val="24"/>
            <w:lang w:eastAsia="en-US"/>
          </w:rPr>
          <w:t>支持</w:t>
        </w:r>
        <w:r>
          <w:tab/>
        </w:r>
        <w:r>
          <w:fldChar w:fldCharType="begin"/>
        </w:r>
        <w:r>
          <w:instrText xml:space="preserve"> PAGEREF _Toc24557 \h </w:instrText>
        </w:r>
        <w:r>
          <w:fldChar w:fldCharType="separate"/>
        </w:r>
        <w:r>
          <w:t>22</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sectPr>
          <w:headerReference w:type="default" r:id="rId8"/>
          <w:footerReference w:type="default" r:id="rId9"/>
          <w:pgSz w:w="11906" w:h="16838"/>
          <w:pgMar w:top="1440" w:right="1080" w:bottom="1440" w:left="1080" w:header="851" w:footer="992" w:gutter="0"/>
          <w:pgNumType w:fmt="decimal" w:start="1"/>
          <w:cols w:num="1" w:space="425"/>
          <w:docGrid w:type="lines" w:linePitch="312" w:charSpace="0"/>
        </w:sectPr>
      </w:pPr>
      <w:hyperlink w:anchor="_Toc30083" w:history="1">
        <w:r>
          <w:rPr>
            <w:rFonts w:ascii="黑体" w:eastAsia="黑体" w:hAnsi="Times New Roman" w:hint="eastAsia"/>
            <w:i w:val="0"/>
            <w:szCs w:val="21"/>
            <w:lang w:eastAsia="en-US"/>
          </w:rPr>
          <w:t xml:space="preserve">7.1 </w:t>
        </w:r>
        <w:r>
          <w:rPr>
            <w:rFonts w:ascii="宋体" w:hAnsi="宋体" w:hint="eastAsia"/>
            <w:szCs w:val="21"/>
            <w:lang w:eastAsia="en-US"/>
          </w:rPr>
          <w:t>资源</w:t>
        </w:r>
        <w:r>
          <w:tab/>
        </w:r>
        <w:r>
          <w:fldChar w:fldCharType="begin"/>
        </w:r>
        <w:r>
          <w:instrText xml:space="preserve"> PAGEREF _Toc30083 \h </w:instrText>
        </w:r>
        <w:r>
          <w:fldChar w:fldCharType="separate"/>
        </w:r>
        <w:r>
          <w:t>22</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23812" w:history="1">
        <w:r>
          <w:rPr>
            <w:rFonts w:ascii="黑体" w:eastAsia="黑体" w:hAnsi="Times New Roman" w:hint="eastAsia"/>
            <w:i w:val="0"/>
            <w:szCs w:val="21"/>
            <w:lang w:eastAsia="en-US"/>
          </w:rPr>
          <w:t xml:space="preserve">7.2 </w:t>
        </w:r>
        <w:r>
          <w:rPr>
            <w:rFonts w:ascii="宋体" w:hAnsi="宋体" w:hint="eastAsia"/>
            <w:szCs w:val="21"/>
            <w:lang w:eastAsia="en-US"/>
          </w:rPr>
          <w:t>能力</w:t>
        </w:r>
        <w:r>
          <w:tab/>
        </w:r>
        <w:r>
          <w:fldChar w:fldCharType="begin"/>
        </w:r>
        <w:r>
          <w:instrText xml:space="preserve"> PAGEREF _Toc23812 \h </w:instrText>
        </w:r>
        <w:r>
          <w:fldChar w:fldCharType="separate"/>
        </w:r>
        <w:r>
          <w:t>23</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7780" w:history="1">
        <w:r>
          <w:rPr>
            <w:rFonts w:ascii="黑体" w:eastAsia="黑体" w:hAnsi="Times New Roman" w:hint="eastAsia"/>
            <w:i w:val="0"/>
            <w:szCs w:val="21"/>
            <w:lang w:eastAsia="en-US"/>
          </w:rPr>
          <w:t xml:space="preserve">7.3 </w:t>
        </w:r>
        <w:r>
          <w:rPr>
            <w:rFonts w:ascii="宋体" w:hAnsi="宋体" w:hint="eastAsia"/>
            <w:szCs w:val="21"/>
            <w:lang w:eastAsia="en-US"/>
          </w:rPr>
          <w:t>意识</w:t>
        </w:r>
        <w:r>
          <w:tab/>
        </w:r>
        <w:r>
          <w:fldChar w:fldCharType="begin"/>
        </w:r>
        <w:r>
          <w:instrText xml:space="preserve"> PAGEREF _Toc7780 \h </w:instrText>
        </w:r>
        <w:r>
          <w:fldChar w:fldCharType="separate"/>
        </w:r>
        <w:r>
          <w:t>23</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24715" w:history="1">
        <w:r>
          <w:rPr>
            <w:rFonts w:ascii="黑体" w:eastAsia="黑体" w:hAnsi="Times New Roman" w:hint="eastAsia"/>
            <w:i w:val="0"/>
            <w:szCs w:val="21"/>
            <w:lang w:eastAsia="en-US"/>
          </w:rPr>
          <w:t xml:space="preserve">7.4 </w:t>
        </w:r>
        <w:r>
          <w:rPr>
            <w:rFonts w:ascii="宋体" w:hAnsi="宋体" w:hint="eastAsia"/>
            <w:szCs w:val="21"/>
            <w:lang w:eastAsia="en-US"/>
          </w:rPr>
          <w:t>沟通</w:t>
        </w:r>
        <w:r>
          <w:tab/>
        </w:r>
        <w:r>
          <w:fldChar w:fldCharType="begin"/>
        </w:r>
        <w:r>
          <w:instrText xml:space="preserve"> PAGEREF _Toc24715 \h </w:instrText>
        </w:r>
        <w:r>
          <w:fldChar w:fldCharType="separate"/>
        </w:r>
        <w:r>
          <w:t>24</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32112" w:history="1">
        <w:r>
          <w:rPr>
            <w:rFonts w:ascii="黑体" w:eastAsia="黑体" w:hAnsi="Times New Roman" w:hint="eastAsia"/>
            <w:i w:val="0"/>
            <w:kern w:val="0"/>
            <w:szCs w:val="19"/>
            <w:lang w:eastAsia="zh-CN"/>
          </w:rPr>
          <w:t xml:space="preserve">7.4.1 </w:t>
        </w:r>
        <w:r>
          <w:rPr>
            <w:rFonts w:hint="eastAsia"/>
            <w:kern w:val="0"/>
            <w:szCs w:val="19"/>
            <w:lang w:eastAsia="zh-CN"/>
          </w:rPr>
          <w:t>总则</w:t>
        </w:r>
        <w:r>
          <w:tab/>
        </w:r>
        <w:r>
          <w:fldChar w:fldCharType="begin"/>
        </w:r>
        <w:r>
          <w:instrText xml:space="preserve"> PAGEREF _Toc32112 \h </w:instrText>
        </w:r>
        <w:r>
          <w:fldChar w:fldCharType="separate"/>
        </w:r>
        <w:r>
          <w:t>24</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23078" w:history="1">
        <w:r>
          <w:rPr>
            <w:rFonts w:ascii="黑体" w:eastAsia="黑体" w:hAnsi="Times New Roman" w:hint="eastAsia"/>
            <w:i w:val="0"/>
            <w:kern w:val="0"/>
            <w:szCs w:val="19"/>
            <w:lang w:eastAsia="zh-CN"/>
          </w:rPr>
          <w:t xml:space="preserve">7.4.2 </w:t>
        </w:r>
        <w:r>
          <w:rPr>
            <w:rFonts w:hint="eastAsia"/>
            <w:kern w:val="0"/>
            <w:szCs w:val="19"/>
            <w:lang w:eastAsia="zh-CN"/>
          </w:rPr>
          <w:t>内部沟通</w:t>
        </w:r>
        <w:r>
          <w:tab/>
        </w:r>
        <w:r>
          <w:fldChar w:fldCharType="begin"/>
        </w:r>
        <w:r>
          <w:instrText xml:space="preserve"> PAGEREF _Toc23078 \h </w:instrText>
        </w:r>
        <w:r>
          <w:fldChar w:fldCharType="separate"/>
        </w:r>
        <w:r>
          <w:t>24</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20866" w:history="1">
        <w:r>
          <w:rPr>
            <w:rFonts w:ascii="黑体" w:eastAsia="黑体" w:hAnsi="Times New Roman" w:hint="eastAsia"/>
            <w:i w:val="0"/>
            <w:kern w:val="0"/>
            <w:szCs w:val="19"/>
            <w:lang w:eastAsia="zh-CN"/>
          </w:rPr>
          <w:t xml:space="preserve">7.4.3 </w:t>
        </w:r>
        <w:r>
          <w:rPr>
            <w:rFonts w:hint="eastAsia"/>
            <w:kern w:val="0"/>
            <w:szCs w:val="19"/>
            <w:lang w:eastAsia="zh-CN"/>
          </w:rPr>
          <w:t>外部沟通</w:t>
        </w:r>
        <w:r>
          <w:tab/>
        </w:r>
        <w:r>
          <w:fldChar w:fldCharType="begin"/>
        </w:r>
        <w:r>
          <w:instrText xml:space="preserve"> PAGEREF _Toc20866 \h </w:instrText>
        </w:r>
        <w:r>
          <w:fldChar w:fldCharType="separate"/>
        </w:r>
        <w:r>
          <w:t>24</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3046" w:history="1">
        <w:r>
          <w:rPr>
            <w:rFonts w:ascii="黑体" w:eastAsia="黑体" w:hAnsi="Times New Roman" w:hint="eastAsia"/>
            <w:i w:val="0"/>
            <w:szCs w:val="21"/>
            <w:lang w:eastAsia="en-US"/>
          </w:rPr>
          <w:t xml:space="preserve">7.5 </w:t>
        </w:r>
        <w:r>
          <w:rPr>
            <w:rFonts w:ascii="宋体" w:hAnsi="宋体" w:hint="eastAsia"/>
            <w:szCs w:val="21"/>
            <w:lang w:eastAsia="en-US"/>
          </w:rPr>
          <w:t>成文信息</w:t>
        </w:r>
        <w:r>
          <w:tab/>
        </w:r>
        <w:r>
          <w:fldChar w:fldCharType="begin"/>
        </w:r>
        <w:r>
          <w:instrText xml:space="preserve"> PAGEREF _Toc3046 \h </w:instrText>
        </w:r>
        <w:r>
          <w:fldChar w:fldCharType="separate"/>
        </w:r>
        <w:r>
          <w:t>25</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24707" w:history="1">
        <w:r>
          <w:rPr>
            <w:rFonts w:ascii="黑体" w:eastAsia="黑体" w:hAnsi="Times New Roman" w:hint="eastAsia"/>
            <w:i w:val="0"/>
            <w:szCs w:val="19"/>
            <w:lang w:eastAsia="en-US"/>
          </w:rPr>
          <w:t xml:space="preserve">7.5.1 </w:t>
        </w:r>
        <w:r>
          <w:rPr>
            <w:rFonts w:hint="eastAsia"/>
            <w:szCs w:val="19"/>
            <w:lang w:eastAsia="en-US"/>
          </w:rPr>
          <w:t>总则</w:t>
        </w:r>
        <w:r>
          <w:tab/>
        </w:r>
        <w:r>
          <w:fldChar w:fldCharType="begin"/>
        </w:r>
        <w:r>
          <w:instrText xml:space="preserve"> PAGEREF _Toc24707 \h </w:instrText>
        </w:r>
        <w:r>
          <w:fldChar w:fldCharType="separate"/>
        </w:r>
        <w:r>
          <w:t>25</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26561" w:history="1">
        <w:r>
          <w:rPr>
            <w:rFonts w:ascii="黑体" w:eastAsia="黑体" w:hAnsi="Times New Roman" w:hint="eastAsia"/>
            <w:i w:val="0"/>
            <w:szCs w:val="19"/>
            <w:lang w:eastAsia="en-US"/>
          </w:rPr>
          <w:t xml:space="preserve">7.5.2 </w:t>
        </w:r>
        <w:r>
          <w:rPr>
            <w:rFonts w:hint="eastAsia"/>
            <w:szCs w:val="19"/>
            <w:lang w:eastAsia="en-US"/>
          </w:rPr>
          <w:t>创建和更新</w:t>
        </w:r>
        <w:r>
          <w:tab/>
        </w:r>
        <w:r>
          <w:fldChar w:fldCharType="begin"/>
        </w:r>
        <w:r>
          <w:instrText xml:space="preserve"> PAGEREF _Toc26561 \h </w:instrText>
        </w:r>
        <w:r>
          <w:fldChar w:fldCharType="separate"/>
        </w:r>
        <w:r>
          <w:t>25</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20858" w:history="1">
        <w:r>
          <w:rPr>
            <w:rFonts w:ascii="黑体" w:eastAsia="黑体" w:hAnsi="Times New Roman" w:hint="eastAsia"/>
            <w:i w:val="0"/>
            <w:szCs w:val="19"/>
            <w:lang w:eastAsia="en-US"/>
          </w:rPr>
          <w:t xml:space="preserve">7.5.3 </w:t>
        </w:r>
        <w:r>
          <w:rPr>
            <w:rFonts w:hint="eastAsia"/>
            <w:szCs w:val="19"/>
            <w:lang w:eastAsia="en-US"/>
          </w:rPr>
          <w:t>成文信息的控制</w:t>
        </w:r>
        <w:r>
          <w:tab/>
        </w:r>
        <w:r>
          <w:fldChar w:fldCharType="begin"/>
        </w:r>
        <w:r>
          <w:instrText xml:space="preserve"> PAGEREF _Toc20858 \h </w:instrText>
        </w:r>
        <w:r>
          <w:fldChar w:fldCharType="separate"/>
        </w:r>
        <w:r>
          <w:t>25</w:t>
        </w:r>
        <w:r>
          <w:fldChar w:fldCharType="end"/>
        </w:r>
      </w:hyperlink>
    </w:p>
    <w:p>
      <w:pPr>
        <w:pStyle w:val="TOC2"/>
        <w:pageBreakBefore w:val="0"/>
        <w:tabs>
          <w:tab w:val="right" w:leader="dot" w:pos="9746"/>
        </w:tabs>
        <w:kinsoku/>
        <w:wordWrap/>
        <w:overflowPunct/>
        <w:topLinePunct w:val="0"/>
        <w:bidi w:val="0"/>
        <w:snapToGrid/>
        <w:spacing w:line="360" w:lineRule="auto"/>
        <w:textAlignment w:val="auto"/>
      </w:pPr>
      <w:hyperlink w:anchor="_Toc10723" w:history="1">
        <w:r>
          <w:rPr>
            <w:rFonts w:ascii="黑体" w:eastAsia="黑体" w:hAnsi="Times New Roman" w:hint="default"/>
            <w:i w:val="0"/>
            <w:szCs w:val="24"/>
            <w:lang w:eastAsia="en-US"/>
          </w:rPr>
          <w:t xml:space="preserve">8 </w:t>
        </w:r>
        <w:r>
          <w:rPr>
            <w:rFonts w:hint="eastAsia"/>
            <w:szCs w:val="24"/>
            <w:lang w:eastAsia="en-US"/>
          </w:rPr>
          <w:t>运行</w:t>
        </w:r>
        <w:r>
          <w:tab/>
        </w:r>
        <w:r>
          <w:fldChar w:fldCharType="begin"/>
        </w:r>
        <w:r>
          <w:instrText xml:space="preserve"> PAGEREF _Toc10723 \h </w:instrText>
        </w:r>
        <w:r>
          <w:fldChar w:fldCharType="separate"/>
        </w:r>
        <w:r>
          <w:t>26</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25630" w:history="1">
        <w:r>
          <w:rPr>
            <w:rFonts w:ascii="黑体" w:eastAsia="黑体" w:hAnsi="Times New Roman" w:hint="eastAsia"/>
            <w:i w:val="0"/>
            <w:szCs w:val="21"/>
            <w:lang w:eastAsia="en-US"/>
          </w:rPr>
          <w:t xml:space="preserve">8.1 </w:t>
        </w:r>
        <w:r>
          <w:rPr>
            <w:rFonts w:ascii="宋体" w:hAnsi="宋体" w:hint="eastAsia"/>
            <w:szCs w:val="21"/>
            <w:lang w:eastAsia="en-US"/>
          </w:rPr>
          <w:t>运行策划和控制</w:t>
        </w:r>
        <w:r>
          <w:tab/>
        </w:r>
        <w:r>
          <w:fldChar w:fldCharType="begin"/>
        </w:r>
        <w:r>
          <w:instrText xml:space="preserve"> PAGEREF _Toc25630 \h </w:instrText>
        </w:r>
        <w:r>
          <w:fldChar w:fldCharType="separate"/>
        </w:r>
        <w:r>
          <w:t>26</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7801" w:history="1">
        <w:r>
          <w:rPr>
            <w:rFonts w:ascii="黑体" w:eastAsia="黑体" w:hAnsi="Times New Roman" w:hint="eastAsia"/>
            <w:i w:val="0"/>
            <w:szCs w:val="19"/>
            <w:lang w:eastAsia="en-US"/>
          </w:rPr>
          <w:t xml:space="preserve">8.1.1 </w:t>
        </w:r>
        <w:r>
          <w:rPr>
            <w:rFonts w:hint="eastAsia"/>
            <w:szCs w:val="19"/>
            <w:lang w:eastAsia="en-US"/>
          </w:rPr>
          <w:t>总则</w:t>
        </w:r>
        <w:r>
          <w:tab/>
        </w:r>
        <w:r>
          <w:fldChar w:fldCharType="begin"/>
        </w:r>
        <w:r>
          <w:instrText xml:space="preserve"> PAGEREF _Toc7801 \h </w:instrText>
        </w:r>
        <w:r>
          <w:fldChar w:fldCharType="separate"/>
        </w:r>
        <w:r>
          <w:t>26</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23024" w:history="1">
        <w:r>
          <w:rPr>
            <w:rFonts w:ascii="黑体" w:eastAsia="黑体" w:hAnsi="Times New Roman" w:hint="eastAsia"/>
            <w:i w:val="0"/>
            <w:szCs w:val="19"/>
            <w:lang w:eastAsia="en-US"/>
          </w:rPr>
          <w:t xml:space="preserve">8.1.2 </w:t>
        </w:r>
        <w:r>
          <w:rPr>
            <w:rFonts w:hint="eastAsia"/>
            <w:szCs w:val="19"/>
            <w:lang w:eastAsia="zh-CN"/>
          </w:rPr>
          <w:t>消除危险源和</w:t>
        </w:r>
        <w:r>
          <w:rPr>
            <w:rFonts w:ascii="宋体" w:hAnsi="宋体" w:hint="eastAsia"/>
            <w:szCs w:val="21"/>
            <w:lang w:eastAsia="en-US"/>
          </w:rPr>
          <w:t>职业健康安全风险</w:t>
        </w:r>
        <w:r>
          <w:tab/>
        </w:r>
        <w:r>
          <w:fldChar w:fldCharType="begin"/>
        </w:r>
        <w:r>
          <w:instrText xml:space="preserve"> PAGEREF _Toc23024 \h </w:instrText>
        </w:r>
        <w:r>
          <w:fldChar w:fldCharType="separate"/>
        </w:r>
        <w:r>
          <w:t>26</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14054" w:history="1">
        <w:r>
          <w:rPr>
            <w:rFonts w:ascii="黑体" w:eastAsia="黑体" w:hAnsi="Times New Roman" w:hint="eastAsia"/>
            <w:i w:val="0"/>
            <w:szCs w:val="19"/>
            <w:lang w:eastAsia="en-US"/>
          </w:rPr>
          <w:t xml:space="preserve">8.1.3 </w:t>
        </w:r>
        <w:r>
          <w:rPr>
            <w:rFonts w:hint="eastAsia"/>
            <w:szCs w:val="19"/>
            <w:lang w:eastAsia="en-US"/>
          </w:rPr>
          <w:t>变更管理</w:t>
        </w:r>
        <w:r>
          <w:tab/>
        </w:r>
        <w:r>
          <w:fldChar w:fldCharType="begin"/>
        </w:r>
        <w:r>
          <w:instrText xml:space="preserve"> PAGEREF _Toc14054 \h </w:instrText>
        </w:r>
        <w:r>
          <w:fldChar w:fldCharType="separate"/>
        </w:r>
        <w:r>
          <w:t>28</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17700" w:history="1">
        <w:r>
          <w:rPr>
            <w:rFonts w:ascii="黑体" w:eastAsia="黑体" w:hAnsi="Times New Roman" w:hint="eastAsia"/>
            <w:i w:val="0"/>
            <w:szCs w:val="19"/>
            <w:lang w:eastAsia="en-US"/>
          </w:rPr>
          <w:t xml:space="preserve">8.1.4 </w:t>
        </w:r>
        <w:r>
          <w:rPr>
            <w:rFonts w:hint="eastAsia"/>
            <w:szCs w:val="19"/>
            <w:lang w:eastAsia="zh-CN"/>
          </w:rPr>
          <w:t>采购</w:t>
        </w:r>
        <w:r>
          <w:tab/>
        </w:r>
        <w:r>
          <w:fldChar w:fldCharType="begin"/>
        </w:r>
        <w:r>
          <w:instrText xml:space="preserve"> PAGEREF _Toc17700 \h </w:instrText>
        </w:r>
        <w:r>
          <w:fldChar w:fldCharType="separate"/>
        </w:r>
        <w:r>
          <w:t>28</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29053" w:history="1">
        <w:r>
          <w:rPr>
            <w:rFonts w:ascii="黑体" w:eastAsia="黑体" w:hAnsi="Times New Roman" w:hint="eastAsia"/>
            <w:i w:val="0"/>
            <w:szCs w:val="21"/>
            <w:lang w:eastAsia="en-US"/>
          </w:rPr>
          <w:t xml:space="preserve">8.2 </w:t>
        </w:r>
        <w:r>
          <w:rPr>
            <w:rFonts w:ascii="宋体" w:hAnsi="宋体" w:hint="eastAsia"/>
            <w:szCs w:val="21"/>
            <w:lang w:eastAsia="en-US"/>
          </w:rPr>
          <w:t>应急准备和响应</w:t>
        </w:r>
        <w:r>
          <w:tab/>
        </w:r>
        <w:r>
          <w:fldChar w:fldCharType="begin"/>
        </w:r>
        <w:r>
          <w:instrText xml:space="preserve"> PAGEREF _Toc29053 \h </w:instrText>
        </w:r>
        <w:r>
          <w:fldChar w:fldCharType="separate"/>
        </w:r>
        <w:r>
          <w:t>30</w:t>
        </w:r>
        <w:r>
          <w:fldChar w:fldCharType="end"/>
        </w:r>
      </w:hyperlink>
    </w:p>
    <w:p>
      <w:pPr>
        <w:pStyle w:val="TOC2"/>
        <w:pageBreakBefore w:val="0"/>
        <w:tabs>
          <w:tab w:val="right" w:leader="dot" w:pos="9746"/>
        </w:tabs>
        <w:kinsoku/>
        <w:wordWrap/>
        <w:overflowPunct/>
        <w:topLinePunct w:val="0"/>
        <w:bidi w:val="0"/>
        <w:snapToGrid/>
        <w:spacing w:line="360" w:lineRule="auto"/>
        <w:textAlignment w:val="auto"/>
      </w:pPr>
      <w:hyperlink w:anchor="_Toc21478" w:history="1">
        <w:r>
          <w:rPr>
            <w:rFonts w:ascii="黑体" w:eastAsia="黑体" w:hAnsi="Times New Roman" w:hint="default"/>
            <w:i w:val="0"/>
            <w:szCs w:val="24"/>
            <w:lang w:eastAsia="en-US"/>
          </w:rPr>
          <w:t xml:space="preserve">9 </w:t>
        </w:r>
        <w:r>
          <w:rPr>
            <w:rFonts w:hint="eastAsia"/>
            <w:szCs w:val="24"/>
            <w:lang w:eastAsia="en-US"/>
          </w:rPr>
          <w:t>绩效评价</w:t>
        </w:r>
        <w:r>
          <w:tab/>
        </w:r>
        <w:r>
          <w:fldChar w:fldCharType="begin"/>
        </w:r>
        <w:r>
          <w:instrText xml:space="preserve"> PAGEREF _Toc21478 \h </w:instrText>
        </w:r>
        <w:r>
          <w:fldChar w:fldCharType="separate"/>
        </w:r>
        <w:r>
          <w:t>31</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28730" w:history="1">
        <w:r>
          <w:rPr>
            <w:rFonts w:ascii="黑体" w:eastAsia="黑体" w:hAnsi="Times New Roman" w:hint="eastAsia"/>
            <w:i w:val="0"/>
            <w:szCs w:val="21"/>
            <w:lang w:eastAsia="en-US"/>
          </w:rPr>
          <w:t xml:space="preserve">9.1 </w:t>
        </w:r>
        <w:r>
          <w:rPr>
            <w:rFonts w:ascii="宋体" w:hAnsi="宋体" w:hint="eastAsia"/>
            <w:szCs w:val="21"/>
            <w:lang w:eastAsia="en-US"/>
          </w:rPr>
          <w:t>监视、测量、分析和评价</w:t>
        </w:r>
        <w:r>
          <w:tab/>
        </w:r>
        <w:r>
          <w:fldChar w:fldCharType="begin"/>
        </w:r>
        <w:r>
          <w:instrText xml:space="preserve"> PAGEREF _Toc28730 \h </w:instrText>
        </w:r>
        <w:r>
          <w:fldChar w:fldCharType="separate"/>
        </w:r>
        <w:r>
          <w:t>31</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8899" w:history="1">
        <w:r>
          <w:rPr>
            <w:rFonts w:ascii="黑体" w:eastAsia="黑体" w:hAnsi="Times New Roman" w:hint="eastAsia"/>
            <w:i w:val="0"/>
            <w:szCs w:val="19"/>
            <w:lang w:eastAsia="en-US"/>
          </w:rPr>
          <w:t xml:space="preserve">9.1.1 </w:t>
        </w:r>
        <w:r>
          <w:rPr>
            <w:rFonts w:hint="eastAsia"/>
            <w:szCs w:val="19"/>
            <w:lang w:eastAsia="en-US"/>
          </w:rPr>
          <w:t>总则</w:t>
        </w:r>
        <w:r>
          <w:tab/>
        </w:r>
        <w:r>
          <w:fldChar w:fldCharType="begin"/>
        </w:r>
        <w:r>
          <w:instrText xml:space="preserve"> PAGEREF _Toc8899 \h </w:instrText>
        </w:r>
        <w:r>
          <w:fldChar w:fldCharType="separate"/>
        </w:r>
        <w:r>
          <w:t>31</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15884" w:history="1">
        <w:r>
          <w:rPr>
            <w:rFonts w:ascii="黑体" w:eastAsia="黑体" w:hAnsi="Times New Roman" w:hint="eastAsia"/>
            <w:i w:val="0"/>
            <w:szCs w:val="19"/>
            <w:lang w:eastAsia="en-US"/>
          </w:rPr>
          <w:t xml:space="preserve">9.1.2 </w:t>
        </w:r>
        <w:r>
          <w:rPr>
            <w:rFonts w:hint="eastAsia"/>
            <w:szCs w:val="19"/>
            <w:lang w:eastAsia="zh-CN"/>
          </w:rPr>
          <w:t>合规性评价</w:t>
        </w:r>
        <w:r>
          <w:tab/>
        </w:r>
        <w:r>
          <w:fldChar w:fldCharType="begin"/>
        </w:r>
        <w:r>
          <w:instrText xml:space="preserve"> PAGEREF _Toc15884 \h </w:instrText>
        </w:r>
        <w:r>
          <w:fldChar w:fldCharType="separate"/>
        </w:r>
        <w:r>
          <w:t>32</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14129" w:history="1">
        <w:r>
          <w:rPr>
            <w:rFonts w:ascii="黑体" w:eastAsia="黑体" w:hAnsi="Times New Roman" w:hint="eastAsia"/>
            <w:i w:val="0"/>
            <w:szCs w:val="21"/>
            <w:lang w:eastAsia="en-US"/>
          </w:rPr>
          <w:t xml:space="preserve">9.2 </w:t>
        </w:r>
        <w:r>
          <w:rPr>
            <w:rFonts w:ascii="宋体" w:hAnsi="宋体" w:hint="eastAsia"/>
            <w:szCs w:val="21"/>
            <w:lang w:eastAsia="en-US"/>
          </w:rPr>
          <w:t>内部审核</w:t>
        </w:r>
        <w:r>
          <w:tab/>
        </w:r>
        <w:r>
          <w:fldChar w:fldCharType="begin"/>
        </w:r>
        <w:r>
          <w:instrText xml:space="preserve"> PAGEREF _Toc14129 \h </w:instrText>
        </w:r>
        <w:r>
          <w:fldChar w:fldCharType="separate"/>
        </w:r>
        <w:r>
          <w:t>33</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32691" w:history="1">
        <w:r>
          <w:rPr>
            <w:rFonts w:ascii="黑体" w:eastAsia="黑体" w:hAnsi="Times New Roman" w:hint="eastAsia"/>
            <w:i w:val="0"/>
            <w:szCs w:val="19"/>
            <w:lang w:eastAsia="en-US"/>
          </w:rPr>
          <w:t xml:space="preserve">9.2.1 </w:t>
        </w:r>
        <w:r>
          <w:rPr>
            <w:rFonts w:hint="eastAsia"/>
            <w:szCs w:val="19"/>
            <w:lang w:eastAsia="zh-CN"/>
          </w:rPr>
          <w:t>总则</w:t>
        </w:r>
        <w:r>
          <w:tab/>
        </w:r>
        <w:r>
          <w:fldChar w:fldCharType="begin"/>
        </w:r>
        <w:r>
          <w:instrText xml:space="preserve"> PAGEREF _Toc32691 \h </w:instrText>
        </w:r>
        <w:r>
          <w:fldChar w:fldCharType="separate"/>
        </w:r>
        <w:r>
          <w:t>33</w:t>
        </w:r>
        <w:r>
          <w:fldChar w:fldCharType="end"/>
        </w:r>
      </w:hyperlink>
    </w:p>
    <w:p>
      <w:pPr>
        <w:pStyle w:val="TOC4"/>
        <w:pageBreakBefore w:val="0"/>
        <w:tabs>
          <w:tab w:val="right" w:leader="dot" w:pos="9746"/>
        </w:tabs>
        <w:kinsoku/>
        <w:wordWrap/>
        <w:overflowPunct/>
        <w:topLinePunct w:val="0"/>
        <w:bidi w:val="0"/>
        <w:snapToGrid/>
        <w:spacing w:line="360" w:lineRule="auto"/>
        <w:textAlignment w:val="auto"/>
      </w:pPr>
      <w:hyperlink w:anchor="_Toc2961" w:history="1">
        <w:r>
          <w:rPr>
            <w:rFonts w:ascii="黑体" w:eastAsia="黑体" w:hAnsi="Times New Roman" w:hint="eastAsia"/>
            <w:i w:val="0"/>
            <w:szCs w:val="19"/>
            <w:lang w:eastAsia="en-US"/>
          </w:rPr>
          <w:t xml:space="preserve">9.2.2 </w:t>
        </w:r>
        <w:r>
          <w:rPr>
            <w:rFonts w:hint="eastAsia"/>
            <w:szCs w:val="19"/>
            <w:lang w:eastAsia="en-US"/>
          </w:rPr>
          <w:t>内部审核</w:t>
        </w:r>
        <w:r>
          <w:rPr>
            <w:rFonts w:hint="eastAsia"/>
            <w:szCs w:val="19"/>
            <w:lang w:eastAsia="zh-CN"/>
          </w:rPr>
          <w:t>方案</w:t>
        </w:r>
        <w:r>
          <w:tab/>
        </w:r>
        <w:r>
          <w:fldChar w:fldCharType="begin"/>
        </w:r>
        <w:r>
          <w:instrText xml:space="preserve"> PAGEREF _Toc2961 \h </w:instrText>
        </w:r>
        <w:r>
          <w:fldChar w:fldCharType="separate"/>
        </w:r>
        <w:r>
          <w:t>33</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29753" w:history="1">
        <w:r>
          <w:rPr>
            <w:rFonts w:ascii="黑体" w:eastAsia="黑体" w:hAnsi="Times New Roman" w:hint="eastAsia"/>
            <w:i w:val="0"/>
            <w:szCs w:val="21"/>
            <w:lang w:eastAsia="en-US"/>
          </w:rPr>
          <w:t xml:space="preserve">9.3 </w:t>
        </w:r>
        <w:r>
          <w:rPr>
            <w:rFonts w:ascii="宋体" w:hAnsi="宋体" w:hint="eastAsia"/>
            <w:szCs w:val="21"/>
            <w:lang w:eastAsia="en-US"/>
          </w:rPr>
          <w:t>管理评审</w:t>
        </w:r>
        <w:r>
          <w:tab/>
        </w:r>
        <w:r>
          <w:fldChar w:fldCharType="begin"/>
        </w:r>
        <w:r>
          <w:instrText xml:space="preserve"> PAGEREF _Toc29753 \h </w:instrText>
        </w:r>
        <w:r>
          <w:fldChar w:fldCharType="separate"/>
        </w:r>
        <w:r>
          <w:t>33</w:t>
        </w:r>
        <w:r>
          <w:fldChar w:fldCharType="end"/>
        </w:r>
      </w:hyperlink>
    </w:p>
    <w:p>
      <w:pPr>
        <w:pStyle w:val="TOC2"/>
        <w:pageBreakBefore w:val="0"/>
        <w:tabs>
          <w:tab w:val="right" w:leader="dot" w:pos="9746"/>
        </w:tabs>
        <w:kinsoku/>
        <w:wordWrap/>
        <w:overflowPunct/>
        <w:topLinePunct w:val="0"/>
        <w:bidi w:val="0"/>
        <w:snapToGrid/>
        <w:spacing w:line="360" w:lineRule="auto"/>
        <w:textAlignment w:val="auto"/>
      </w:pPr>
      <w:hyperlink w:anchor="_Toc8233" w:history="1">
        <w:r>
          <w:rPr>
            <w:rFonts w:ascii="黑体" w:eastAsia="黑体" w:hAnsi="Times New Roman" w:hint="default"/>
            <w:i w:val="0"/>
            <w:szCs w:val="24"/>
            <w:lang w:eastAsia="en-US"/>
          </w:rPr>
          <w:t xml:space="preserve">10 </w:t>
        </w:r>
        <w:r>
          <w:rPr>
            <w:rFonts w:hint="eastAsia"/>
            <w:szCs w:val="24"/>
            <w:lang w:eastAsia="en-US"/>
          </w:rPr>
          <w:t>改进</w:t>
        </w:r>
        <w:r>
          <w:tab/>
        </w:r>
        <w:r>
          <w:fldChar w:fldCharType="begin"/>
        </w:r>
        <w:r>
          <w:instrText xml:space="preserve"> PAGEREF _Toc8233 \h </w:instrText>
        </w:r>
        <w:r>
          <w:fldChar w:fldCharType="separate"/>
        </w:r>
        <w:r>
          <w:t>34</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2705" w:history="1">
        <w:r>
          <w:rPr>
            <w:rFonts w:ascii="黑体" w:eastAsia="黑体" w:hAnsi="Times New Roman" w:hint="eastAsia"/>
            <w:i w:val="0"/>
            <w:szCs w:val="21"/>
            <w:lang w:eastAsia="en-US"/>
          </w:rPr>
          <w:t xml:space="preserve">10.1 </w:t>
        </w:r>
        <w:r>
          <w:rPr>
            <w:rFonts w:ascii="宋体" w:hAnsi="宋体" w:hint="eastAsia"/>
            <w:szCs w:val="21"/>
            <w:lang w:eastAsia="en-US"/>
          </w:rPr>
          <w:t>总则</w:t>
        </w:r>
        <w:r>
          <w:tab/>
        </w:r>
        <w:r>
          <w:fldChar w:fldCharType="begin"/>
        </w:r>
        <w:r>
          <w:instrText xml:space="preserve"> PAGEREF _Toc2705 \h </w:instrText>
        </w:r>
        <w:r>
          <w:fldChar w:fldCharType="separate"/>
        </w:r>
        <w:r>
          <w:t>35</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24795" w:history="1">
        <w:r>
          <w:rPr>
            <w:rFonts w:ascii="黑体" w:eastAsia="黑体" w:hAnsi="Times New Roman" w:hint="eastAsia"/>
            <w:i w:val="0"/>
            <w:szCs w:val="21"/>
            <w:lang w:eastAsia="en-US"/>
          </w:rPr>
          <w:t xml:space="preserve">10.2 </w:t>
        </w:r>
        <w:r>
          <w:rPr>
            <w:rFonts w:ascii="宋体" w:hAnsi="宋体" w:hint="eastAsia"/>
            <w:szCs w:val="21"/>
            <w:lang w:eastAsia="en-US"/>
          </w:rPr>
          <w:t>事件、不符合和纠正措施</w:t>
        </w:r>
        <w:r>
          <w:tab/>
        </w:r>
        <w:r>
          <w:fldChar w:fldCharType="begin"/>
        </w:r>
        <w:r>
          <w:instrText xml:space="preserve"> PAGEREF _Toc24795 \h </w:instrText>
        </w:r>
        <w:r>
          <w:fldChar w:fldCharType="separate"/>
        </w:r>
        <w:r>
          <w:t>35</w:t>
        </w:r>
        <w:r>
          <w:fldChar w:fldCharType="end"/>
        </w:r>
      </w:hyperlink>
    </w:p>
    <w:p>
      <w:pPr>
        <w:pStyle w:val="TOC3"/>
        <w:pageBreakBefore w:val="0"/>
        <w:tabs>
          <w:tab w:val="right" w:leader="dot" w:pos="9746"/>
        </w:tabs>
        <w:kinsoku/>
        <w:wordWrap/>
        <w:overflowPunct/>
        <w:topLinePunct w:val="0"/>
        <w:bidi w:val="0"/>
        <w:snapToGrid/>
        <w:spacing w:line="360" w:lineRule="auto"/>
        <w:textAlignment w:val="auto"/>
      </w:pPr>
      <w:hyperlink w:anchor="_Toc15595" w:history="1">
        <w:r>
          <w:rPr>
            <w:rFonts w:ascii="黑体" w:eastAsia="黑体" w:hAnsi="Times New Roman" w:hint="eastAsia"/>
            <w:i w:val="0"/>
            <w:szCs w:val="21"/>
            <w:lang w:eastAsia="en-US"/>
          </w:rPr>
          <w:t xml:space="preserve">10.3 </w:t>
        </w:r>
        <w:r>
          <w:rPr>
            <w:rFonts w:ascii="宋体" w:hAnsi="宋体" w:hint="eastAsia"/>
            <w:szCs w:val="21"/>
            <w:lang w:eastAsia="en-US"/>
          </w:rPr>
          <w:t>持续改进</w:t>
        </w:r>
        <w:r>
          <w:tab/>
        </w:r>
        <w:r>
          <w:fldChar w:fldCharType="begin"/>
        </w:r>
        <w:r>
          <w:instrText xml:space="preserve"> PAGEREF _Toc15595 \h </w:instrText>
        </w:r>
        <w:r>
          <w:fldChar w:fldCharType="separate"/>
        </w:r>
        <w:r>
          <w:t>36</w:t>
        </w:r>
        <w:r>
          <w:fldChar w:fldCharType="end"/>
        </w:r>
      </w:hyperlink>
    </w:p>
    <w:p>
      <w:pPr>
        <w:keepNext/>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hint="eastAsia"/>
        </w:rPr>
        <w:sectPr>
          <w:headerReference w:type="default" r:id="rId10"/>
          <w:footerReference w:type="default" r:id="rId11"/>
          <w:type w:val="nextPage"/>
          <w:pgSz w:w="11906" w:h="16838"/>
          <w:pgMar w:top="1440" w:right="1080" w:bottom="1440" w:left="1080" w:header="851" w:footer="992" w:gutter="0"/>
          <w:pgNumType w:fmt="decimal" w:start="2"/>
          <w:cols w:num="1" w:space="425"/>
          <w:titlePg w:val="0"/>
          <w:docGrid w:type="lines" w:linePitch="312" w:charSpace="0"/>
        </w:sectPr>
      </w:pPr>
      <w:r>
        <w:rPr>
          <w:rFonts w:hint="eastAsia"/>
        </w:rPr>
        <w:fldChar w:fldCharType="end"/>
      </w:r>
    </w:p>
    <w:p>
      <w:pPr>
        <w:pStyle w:val="a2"/>
        <w:keepNext/>
        <w:keepLines w:val="0"/>
        <w:pageBreakBefore w:val="0"/>
        <w:numPr>
          <w:ilvl w:val="0"/>
          <w:numId w:val="0"/>
        </w:numPr>
        <w:kinsoku/>
        <w:wordWrap/>
        <w:overflowPunct/>
        <w:topLinePunct w:val="0"/>
        <w:autoSpaceDE/>
        <w:autoSpaceDN/>
        <w:bidi w:val="0"/>
        <w:adjustRightInd/>
        <w:snapToGrid/>
        <w:spacing w:before="468" w:beforeLines="150" w:after="0" w:afterLines="0" w:line="360" w:lineRule="auto"/>
        <w:ind w:left="0" w:right="0" w:leftChars="0" w:rightChars="0"/>
        <w:jc w:val="center"/>
        <w:textAlignment w:val="auto"/>
        <w:rPr>
          <w:rFonts w:hint="eastAsia"/>
          <w:b/>
          <w:color w:val="000000"/>
          <w:sz w:val="28"/>
          <w:szCs w:val="28"/>
        </w:rPr>
      </w:pPr>
      <w:bookmarkStart w:id="1" w:name="_Toc18304"/>
      <w:bookmarkStart w:id="2" w:name="_Toc2340"/>
      <w:bookmarkStart w:id="3" w:name="_Toc8387"/>
      <w:bookmarkStart w:id="4" w:name="_Toc1243"/>
      <w:r>
        <w:rPr>
          <w:rFonts w:hint="eastAsia"/>
          <w:b/>
          <w:color w:val="000000"/>
          <w:sz w:val="28"/>
          <w:szCs w:val="28"/>
        </w:rPr>
        <w:t>前言</w:t>
      </w:r>
      <w:bookmarkEnd w:id="1"/>
      <w:bookmarkEnd w:id="2"/>
      <w:bookmarkEnd w:id="3"/>
      <w:bookmarkEnd w:id="4"/>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 xml:space="preserve">国际标准化组织(ISO)是由各国标准化团体(ISO 成员团体)组成的世界性的联合会。制定国际标准工作通常由 ISO 的技术委员会完成。各成员团体若对某技术委员会确定的项目感兴趣，均有权参加该委员会的工作。与 ISO 保持联系的各国际组织(官方的或非官方的)也可参加有关工作。ISO 与国际电工委员会(IEC)在电工技术标准化方面保持密切合作的关系。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 xml:space="preserve">制定本标准及其后续标准维护的程序在ISO/IEC指引 第1部分均有描述。应特别注意用于各不同类别ISO文件批准准则。本标准根据 ISO/IEC导则第2部分的规则起草（见www.iso.org/directives)。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本标准中的某些内容有可能涉及一些专利权问题，对此应引起注意。ISO不负责识别任何这样的专利权问题。在标准制定期间识别的专利权细节将出现在引言/或收到的ISO专利权声明清单中www.iso.org/patents）。</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ISO与合格评定相关的特定术语和表述含义的解释以及ISO遵循的世界贸易组织（WTO）贸易技术壁垒（TBT）原则关信息访问以下URLL：www.iso.org/iso/foreword.html.</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 xml:space="preserve">本标准由ISO/PC283 职业健康安全管理体系项目委员会制定。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sectPr>
          <w:headerReference w:type="default" r:id="rId12"/>
          <w:footerReference w:type="default" r:id="rId13"/>
          <w:pgSz w:w="11906" w:h="16838"/>
          <w:pgMar w:top="1440" w:right="1080" w:bottom="1440" w:left="1080" w:header="851" w:footer="992" w:gutter="0"/>
          <w:pgNumType w:fmt="decimal" w:start="3"/>
          <w:cols w:num="1" w:space="425"/>
          <w:docGrid w:type="lines" w:linePitch="312" w:charSpace="0"/>
        </w:sectPr>
      </w:pPr>
    </w:p>
    <w:p>
      <w:pPr>
        <w:pStyle w:val="a2"/>
        <w:keepNext/>
        <w:keepLines w:val="0"/>
        <w:pageBreakBefore w:val="0"/>
        <w:numPr>
          <w:ilvl w:val="0"/>
          <w:numId w:val="0"/>
        </w:numPr>
        <w:kinsoku/>
        <w:wordWrap/>
        <w:overflowPunct/>
        <w:topLinePunct w:val="0"/>
        <w:autoSpaceDE/>
        <w:autoSpaceDN/>
        <w:bidi w:val="0"/>
        <w:adjustRightInd/>
        <w:snapToGrid/>
        <w:spacing w:before="468" w:beforeLines="150" w:after="0" w:afterLines="0" w:line="360" w:lineRule="auto"/>
        <w:ind w:left="0" w:right="0" w:leftChars="0" w:rightChars="0"/>
        <w:jc w:val="center"/>
        <w:textAlignment w:val="auto"/>
        <w:rPr>
          <w:rFonts w:hint="eastAsia"/>
          <w:b/>
          <w:color w:val="000000"/>
          <w:sz w:val="28"/>
          <w:szCs w:val="28"/>
        </w:rPr>
      </w:pPr>
      <w:bookmarkStart w:id="5" w:name="_Toc29271"/>
      <w:bookmarkStart w:id="6" w:name="_Toc27727"/>
      <w:bookmarkStart w:id="7" w:name="_Toc4535"/>
      <w:bookmarkStart w:id="8" w:name="_Toc6389"/>
      <w:bookmarkStart w:id="9" w:name="_Toc7778"/>
      <w:bookmarkStart w:id="10" w:name="_Toc26182"/>
      <w:r>
        <w:rPr>
          <w:rFonts w:hint="eastAsia"/>
          <w:b/>
          <w:color w:val="000000"/>
          <w:sz w:val="28"/>
          <w:szCs w:val="28"/>
        </w:rPr>
        <w:t>引言</w:t>
      </w:r>
      <w:bookmarkEnd w:id="5"/>
      <w:bookmarkEnd w:id="6"/>
      <w:bookmarkEnd w:id="7"/>
      <w:bookmarkEnd w:id="8"/>
      <w:bookmarkEnd w:id="9"/>
      <w:bookmarkEnd w:id="10"/>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rPr>
      </w:pPr>
      <w:bookmarkStart w:id="11" w:name="_Toc31526"/>
      <w:bookmarkStart w:id="12" w:name="_Toc13933"/>
      <w:r>
        <w:rPr>
          <w:rFonts w:hint="eastAsia"/>
          <w:color w:val="000000"/>
          <w:szCs w:val="21"/>
        </w:rPr>
        <w:t>背景</w:t>
      </w:r>
      <w:bookmarkEnd w:id="11"/>
      <w:bookmarkEnd w:id="12"/>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组织对受其活动影响的员工和其他人员的职业健康安全负责，该职责包括促进和保护他们的身体与精神健康。</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采用职业健康安全管理体系旨在使组织能够提供健康安全的</w:t>
      </w:r>
      <w:r>
        <w:rPr>
          <w:rFonts w:ascii="宋体" w:hAnsi="宋体" w:hint="eastAsia"/>
          <w:color w:val="000000"/>
          <w:szCs w:val="21"/>
          <w:lang w:eastAsia="zh-CN"/>
        </w:rPr>
        <w:t>工作场所</w:t>
      </w:r>
      <w:r>
        <w:rPr>
          <w:rFonts w:ascii="宋体" w:hAnsi="宋体" w:hint="eastAsia"/>
          <w:color w:val="000000"/>
          <w:szCs w:val="21"/>
          <w:lang w:eastAsia="en-US"/>
        </w:rPr>
        <w:t>，预防与工作相关的伤害和健康损害，并主动改进其职业健康安全绩效。</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rPr>
      </w:pPr>
      <w:bookmarkStart w:id="13" w:name="_Toc6921"/>
      <w:bookmarkStart w:id="14" w:name="_Toc12272"/>
      <w:r>
        <w:rPr>
          <w:rFonts w:hint="eastAsia"/>
          <w:color w:val="000000"/>
          <w:szCs w:val="21"/>
        </w:rPr>
        <w:t>职业健康安全管理体系的目的</w:t>
      </w:r>
      <w:bookmarkEnd w:id="13"/>
      <w:bookmarkEnd w:id="14"/>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职业健康安全管理体系的作用是为管理职业健康安全风险和机遇提供一个框架。职业健康安全管 理体系的目的和预期结果是防止对工作人员造成与工作相关的伤害和健康损害，并提供健康安全的工 作场所；因此，对组织而言，采取有效的预防和保护措施以消除危险源和最大限度地降低职业健康安全 风险至关重要。</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组织通过其职业健康安全管理体系应用这些措施时，能够提高其职业健康安全绩效。如果及早采 取措施以把握改进职业健康安全绩效的机会，职业健康安全管理体系将会更加有效和高效。</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实施符合本标准的职业健康安全管理体系，能使组织管理其职业健康安全风险并提升其职业健康 安全绩效。职业健康安全管理体系可有助于组织满足</w:t>
      </w:r>
      <w:r>
        <w:rPr>
          <w:rFonts w:ascii="宋体" w:hAnsi="宋体" w:hint="eastAsia"/>
          <w:color w:val="000000"/>
          <w:szCs w:val="21"/>
          <w:lang w:eastAsia="zh-CN"/>
        </w:rPr>
        <w:t>合规义务</w:t>
      </w:r>
      <w:r>
        <w:rPr>
          <w:rFonts w:ascii="宋体" w:hAnsi="宋体" w:hint="eastAsia"/>
          <w:color w:val="000000"/>
          <w:szCs w:val="21"/>
          <w:lang w:eastAsia="en-US"/>
        </w:rPr>
        <w:t>。</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根据本标准实施职业健康安全管理体系使组织能够管理其职业健康安全风险并改进其职业健康安全绩效。职业健康安全管理体系可帮助组织履行其</w:t>
      </w:r>
      <w:r>
        <w:rPr>
          <w:rFonts w:ascii="宋体" w:hAnsi="宋体" w:hint="eastAsia"/>
          <w:color w:val="000000"/>
          <w:szCs w:val="21"/>
          <w:lang w:eastAsia="zh-CN"/>
        </w:rPr>
        <w:t>合规义务</w:t>
      </w:r>
      <w:r>
        <w:rPr>
          <w:rFonts w:ascii="宋体" w:hAnsi="宋体" w:hint="eastAsia"/>
          <w:color w:val="000000"/>
          <w:szCs w:val="21"/>
          <w:lang w:eastAsia="en-US"/>
        </w:rPr>
        <w:t>。</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rPr>
      </w:pPr>
      <w:bookmarkStart w:id="15" w:name="_Toc18845"/>
      <w:bookmarkStart w:id="16" w:name="_Toc28656"/>
      <w:r>
        <w:rPr>
          <w:rFonts w:hint="eastAsia"/>
          <w:color w:val="000000"/>
          <w:szCs w:val="21"/>
        </w:rPr>
        <w:t>成功因素</w:t>
      </w:r>
      <w:bookmarkEnd w:id="15"/>
      <w:bookmarkEnd w:id="1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职业健康安全管理体系的实施是一个组织的战略和运行决策，其成功取决于最高管理者领导下的组织各层次和职能承诺。</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职业健康安全管理体系的实施和保持、其有效性和其实现其预期结果的能力取决以下多个关键因素，包括：</w:t>
      </w:r>
    </w:p>
    <w:p>
      <w:pPr>
        <w:keepNext/>
        <w:keepLines w:val="0"/>
        <w:pageBreakBefore w:val="0"/>
        <w:numPr>
          <w:ilvl w:val="0"/>
          <w:numId w:val="2"/>
        </w:numPr>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最高管理者领导、承诺、职责和责任</w:t>
      </w:r>
      <w:r>
        <w:rPr>
          <w:rFonts w:ascii="宋体" w:hAnsi="宋体" w:hint="eastAsia"/>
          <w:color w:val="000000"/>
          <w:szCs w:val="21"/>
          <w:lang w:eastAsia="zh-CN"/>
        </w:rPr>
        <w:t>；</w:t>
      </w:r>
    </w:p>
    <w:p>
      <w:pPr>
        <w:keepNext/>
        <w:keepLines w:val="0"/>
        <w:pageBreakBefore w:val="0"/>
        <w:numPr>
          <w:ilvl w:val="0"/>
          <w:numId w:val="2"/>
        </w:numPr>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最高管理者在组织中培育、领导和推动一种支持职业健康安全管理体系预期结果的文化</w:t>
      </w:r>
      <w:r>
        <w:rPr>
          <w:rFonts w:ascii="宋体" w:hAnsi="宋体" w:hint="eastAsia"/>
          <w:color w:val="000000"/>
          <w:szCs w:val="21"/>
          <w:lang w:eastAsia="zh-CN"/>
        </w:rPr>
        <w:t>；</w:t>
      </w:r>
    </w:p>
    <w:p>
      <w:pPr>
        <w:keepNext/>
        <w:keepLines w:val="0"/>
        <w:pageBreakBefore w:val="0"/>
        <w:numPr>
          <w:ilvl w:val="0"/>
          <w:numId w:val="2"/>
        </w:numPr>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沟通</w:t>
      </w:r>
      <w:r>
        <w:rPr>
          <w:rFonts w:ascii="宋体" w:hAnsi="宋体" w:hint="eastAsia"/>
          <w:color w:val="000000"/>
          <w:szCs w:val="21"/>
          <w:lang w:eastAsia="zh-CN"/>
        </w:rPr>
        <w:t>；</w:t>
      </w:r>
    </w:p>
    <w:p>
      <w:pPr>
        <w:keepNext/>
        <w:keepLines w:val="0"/>
        <w:pageBreakBefore w:val="0"/>
        <w:numPr>
          <w:ilvl w:val="0"/>
          <w:numId w:val="2"/>
        </w:numPr>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员工及员工代表（若有）的协商与参与</w:t>
      </w:r>
      <w:r>
        <w:rPr>
          <w:rFonts w:ascii="宋体" w:hAnsi="宋体" w:hint="eastAsia"/>
          <w:color w:val="000000"/>
          <w:szCs w:val="21"/>
          <w:lang w:eastAsia="zh-CN"/>
        </w:rPr>
        <w:t>；</w:t>
      </w:r>
    </w:p>
    <w:p>
      <w:pPr>
        <w:keepNext/>
        <w:keepLines w:val="0"/>
        <w:pageBreakBefore w:val="0"/>
        <w:numPr>
          <w:ilvl w:val="0"/>
          <w:numId w:val="2"/>
        </w:numPr>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配置保持所职业健康安全管理体系需的资源</w:t>
      </w:r>
      <w:r>
        <w:rPr>
          <w:rFonts w:ascii="宋体" w:hAnsi="宋体" w:hint="eastAsia"/>
          <w:color w:val="000000"/>
          <w:szCs w:val="21"/>
          <w:lang w:eastAsia="zh-CN"/>
        </w:rPr>
        <w:t>；</w:t>
      </w:r>
    </w:p>
    <w:p>
      <w:pPr>
        <w:keepNext/>
        <w:keepLines w:val="0"/>
        <w:pageBreakBefore w:val="0"/>
        <w:numPr>
          <w:ilvl w:val="0"/>
          <w:numId w:val="2"/>
        </w:numPr>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sectPr>
          <w:headerReference w:type="default" r:id="rId14"/>
          <w:footerReference w:type="default" r:id="rId15"/>
          <w:pgSz w:w="11906" w:h="16838"/>
          <w:pgMar w:top="1440" w:right="1080" w:bottom="1440" w:left="1080" w:header="851" w:footer="992" w:gutter="0"/>
          <w:pgNumType w:fmt="decimal" w:start="4"/>
          <w:cols w:num="1" w:space="425"/>
          <w:docGrid w:type="lines" w:linePitch="312" w:charSpace="0"/>
        </w:sectPr>
      </w:pPr>
      <w:r>
        <w:rPr>
          <w:rFonts w:ascii="宋体" w:hAnsi="宋体" w:hint="eastAsia"/>
          <w:color w:val="000000"/>
          <w:szCs w:val="21"/>
          <w:lang w:eastAsia="en-US"/>
        </w:rPr>
        <w:t>与组织总体战略目标和组织宗旨相一致的职业健康安全方针</w:t>
      </w:r>
      <w:r>
        <w:rPr>
          <w:rFonts w:ascii="宋体" w:hAnsi="宋体" w:hint="eastAsia"/>
          <w:color w:val="000000"/>
          <w:szCs w:val="21"/>
          <w:lang w:eastAsia="zh-CN"/>
        </w:rPr>
        <w:t>；</w:t>
      </w:r>
    </w:p>
    <w:p>
      <w:pPr>
        <w:keepNext/>
        <w:keepLines w:val="0"/>
        <w:pageBreakBefore w:val="0"/>
        <w:numPr>
          <w:ilvl w:val="0"/>
          <w:numId w:val="2"/>
        </w:numPr>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识别危险源、控制职业健康安全风险和利用职业健康安全机遇的有效过程</w:t>
      </w:r>
      <w:r>
        <w:rPr>
          <w:rFonts w:ascii="宋体" w:hAnsi="宋体" w:hint="eastAsia"/>
          <w:color w:val="000000"/>
          <w:szCs w:val="21"/>
          <w:lang w:eastAsia="zh-CN"/>
        </w:rPr>
        <w:t>；</w:t>
      </w:r>
    </w:p>
    <w:p>
      <w:pPr>
        <w:keepNext/>
        <w:keepLines w:val="0"/>
        <w:pageBreakBefore w:val="0"/>
        <w:numPr>
          <w:ilvl w:val="0"/>
          <w:numId w:val="2"/>
        </w:numPr>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对职业健康安全管理体系的持续绩效评价与监视以改进职业健康安全绩效</w:t>
      </w:r>
      <w:r>
        <w:rPr>
          <w:rFonts w:ascii="宋体" w:hAnsi="宋体" w:hint="eastAsia"/>
          <w:color w:val="000000"/>
          <w:szCs w:val="21"/>
          <w:lang w:eastAsia="zh-CN"/>
        </w:rPr>
        <w:t>；</w:t>
      </w:r>
    </w:p>
    <w:p>
      <w:pPr>
        <w:keepNext/>
        <w:keepLines w:val="0"/>
        <w:pageBreakBefore w:val="0"/>
        <w:numPr>
          <w:ilvl w:val="0"/>
          <w:numId w:val="2"/>
        </w:numPr>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将职业健康安全管理体系融入组织的业务过程</w:t>
      </w:r>
      <w:r>
        <w:rPr>
          <w:rFonts w:ascii="宋体" w:hAnsi="宋体" w:hint="eastAsia"/>
          <w:color w:val="000000"/>
          <w:szCs w:val="21"/>
          <w:lang w:eastAsia="zh-CN"/>
        </w:rPr>
        <w:t>；</w:t>
      </w:r>
    </w:p>
    <w:p>
      <w:pPr>
        <w:keepNext/>
        <w:keepLines w:val="0"/>
        <w:pageBreakBefore w:val="0"/>
        <w:numPr>
          <w:ilvl w:val="0"/>
          <w:numId w:val="2"/>
        </w:numPr>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职业健康安全管理体系目标与方针相一致，并考虑组织的危险源、职业健康安全风险和机遇</w:t>
      </w:r>
      <w:r>
        <w:rPr>
          <w:rFonts w:ascii="宋体" w:hAnsi="宋体" w:hint="eastAsia"/>
          <w:color w:val="000000"/>
          <w:szCs w:val="21"/>
          <w:lang w:eastAsia="zh-CN"/>
        </w:rPr>
        <w:t>；</w:t>
      </w:r>
    </w:p>
    <w:p>
      <w:pPr>
        <w:keepNext/>
        <w:keepLines w:val="0"/>
        <w:pageBreakBefore w:val="0"/>
        <w:numPr>
          <w:ilvl w:val="0"/>
          <w:numId w:val="2"/>
        </w:numPr>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符合</w:t>
      </w:r>
      <w:r>
        <w:rPr>
          <w:rFonts w:ascii="宋体" w:hAnsi="宋体" w:hint="eastAsia"/>
          <w:color w:val="000000"/>
          <w:szCs w:val="21"/>
          <w:lang w:eastAsia="zh-CN"/>
        </w:rPr>
        <w:t>合规义务</w:t>
      </w:r>
      <w:r>
        <w:rPr>
          <w:rFonts w:ascii="宋体" w:hAnsi="宋体" w:hint="eastAsia"/>
          <w:color w:val="000000"/>
          <w:szCs w:val="21"/>
          <w:lang w:eastAsia="en-US"/>
        </w:rPr>
        <w:t>。</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成功实施本标准可使员工和其他相关方确信组织已建立了有效的职业健康安全管理体系。然而，采用本标准本身并不保证预防给对员工带来的与工作相关的伤害和健康损害、提供健康安全的</w:t>
      </w:r>
      <w:r>
        <w:rPr>
          <w:rFonts w:ascii="宋体" w:hAnsi="宋体" w:hint="eastAsia"/>
          <w:color w:val="000000"/>
          <w:szCs w:val="21"/>
          <w:lang w:eastAsia="zh-CN"/>
        </w:rPr>
        <w:t>工作场所</w:t>
      </w:r>
      <w:r>
        <w:rPr>
          <w:rFonts w:ascii="宋体" w:hAnsi="宋体" w:hint="eastAsia"/>
          <w:color w:val="000000"/>
          <w:szCs w:val="21"/>
          <w:lang w:eastAsia="en-US"/>
        </w:rPr>
        <w:t>和改进职业健康安全绩效。</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成文信息的多少与详略程度以及确保组织职业健康安全管理体系成功所资源可取决于以下诸多因素：</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rPr>
      </w:pPr>
      <w:r>
        <w:rPr>
          <w:rFonts w:ascii="宋体" w:hAnsi="宋体" w:hint="eastAsia"/>
          <w:color w:val="000000"/>
          <w:szCs w:val="21"/>
          <w:lang w:eastAsia="en-US"/>
        </w:rPr>
        <w:t>——组织所处的环境（如员工的数量，规模，地理位置，文化，</w:t>
      </w:r>
      <w:r>
        <w:rPr>
          <w:rFonts w:ascii="宋体" w:hAnsi="宋体" w:hint="eastAsia"/>
          <w:color w:val="000000"/>
          <w:szCs w:val="21"/>
          <w:lang w:eastAsia="zh-CN"/>
        </w:rPr>
        <w:t>合规义务；</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rPr>
      </w:pPr>
      <w:r>
        <w:rPr>
          <w:rFonts w:ascii="宋体" w:hAnsi="宋体" w:hint="eastAsia"/>
          <w:color w:val="000000"/>
          <w:szCs w:val="21"/>
          <w:lang w:eastAsia="en-US"/>
        </w:rPr>
        <w:t>——职业健康安全管理体系的范围</w:t>
      </w:r>
      <w:r>
        <w:rPr>
          <w:rFonts w:ascii="宋体" w:hAnsi="宋体" w:hint="eastAsia"/>
          <w:color w:val="000000"/>
          <w:szCs w:val="21"/>
          <w:lang w:eastAsia="zh-CN"/>
        </w:rPr>
        <w:t>；</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——组织活动的性质和相关的职业健康安全风险。</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rPr>
      </w:pPr>
      <w:bookmarkStart w:id="17" w:name="_Toc30936"/>
      <w:bookmarkStart w:id="18" w:name="_Toc11015"/>
      <w:r>
        <w:rPr>
          <w:rFonts w:hint="eastAsia"/>
          <w:color w:val="000000"/>
          <w:szCs w:val="21"/>
        </w:rPr>
        <w:t>策划-实施-检查-改进 模式</w:t>
      </w:r>
      <w:bookmarkEnd w:id="17"/>
      <w:bookmarkEnd w:id="18"/>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应用于本标准的职业健康安全管理体系的方法是基于策划、实施、检查与改进（PDCA）的概念。</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 xml:space="preserve">PDC式为组织提供了一个循环渐进的过程，用以实现持续改进。该模式可应用于职业健康安全管理体系及其每个单独的要素。该模式可简述如下：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——策划：确定和评估职业健康安全及其他风险与机遇，建立职业健康安全所需的目标和过程，以实现与组织的业健康安全方针相一致的结果。</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 xml:space="preserve">——实施：实施所策划的过程。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rPr>
      </w:pPr>
      <w:r>
        <w:rPr>
          <w:rFonts w:ascii="宋体" w:hAnsi="宋体" w:hint="eastAsia"/>
          <w:color w:val="000000"/>
          <w:szCs w:val="21"/>
          <w:lang w:eastAsia="en-US"/>
        </w:rPr>
        <w:t>——检查：根据职业健康安全方针和目标，对活动和过程进行监视和测量并报告结果</w:t>
      </w:r>
      <w:r>
        <w:rPr>
          <w:rFonts w:ascii="宋体" w:hAnsi="宋体" w:hint="eastAsia"/>
          <w:color w:val="000000"/>
          <w:szCs w:val="21"/>
          <w:lang w:eastAsia="zh-CN"/>
        </w:rPr>
        <w:t>；</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 xml:space="preserve">——处置：采取措施以持续改进职业健康安全，以实现预期结果。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sectPr>
          <w:headerReference w:type="default" r:id="rId16"/>
          <w:footerReference w:type="default" r:id="rId17"/>
          <w:type w:val="nextPage"/>
          <w:pgSz w:w="11906" w:h="16838"/>
          <w:pgMar w:top="1440" w:right="1080" w:bottom="1440" w:left="1080" w:header="851" w:footer="992" w:gutter="0"/>
          <w:pgNumType w:fmt="decimal" w:start="5"/>
          <w:cols w:num="1" w:space="425"/>
          <w:titlePg w:val="0"/>
          <w:docGrid w:type="lines" w:linePitch="312" w:charSpace="0"/>
        </w:sectPr>
      </w:pPr>
      <w:r>
        <w:rPr>
          <w:rFonts w:ascii="宋体" w:hAnsi="宋体" w:hint="eastAsia"/>
          <w:color w:val="000000"/>
          <w:szCs w:val="21"/>
          <w:lang w:eastAsia="en-US"/>
        </w:rPr>
        <w:t>图1展示了本标准采用的结果如何融入PDCA模式。</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hint="default"/>
          <w:sz w:val="36"/>
        </w:rPr>
        <mc:AlternateContent>
          <mc:Choice Requires="wpg">
            <w:drawing>
              <wp:anchor distT="0" distB="0" distL="114300" distR="114300" simplePos="0" relativeHeight="251675648" behindDoc="0" locked="0" layoutInCell="1" allowOverlap="1">
                <wp:simplePos x="0" y="0"/>
                <wp:positionH relativeFrom="column">
                  <wp:posOffset>1066800</wp:posOffset>
                </wp:positionH>
                <wp:positionV relativeFrom="paragraph">
                  <wp:posOffset>193040</wp:posOffset>
                </wp:positionV>
                <wp:extent cx="5008245" cy="3933825"/>
                <wp:effectExtent l="0" t="0" r="1905" b="9525"/>
                <wp:wrapNone/>
                <wp:docPr id="66"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008245" cy="3934114"/>
                          <a:chOff x="0" y="-145"/>
                          <a:chExt cx="7942" cy="6685"/>
                        </a:xfrm>
                      </wpg:grpSpPr>
                      <wpg:grpSp>
                        <wpg:cNvPr id="53" name="Group 3"/>
                        <wpg:cNvGrpSpPr/>
                        <wpg:grpSpPr>
                          <a:xfrm>
                            <a:off x="0" y="-145"/>
                            <a:ext cx="7942" cy="6685"/>
                            <a:chOff x="0" y="-145"/>
                            <a:chExt cx="7942" cy="6685"/>
                          </a:xfrm>
                        </wpg:grpSpPr>
                        <wps:wsp xmlns:wps="http://schemas.microsoft.com/office/word/2010/wordprocessingShape">
                          <wps:cNvPr id="22" name="AutoShape 4"/>
                          <wps:cNvSpPr/>
                          <wps:spPr>
                            <a:xfrm>
                              <a:off x="630" y="624"/>
                              <a:ext cx="5460" cy="5148"/>
                            </a:xfrm>
                            <a:prstGeom prst="roundRect">
                              <a:avLst>
                                <a:gd name="adj" fmla="val 16667"/>
                              </a:avLst>
                            </a:prstGeom>
                            <a:solidFill>
                              <a:srgbClr val="FFFFFF"/>
                            </a:solidFill>
                            <a:ln w="19050">
                              <a:solidFill>
                                <a:srgbClr val="000000"/>
                              </a:solidFill>
                              <a:prstDash val="lgDash"/>
                              <a:headEnd/>
                              <a:tailEnd/>
                            </a:ln>
                          </wps:spPr>
                          <wps:bodyPr upright="1"/>
                        </wps:wsp>
                        <wps:wsp xmlns:wps="http://schemas.microsoft.com/office/word/2010/wordprocessingShape">
                          <wps:cNvPr id="23" name="Text Box 5"/>
                          <wps:cNvSpPr txBox="1"/>
                          <wps:spPr>
                            <a:xfrm>
                              <a:off x="1739" y="711"/>
                              <a:ext cx="3062" cy="683"/>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val="0"/>
                                  <w:autoSpaceDN w:val="0"/>
                                  <w:bidi w:val="0"/>
                                  <w:adjustRightInd/>
                                  <w:snapToGrid/>
                                  <w:spacing w:line="200" w:lineRule="exact"/>
                                  <w:ind w:left="0" w:right="0" w:firstLine="0" w:leftChars="0" w:rightChars="0" w:firstLineChars="0"/>
                                  <w:jc w:val="center"/>
                                  <w:textAlignment w:val="auto"/>
                                  <w:outlineLvl w:val="9"/>
                                  <w:rPr>
                                    <w:rFonts w:ascii="黑体" w:eastAsia="黑体" w:hAnsi="黑体" w:cs="黑体" w:hint="eastAsia"/>
                                  </w:rPr>
                                </w:pPr>
                                <w:r>
                                  <w:rPr>
                                    <w:rFonts w:ascii="黑体" w:eastAsia="黑体" w:hAnsi="黑体" w:cs="黑体" w:hint="eastAsia"/>
                                    <w:sz w:val="21"/>
                                    <w:lang w:eastAsia="zh-CN"/>
                                  </w:rPr>
                                  <w:t>职业健康安全管理体系</w:t>
                                </w:r>
                                <w:r>
                                  <w:rPr>
                                    <w:rFonts w:ascii="黑体" w:eastAsia="黑体" w:hAnsi="黑体" w:cs="黑体" w:hint="eastAsia"/>
                                    <w:sz w:val="21"/>
                                  </w:rPr>
                                  <w:t>范围</w:t>
                                </w:r>
                              </w:p>
                              <w:p>
                                <w:pPr>
                                  <w:keepNext w:val="0"/>
                                  <w:keepLines w:val="0"/>
                                  <w:pageBreakBefore w:val="0"/>
                                  <w:widowControl w:val="0"/>
                                  <w:kinsoku/>
                                  <w:wordWrap/>
                                  <w:overflowPunct/>
                                  <w:topLinePunct w:val="0"/>
                                  <w:autoSpaceDE w:val="0"/>
                                  <w:autoSpaceDN w:val="0"/>
                                  <w:bidi w:val="0"/>
                                  <w:adjustRightInd/>
                                  <w:snapToGrid/>
                                  <w:spacing w:line="200" w:lineRule="exact"/>
                                  <w:ind w:left="0" w:right="0" w:firstLine="0" w:leftChars="0" w:rightChars="0" w:firstLineChars="0"/>
                                  <w:jc w:val="center"/>
                                  <w:textAlignment w:val="auto"/>
                                  <w:outlineLvl w:val="9"/>
                                  <w:rPr>
                                    <w:rFonts w:ascii="黑体" w:eastAsia="黑体" w:hAnsi="黑体" w:cs="黑体" w:hint="eastAsia"/>
                                  </w:rPr>
                                </w:pPr>
                                <w:r>
                                  <w:rPr>
                                    <w:rFonts w:ascii="黑体" w:eastAsia="黑体" w:hAnsi="黑体" w:cs="黑体" w:hint="eastAsia"/>
                                    <w:sz w:val="21"/>
                                    <w:lang w:eastAsia="zh-CN"/>
                                  </w:rPr>
                                  <w:t>（</w:t>
                                </w:r>
                                <w:r>
                                  <w:rPr>
                                    <w:rFonts w:ascii="黑体" w:eastAsia="黑体" w:hAnsi="黑体" w:cs="黑体" w:hint="eastAsia"/>
                                    <w:sz w:val="21"/>
                                    <w:lang w:val="en-US" w:eastAsia="zh-CN"/>
                                  </w:rPr>
                                  <w:t>4.3/4.4</w:t>
                                </w:r>
                                <w:r>
                                  <w:rPr>
                                    <w:rFonts w:ascii="黑体" w:eastAsia="黑体" w:hAnsi="黑体" w:cs="黑体" w:hint="eastAsia"/>
                                    <w:sz w:val="21"/>
                                    <w:lang w:eastAsia="zh-CN"/>
                                  </w:rPr>
                                  <w:t>）</w:t>
                                </w:r>
                              </w:p>
                            </w:txbxContent>
                          </wps:txbx>
                          <wps:bodyPr lIns="0" tIns="0" rIns="0" bIns="0" upright="1"/>
                        </wps:wsp>
                        <wps:wsp xmlns:wps="http://schemas.microsoft.com/office/word/2010/wordprocessingShape">
                          <wps:cNvPr id="24" name="Text Box 6"/>
                          <wps:cNvSpPr txBox="1"/>
                          <wps:spPr>
                            <a:xfrm>
                              <a:off x="2887" y="5070"/>
                              <a:ext cx="837" cy="528"/>
                            </a:xfrm>
                            <a:prstGeom prst="rect">
                              <a:avLst/>
                            </a:prstGeom>
                            <a:solidFill>
                              <a:srgbClr val="FFFFFF"/>
                            </a:solidFill>
                            <a:ln w="9525">
                              <a:noFill/>
                            </a:ln>
                          </wps:spPr>
                          <wps:txbx>
                            <w:txbxContent>
                              <w:p>
                                <w:pPr>
                                  <w:spacing w:beforeLines="0" w:afterLines="0"/>
                                  <w:jc w:val="center"/>
                                  <w:rPr>
                                    <w:rFonts w:eastAsia="Times New Roman" w:hint="default"/>
                                    <w:b/>
                                    <w:sz w:val="28"/>
                                  </w:rPr>
                                </w:pPr>
                                <w:r>
                                  <w:rPr>
                                    <w:rFonts w:hint="default"/>
                                    <w:sz w:val="28"/>
                                  </w:rPr>
                                  <w:t>C</w:t>
                                </w:r>
                              </w:p>
                            </w:txbxContent>
                          </wps:txbx>
                          <wps:bodyPr lIns="0" tIns="0" rIns="0" bIns="0" upright="1"/>
                        </wps:wsp>
                        <wps:wsp xmlns:wps="http://schemas.microsoft.com/office/word/2010/wordprocessingShape">
                          <wps:cNvPr id="25" name="Text Box 7"/>
                          <wps:cNvSpPr txBox="1"/>
                          <wps:spPr>
                            <a:xfrm>
                              <a:off x="5316" y="3003"/>
                              <a:ext cx="630" cy="528"/>
                            </a:xfrm>
                            <a:prstGeom prst="rect">
                              <a:avLst/>
                            </a:prstGeom>
                            <a:solidFill>
                              <a:srgbClr val="FFFFFF"/>
                            </a:solidFill>
                            <a:ln w="9525">
                              <a:noFill/>
                            </a:ln>
                          </wps:spPr>
                          <wps:txbx>
                            <w:txbxContent>
                              <w:p>
                                <w:pPr>
                                  <w:spacing w:beforeLines="0" w:afterLines="0"/>
                                  <w:jc w:val="center"/>
                                  <w:rPr>
                                    <w:rFonts w:eastAsia="Times New Roman" w:hint="default"/>
                                    <w:b/>
                                    <w:sz w:val="28"/>
                                  </w:rPr>
                                </w:pPr>
                                <w:r>
                                  <w:rPr>
                                    <w:rFonts w:hint="default"/>
                                    <w:sz w:val="28"/>
                                  </w:rPr>
                                  <w:t>D</w:t>
                                </w:r>
                              </w:p>
                            </w:txbxContent>
                          </wps:txbx>
                          <wps:bodyPr lIns="0" tIns="0" rIns="0" bIns="0" upright="1"/>
                        </wps:wsp>
                        <wps:wsp xmlns:wps="http://schemas.microsoft.com/office/word/2010/wordprocessingShape">
                          <wps:cNvPr id="26" name="Text Box 8"/>
                          <wps:cNvSpPr txBox="1"/>
                          <wps:spPr>
                            <a:xfrm>
                              <a:off x="3045" y="1092"/>
                              <a:ext cx="420" cy="468"/>
                            </a:xfrm>
                            <a:prstGeom prst="rect">
                              <a:avLst/>
                            </a:prstGeom>
                            <a:solidFill>
                              <a:srgbClr val="FFFFFF"/>
                            </a:solidFill>
                            <a:ln w="9525">
                              <a:noFill/>
                            </a:ln>
                          </wps:spPr>
                          <wps:txbx>
                            <w:txbxContent>
                              <w:p>
                                <w:pPr>
                                  <w:spacing w:beforeLines="0" w:afterLines="0"/>
                                  <w:jc w:val="center"/>
                                  <w:rPr>
                                    <w:rFonts w:eastAsia="Times New Roman" w:hint="default"/>
                                    <w:b/>
                                    <w:sz w:val="28"/>
                                  </w:rPr>
                                </w:pPr>
                                <w:r>
                                  <w:rPr>
                                    <w:rFonts w:hint="default"/>
                                    <w:sz w:val="28"/>
                                  </w:rPr>
                                  <w:t>P</w:t>
                                </w:r>
                              </w:p>
                            </w:txbxContent>
                          </wps:txbx>
                          <wps:bodyPr lIns="0" tIns="0" rIns="0" bIns="0" upright="1"/>
                        </wps:wsp>
                        <wps:wsp xmlns:wps="http://schemas.microsoft.com/office/word/2010/wordprocessingShape">
                          <wps:cNvPr id="27" name="Text Box 9"/>
                          <wps:cNvSpPr txBox="1"/>
                          <wps:spPr>
                            <a:xfrm>
                              <a:off x="4305" y="0"/>
                              <a:ext cx="3637" cy="630"/>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szCs w:val="21"/>
                                  </w:rPr>
                                </w:pPr>
                                <w:r>
                                  <w:rPr>
                                    <w:rFonts w:ascii="黑体" w:eastAsia="黑体" w:hAnsi="黑体" w:cs="黑体" w:hint="eastAsia"/>
                                    <w:sz w:val="21"/>
                                    <w:szCs w:val="21"/>
                                    <w:lang w:eastAsia="zh-CN"/>
                                  </w:rPr>
                                  <w:t>员员工和其他相关方的需求和期望</w:t>
                                </w:r>
                              </w:p>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szCs w:val="21"/>
                                  </w:rPr>
                                </w:pPr>
                                <w:r>
                                  <w:rPr>
                                    <w:rFonts w:ascii="黑体" w:eastAsia="黑体" w:hAnsi="黑体" w:cs="黑体" w:hint="eastAsia"/>
                                    <w:sz w:val="21"/>
                                    <w:szCs w:val="21"/>
                                    <w:lang w:eastAsia="zh-CN"/>
                                  </w:rPr>
                                  <w:t>（</w:t>
                                </w:r>
                                <w:r>
                                  <w:rPr>
                                    <w:rFonts w:ascii="黑体" w:eastAsia="黑体" w:hAnsi="黑体" w:cs="黑体" w:hint="eastAsia"/>
                                    <w:sz w:val="21"/>
                                    <w:szCs w:val="21"/>
                                    <w:lang w:val="en-US" w:eastAsia="zh-CN"/>
                                  </w:rPr>
                                  <w:t>4.2</w:t>
                                </w:r>
                                <w:r>
                                  <w:rPr>
                                    <w:rFonts w:ascii="黑体" w:eastAsia="黑体" w:hAnsi="黑体" w:cs="黑体" w:hint="eastAsia"/>
                                    <w:sz w:val="21"/>
                                    <w:szCs w:val="21"/>
                                    <w:lang w:eastAsia="zh-CN"/>
                                  </w:rPr>
                                  <w:t>）</w:t>
                                </w:r>
                              </w:p>
                            </w:txbxContent>
                          </wps:txbx>
                          <wps:bodyPr lIns="0" tIns="0" rIns="0" bIns="0" upright="1"/>
                        </wps:wsp>
                        <wps:wsp xmlns:wps="http://schemas.microsoft.com/office/word/2010/wordprocessingShape">
                          <wps:cNvPr id="28" name="Text Box 10"/>
                          <wps:cNvSpPr txBox="1"/>
                          <wps:spPr>
                            <a:xfrm>
                              <a:off x="1995" y="5928"/>
                              <a:ext cx="2520" cy="612"/>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rPr>
                                </w:pPr>
                                <w:r>
                                  <w:rPr>
                                    <w:rFonts w:ascii="黑体" w:eastAsia="黑体" w:hAnsi="黑体" w:cs="黑体" w:hint="eastAsia"/>
                                    <w:sz w:val="21"/>
                                    <w:lang w:eastAsia="zh-CN"/>
                                  </w:rPr>
                                  <w:t>职业健康安全管理体系</w:t>
                                </w:r>
                              </w:p>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rPr>
                                </w:pPr>
                                <w:r>
                                  <w:rPr>
                                    <w:rFonts w:ascii="黑体" w:eastAsia="黑体" w:hAnsi="黑体" w:cs="黑体" w:hint="eastAsia"/>
                                    <w:sz w:val="21"/>
                                    <w:lang w:eastAsia="zh-CN"/>
                                  </w:rPr>
                                  <w:t>预期结果</w:t>
                                </w:r>
                              </w:p>
                            </w:txbxContent>
                          </wps:txbx>
                          <wps:bodyPr lIns="0" tIns="0" rIns="0" bIns="0" upright="1"/>
                        </wps:wsp>
                        <wps:wsp xmlns:wps="http://schemas.microsoft.com/office/word/2010/wordprocessingShape">
                          <wps:cNvPr id="29" name="Text Box 11"/>
                          <wps:cNvSpPr txBox="1"/>
                          <wps:spPr>
                            <a:xfrm>
                              <a:off x="2205" y="-128"/>
                              <a:ext cx="2520" cy="597"/>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rPr>
                                </w:pPr>
                                <w:r>
                                  <w:rPr>
                                    <w:rFonts w:ascii="黑体" w:eastAsia="黑体" w:hAnsi="黑体" w:cs="黑体" w:hint="eastAsia"/>
                                    <w:sz w:val="21"/>
                                  </w:rPr>
                                  <w:t>组织的环境</w:t>
                                </w:r>
                              </w:p>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b/>
                                    <w:sz w:val="24"/>
                                  </w:rPr>
                                </w:pPr>
                                <w:r>
                                  <w:rPr>
                                    <w:rFonts w:ascii="黑体" w:eastAsia="黑体" w:hAnsi="黑体" w:cs="黑体" w:hint="eastAsia"/>
                                    <w:sz w:val="21"/>
                                    <w:lang w:eastAsia="zh-CN"/>
                                  </w:rPr>
                                  <w:t>（</w:t>
                                </w:r>
                                <w:r>
                                  <w:rPr>
                                    <w:rFonts w:ascii="黑体" w:eastAsia="黑体" w:hAnsi="黑体" w:cs="黑体" w:hint="eastAsia"/>
                                    <w:sz w:val="21"/>
                                    <w:lang w:val="en-US" w:eastAsia="zh-CN"/>
                                  </w:rPr>
                                  <w:t>4）</w:t>
                                </w:r>
                              </w:p>
                            </w:txbxContent>
                          </wps:txbx>
                          <wps:bodyPr lIns="0" tIns="0" rIns="0" bIns="0" upright="1"/>
                        </wps:wsp>
                        <wps:wsp xmlns:wps="http://schemas.microsoft.com/office/word/2010/wordprocessingShape">
                          <wps:cNvPr id="30" name="Text Box 12"/>
                          <wps:cNvSpPr txBox="1"/>
                          <wps:spPr>
                            <a:xfrm>
                              <a:off x="0" y="-145"/>
                              <a:ext cx="2520" cy="614"/>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rPr>
                                </w:pPr>
                                <w:r>
                                  <w:rPr>
                                    <w:rFonts w:ascii="黑体" w:eastAsia="黑体" w:hAnsi="黑体" w:cs="黑体" w:hint="eastAsia"/>
                                    <w:sz w:val="21"/>
                                  </w:rPr>
                                  <w:t>内外部</w:t>
                                </w:r>
                                <w:r>
                                  <w:rPr>
                                    <w:rFonts w:ascii="黑体" w:eastAsia="黑体" w:hAnsi="黑体" w:cs="黑体" w:hint="eastAsia"/>
                                    <w:sz w:val="21"/>
                                    <w:lang w:eastAsia="zh-CN"/>
                                  </w:rPr>
                                  <w:t>因素</w:t>
                                </w:r>
                              </w:p>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b/>
                                    <w:sz w:val="24"/>
                                  </w:rPr>
                                </w:pPr>
                                <w:r>
                                  <w:rPr>
                                    <w:rFonts w:ascii="黑体" w:eastAsia="黑体" w:hAnsi="黑体" w:cs="黑体" w:hint="eastAsia"/>
                                    <w:sz w:val="21"/>
                                    <w:lang w:eastAsia="zh-CN"/>
                                  </w:rPr>
                                  <w:t>（</w:t>
                                </w:r>
                                <w:r>
                                  <w:rPr>
                                    <w:rFonts w:ascii="黑体" w:eastAsia="黑体" w:hAnsi="黑体" w:cs="黑体" w:hint="eastAsia"/>
                                    <w:sz w:val="21"/>
                                    <w:lang w:val="en-US" w:eastAsia="zh-CN"/>
                                  </w:rPr>
                                  <w:t>4.1</w:t>
                                </w:r>
                                <w:r>
                                  <w:rPr>
                                    <w:rFonts w:ascii="黑体" w:eastAsia="黑体" w:hAnsi="黑体" w:cs="黑体" w:hint="eastAsia"/>
                                    <w:sz w:val="21"/>
                                    <w:lang w:eastAsia="zh-CN"/>
                                  </w:rPr>
                                  <w:t>）</w:t>
                                </w:r>
                              </w:p>
                            </w:txbxContent>
                          </wps:txbx>
                          <wps:bodyPr lIns="0" tIns="0" rIns="0" bIns="0" upright="1"/>
                        </wps:wsp>
                        <wpg:grpSp>
                          <wpg:cNvPr id="45" name="Group 13"/>
                          <wpg:cNvGrpSpPr/>
                          <wpg:grpSpPr>
                            <a:xfrm>
                              <a:off x="1417" y="1716"/>
                              <a:ext cx="3780" cy="3198"/>
                              <a:chOff x="0" y="0"/>
                              <a:chExt cx="3780" cy="3198"/>
                            </a:xfrm>
                          </wpg:grpSpPr>
                          <wps:wsp xmlns:wps="http://schemas.microsoft.com/office/word/2010/wordprocessingShape">
                            <wps:cNvPr id="31" name="Text Box 14"/>
                            <wps:cNvSpPr txBox="1"/>
                            <wps:spPr>
                              <a:xfrm>
                                <a:off x="1995" y="2366"/>
                                <a:ext cx="525" cy="528"/>
                              </a:xfrm>
                              <a:prstGeom prst="rect">
                                <a:avLst/>
                              </a:prstGeom>
                              <a:solidFill>
                                <a:srgbClr val="FFFFFF"/>
                              </a:solidFill>
                              <a:ln w="9525">
                                <a:noFill/>
                              </a:ln>
                            </wps:spPr>
                            <wps:txbx>
                              <w:txbxContent>
                                <w:p>
                                  <w:pPr>
                                    <w:spacing w:beforeLines="0" w:afterLines="0"/>
                                    <w:jc w:val="center"/>
                                    <w:rPr>
                                      <w:rFonts w:eastAsia="Times New Roman" w:hint="default"/>
                                      <w:b/>
                                      <w:sz w:val="28"/>
                                    </w:rPr>
                                  </w:pPr>
                                  <w:r>
                                    <w:rPr>
                                      <w:rFonts w:hint="default"/>
                                      <w:sz w:val="28"/>
                                    </w:rPr>
                                    <w:t>A</w:t>
                                  </w:r>
                                </w:p>
                              </w:txbxContent>
                            </wps:txbx>
                            <wps:bodyPr lIns="0" tIns="0" rIns="0" bIns="0" upright="1"/>
                          </wps:wsp>
                          <wps:wsp xmlns:wps="http://schemas.microsoft.com/office/word/2010/wordprocessingShape">
                            <wps:cNvPr id="32" name="Oval 15"/>
                            <wps:cNvSpPr/>
                            <wps:spPr>
                              <a:xfrm>
                                <a:off x="840" y="702"/>
                                <a:ext cx="1995" cy="1716"/>
                              </a:xfrm>
                              <a:prstGeom prst="ellipse">
                                <a:avLst/>
                              </a:prstGeom>
                              <a:solidFill>
                                <a:srgbClr val="FFFFFF"/>
                              </a:solidFill>
                              <a:ln w="19050">
                                <a:solidFill>
                                  <a:srgbClr val="000000"/>
                                </a:solidFill>
                                <a:prstDash val="solid"/>
                                <a:headEnd/>
                                <a:tailEnd/>
                              </a:ln>
                            </wps:spPr>
                            <wps:bodyPr upright="1"/>
                          </wps:wsp>
                          <wpg:grpSp>
                            <wpg:cNvPr id="35" name="Group 16"/>
                            <wpg:cNvGrpSpPr/>
                            <wpg:grpSpPr>
                              <a:xfrm>
                                <a:off x="1260" y="2106"/>
                                <a:ext cx="1155" cy="1092"/>
                                <a:chOff x="0" y="0"/>
                                <a:chExt cx="1155" cy="1092"/>
                              </a:xfrm>
                            </wpg:grpSpPr>
                            <wps:wsp xmlns:wps="http://schemas.microsoft.com/office/word/2010/wordprocessingShape">
                              <wps:cNvPr id="33" name="Oval 17"/>
                              <wps:cNvSpPr/>
                              <wps:spPr>
                                <a:xfrm>
                                  <a:off x="0" y="0"/>
                                  <a:ext cx="1155" cy="1092"/>
                                </a:xfrm>
                                <a:prstGeom prst="ellipse">
                                  <a:avLst/>
                                </a:prstGeom>
                                <a:solidFill>
                                  <a:srgbClr val="FFFFFF"/>
                                </a:solidFill>
                                <a:ln w="19050">
                                  <a:solidFill>
                                    <a:srgbClr val="000000"/>
                                  </a:solidFill>
                                  <a:prstDash val="solid"/>
                                  <a:headEnd/>
                                  <a:tailEnd/>
                                </a:ln>
                              </wps:spPr>
                              <wps:bodyPr upright="1"/>
                            </wps:wsp>
                            <wps:wsp xmlns:wps="http://schemas.microsoft.com/office/word/2010/wordprocessingShape">
                              <wps:cNvPr id="34" name="Text Box 18"/>
                              <wps:cNvSpPr txBox="1"/>
                              <wps:spPr>
                                <a:xfrm>
                                  <a:off x="185" y="272"/>
                                  <a:ext cx="837" cy="624"/>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b/>
                                        <w:szCs w:val="21"/>
                                      </w:rPr>
                                    </w:pPr>
                                    <w:r>
                                      <w:rPr>
                                        <w:rFonts w:ascii="黑体" w:eastAsia="黑体" w:hAnsi="黑体" w:cs="黑体" w:hint="eastAsia"/>
                                        <w:sz w:val="21"/>
                                        <w:szCs w:val="21"/>
                                      </w:rPr>
                                      <w:t>绩效</w:t>
                                    </w:r>
                                  </w:p>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szCs w:val="21"/>
                                      </w:rPr>
                                    </w:pPr>
                                    <w:r>
                                      <w:rPr>
                                        <w:rFonts w:ascii="黑体" w:eastAsia="黑体" w:hAnsi="黑体" w:cs="黑体" w:hint="eastAsia"/>
                                        <w:sz w:val="21"/>
                                        <w:szCs w:val="21"/>
                                      </w:rPr>
                                      <w:t>评价</w:t>
                                    </w:r>
                                  </w:p>
                                </w:txbxContent>
                              </wps:txbx>
                              <wps:bodyPr lIns="0" tIns="0" rIns="0" bIns="0" upright="1"/>
                            </wps:wsp>
                          </wpg:grpSp>
                          <wpg:grpSp>
                            <wpg:cNvPr id="38" name="Group 19"/>
                            <wpg:cNvGrpSpPr/>
                            <wpg:grpSpPr>
                              <a:xfrm>
                                <a:off x="1286" y="0"/>
                                <a:ext cx="1155" cy="1092"/>
                                <a:chOff x="0" y="0"/>
                                <a:chExt cx="1155" cy="1092"/>
                              </a:xfrm>
                            </wpg:grpSpPr>
                            <wps:wsp xmlns:wps="http://schemas.microsoft.com/office/word/2010/wordprocessingShape">
                              <wps:cNvPr id="36" name="Oval 20"/>
                              <wps:cNvSpPr/>
                              <wps:spPr>
                                <a:xfrm>
                                  <a:off x="0" y="0"/>
                                  <a:ext cx="1155" cy="1092"/>
                                </a:xfrm>
                                <a:prstGeom prst="ellipse">
                                  <a:avLst/>
                                </a:prstGeom>
                                <a:solidFill>
                                  <a:srgbClr val="FFFFFF"/>
                                </a:solidFill>
                                <a:ln w="19050">
                                  <a:solidFill>
                                    <a:srgbClr val="000000"/>
                                  </a:solidFill>
                                  <a:prstDash val="solid"/>
                                  <a:headEnd/>
                                  <a:tailEnd/>
                                </a:ln>
                              </wps:spPr>
                              <wps:bodyPr upright="1"/>
                            </wps:wsp>
                            <wps:wsp xmlns:wps="http://schemas.microsoft.com/office/word/2010/wordprocessingShape">
                              <wps:cNvPr id="37" name="Text Box 21"/>
                              <wps:cNvSpPr txBox="1"/>
                              <wps:spPr>
                                <a:xfrm>
                                  <a:off x="185" y="195"/>
                                  <a:ext cx="840" cy="647"/>
                                </a:xfrm>
                                <a:prstGeom prst="rect">
                                  <a:avLst/>
                                </a:prstGeom>
                                <a:solidFill>
                                  <a:srgbClr val="FFFFFF"/>
                                </a:solidFill>
                                <a:ln w="9525">
                                  <a:noFill/>
                                </a:ln>
                              </wps:spPr>
                              <wps:txbx>
                                <w:txbxContent>
                                  <w:p>
                                    <w:pPr>
                                      <w:spacing w:beforeLines="0" w:afterLines="0"/>
                                      <w:rPr>
                                        <w:rFonts w:ascii="黑体" w:eastAsia="黑体" w:hAnsi="黑体" w:cs="黑体" w:hint="eastAsia"/>
                                        <w:b/>
                                        <w:szCs w:val="21"/>
                                      </w:rPr>
                                    </w:pPr>
                                    <w:r>
                                      <w:rPr>
                                        <w:rFonts w:ascii="黑体" w:eastAsia="黑体" w:hAnsi="黑体" w:cs="黑体" w:hint="eastAsia"/>
                                        <w:sz w:val="21"/>
                                        <w:szCs w:val="21"/>
                                      </w:rPr>
                                      <w:t>策划</w:t>
                                    </w:r>
                                  </w:p>
                                </w:txbxContent>
                              </wps:txbx>
                              <wps:bodyPr upright="1"/>
                            </wps:wsp>
                          </wpg:grpSp>
                          <wpg:grpSp>
                            <wpg:cNvPr id="41" name="Group 22"/>
                            <wpg:cNvGrpSpPr/>
                            <wpg:grpSpPr>
                              <a:xfrm>
                                <a:off x="2625" y="1014"/>
                                <a:ext cx="1155" cy="1092"/>
                                <a:chOff x="0" y="0"/>
                                <a:chExt cx="1155" cy="1092"/>
                              </a:xfrm>
                            </wpg:grpSpPr>
                            <wps:wsp xmlns:wps="http://schemas.microsoft.com/office/word/2010/wordprocessingShape">
                              <wps:cNvPr id="39" name="Oval 23"/>
                              <wps:cNvSpPr/>
                              <wps:spPr>
                                <a:xfrm>
                                  <a:off x="0" y="0"/>
                                  <a:ext cx="1155" cy="1092"/>
                                </a:xfrm>
                                <a:prstGeom prst="ellipse">
                                  <a:avLst/>
                                </a:prstGeom>
                                <a:solidFill>
                                  <a:srgbClr val="FFFFFF"/>
                                </a:solidFill>
                                <a:ln w="19050">
                                  <a:solidFill>
                                    <a:srgbClr val="000000"/>
                                  </a:solidFill>
                                  <a:prstDash val="solid"/>
                                  <a:headEnd/>
                                  <a:tailEnd/>
                                </a:ln>
                              </wps:spPr>
                              <wps:bodyPr upright="1"/>
                            </wps:wsp>
                            <wps:wsp xmlns:wps="http://schemas.microsoft.com/office/word/2010/wordprocessingShape">
                              <wps:cNvPr id="40" name="Text Box 24"/>
                              <wps:cNvSpPr txBox="1"/>
                              <wps:spPr>
                                <a:xfrm>
                                  <a:off x="185" y="184"/>
                                  <a:ext cx="837" cy="839"/>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leftChars="0" w:rightChars="0" w:firstLineChars="0"/>
                                      <w:jc w:val="center"/>
                                      <w:textAlignment w:val="auto"/>
                                      <w:outlineLvl w:val="9"/>
                                      <w:rPr>
                                        <w:rFonts w:ascii="黑体" w:eastAsia="黑体" w:hAnsi="黑体" w:cs="黑体" w:hint="eastAsia"/>
                                        <w:b/>
                                        <w:szCs w:val="21"/>
                                      </w:rPr>
                                    </w:pPr>
                                    <w:r>
                                      <w:rPr>
                                        <w:rFonts w:ascii="黑体" w:eastAsia="黑体" w:hAnsi="黑体" w:cs="黑体" w:hint="eastAsia"/>
                                        <w:sz w:val="21"/>
                                        <w:szCs w:val="21"/>
                                      </w:rPr>
                                      <w:t>支持与</w:t>
                                    </w:r>
                                  </w:p>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leftChars="0" w:rightChars="0" w:firstLineChars="0"/>
                                      <w:jc w:val="center"/>
                                      <w:textAlignment w:val="auto"/>
                                      <w:outlineLvl w:val="9"/>
                                      <w:rPr>
                                        <w:rFonts w:ascii="黑体" w:eastAsia="黑体" w:hAnsi="黑体" w:cs="黑体" w:hint="eastAsia"/>
                                        <w:szCs w:val="21"/>
                                      </w:rPr>
                                    </w:pPr>
                                    <w:r>
                                      <w:rPr>
                                        <w:rFonts w:ascii="黑体" w:eastAsia="黑体" w:hAnsi="黑体" w:cs="黑体" w:hint="eastAsia"/>
                                        <w:sz w:val="21"/>
                                        <w:szCs w:val="21"/>
                                      </w:rPr>
                                      <w:t>运行</w:t>
                                    </w:r>
                                  </w:p>
                                </w:txbxContent>
                              </wps:txbx>
                              <wps:bodyPr lIns="0" tIns="0" rIns="0" bIns="0" upright="1"/>
                            </wps:wsp>
                          </wpg:grpSp>
                          <wpg:grpSp>
                            <wpg:cNvPr id="44" name="Group 25"/>
                            <wpg:cNvGrpSpPr/>
                            <wpg:grpSpPr>
                              <a:xfrm>
                                <a:off x="0" y="1014"/>
                                <a:ext cx="1155" cy="1092"/>
                                <a:chOff x="0" y="0"/>
                                <a:chExt cx="1155" cy="1092"/>
                              </a:xfrm>
                            </wpg:grpSpPr>
                            <wps:wsp xmlns:wps="http://schemas.microsoft.com/office/word/2010/wordprocessingShape">
                              <wps:cNvPr id="42" name="Oval 26"/>
                              <wps:cNvSpPr/>
                              <wps:spPr>
                                <a:xfrm>
                                  <a:off x="0" y="0"/>
                                  <a:ext cx="1155" cy="1092"/>
                                </a:xfrm>
                                <a:prstGeom prst="ellipse">
                                  <a:avLst/>
                                </a:prstGeom>
                                <a:solidFill>
                                  <a:srgbClr val="FFFFFF"/>
                                </a:solidFill>
                                <a:ln w="19050">
                                  <a:solidFill>
                                    <a:srgbClr val="000000"/>
                                  </a:solidFill>
                                  <a:prstDash val="solid"/>
                                  <a:headEnd/>
                                  <a:tailEnd/>
                                </a:ln>
                              </wps:spPr>
                              <wps:bodyPr upright="1"/>
                            </wps:wsp>
                            <wps:wsp xmlns:wps="http://schemas.microsoft.com/office/word/2010/wordprocessingShape">
                              <wps:cNvPr id="43" name="Text Box 27"/>
                              <wps:cNvSpPr txBox="1"/>
                              <wps:spPr>
                                <a:xfrm>
                                  <a:off x="185" y="222"/>
                                  <a:ext cx="840" cy="684"/>
                                </a:xfrm>
                                <a:prstGeom prst="rect">
                                  <a:avLst/>
                                </a:prstGeom>
                                <a:solidFill>
                                  <a:srgbClr val="FFFFFF"/>
                                </a:solidFill>
                                <a:ln w="9525">
                                  <a:noFill/>
                                </a:ln>
                              </wps:spPr>
                              <wps:txbx>
                                <w:txbxContent>
                                  <w:p>
                                    <w:pPr>
                                      <w:spacing w:beforeLines="0" w:afterLines="0"/>
                                      <w:rPr>
                                        <w:rFonts w:ascii="黑体" w:eastAsia="黑体" w:hAnsi="黑体" w:cs="黑体" w:hint="eastAsia"/>
                                        <w:b/>
                                        <w:szCs w:val="21"/>
                                      </w:rPr>
                                    </w:pPr>
                                    <w:r>
                                      <w:rPr>
                                        <w:rFonts w:ascii="黑体" w:eastAsia="黑体" w:hAnsi="黑体" w:cs="黑体" w:hint="eastAsia"/>
                                        <w:sz w:val="21"/>
                                        <w:szCs w:val="21"/>
                                      </w:rPr>
                                      <w:t>改进</w:t>
                                    </w:r>
                                  </w:p>
                                </w:txbxContent>
                              </wps:txbx>
                              <wps:bodyPr upright="1"/>
                            </wps:wsp>
                          </wpg:grpSp>
                        </wpg:grpSp>
                        <wps:wsp xmlns:wps="http://schemas.microsoft.com/office/word/2010/wordprocessingShape">
                          <wps:cNvPr id="46" name="Text Box 28"/>
                          <wps:cNvSpPr txBox="1"/>
                          <wps:spPr>
                            <a:xfrm>
                              <a:off x="735" y="3042"/>
                              <a:ext cx="630" cy="528"/>
                            </a:xfrm>
                            <a:prstGeom prst="rect">
                              <a:avLst/>
                            </a:prstGeom>
                            <a:solidFill>
                              <a:srgbClr val="FFFFFF"/>
                            </a:solidFill>
                            <a:ln w="9525">
                              <a:noFill/>
                            </a:ln>
                          </wps:spPr>
                          <wps:txbx>
                            <w:txbxContent>
                              <w:p>
                                <w:pPr>
                                  <w:spacing w:beforeLines="0" w:afterLines="0"/>
                                  <w:jc w:val="center"/>
                                  <w:rPr>
                                    <w:rFonts w:eastAsia="Times New Roman" w:hint="default"/>
                                    <w:b/>
                                    <w:sz w:val="28"/>
                                  </w:rPr>
                                </w:pPr>
                                <w:r>
                                  <w:rPr>
                                    <w:rFonts w:hint="default"/>
                                    <w:sz w:val="28"/>
                                  </w:rPr>
                                  <w:t>A</w:t>
                                </w:r>
                              </w:p>
                            </w:txbxContent>
                          </wps:txbx>
                          <wps:bodyPr lIns="0" tIns="0" rIns="0" bIns="0" upright="1"/>
                        </wps:wsp>
                        <wps:wsp xmlns:wps="http://schemas.microsoft.com/office/word/2010/wordprocessingShape">
                          <wps:cNvPr id="47" name="Line 29"/>
                          <wps:cNvCnPr/>
                          <wps:spPr>
                            <a:xfrm flipH="1">
                              <a:off x="4830" y="468"/>
                              <a:ext cx="840" cy="780"/>
                            </a:xfrm>
                            <a:prstGeom prst="line">
                              <a:avLst/>
                            </a:prstGeom>
                            <a:ln w="9525">
                              <a:solidFill>
                                <a:srgbClr val="000000"/>
                              </a:solidFill>
                              <a:prstDash val="solid"/>
                              <a:headEnd/>
                              <a:tailEnd type="triangle"/>
                            </a:ln>
                          </wps:spPr>
                          <wps:bodyPr upright="1"/>
                        </wps:wsp>
                        <wps:wsp xmlns:wps="http://schemas.microsoft.com/office/word/2010/wordprocessingShape">
                          <wps:cNvPr id="48" name="Line 30"/>
                          <wps:cNvCnPr/>
                          <wps:spPr>
                            <a:xfrm>
                              <a:off x="840" y="468"/>
                              <a:ext cx="840" cy="780"/>
                            </a:xfrm>
                            <a:prstGeom prst="line">
                              <a:avLst/>
                            </a:prstGeom>
                            <a:ln w="9525">
                              <a:solidFill>
                                <a:srgbClr val="000000"/>
                              </a:solidFill>
                              <a:prstDash val="solid"/>
                              <a:headEnd/>
                              <a:tailEnd type="triangle"/>
                            </a:ln>
                          </wps:spPr>
                          <wps:bodyPr upright="1"/>
                        </wps:wsp>
                        <wps:wsp xmlns:wps="http://schemas.microsoft.com/office/word/2010/wordprocessingShape">
                          <wps:cNvPr id="49" name="Line 31"/>
                          <wps:cNvCnPr/>
                          <wps:spPr>
                            <a:xfrm>
                              <a:off x="1575" y="5460"/>
                              <a:ext cx="0" cy="624"/>
                            </a:xfrm>
                            <a:prstGeom prst="line">
                              <a:avLst/>
                            </a:prstGeom>
                            <a:ln w="9525">
                              <a:solidFill>
                                <a:srgbClr val="000000"/>
                              </a:solidFill>
                              <a:prstDash val="solid"/>
                              <a:headEnd/>
                              <a:tailEnd/>
                            </a:ln>
                          </wps:spPr>
                          <wps:bodyPr upright="1"/>
                        </wps:wsp>
                        <wps:wsp xmlns:wps="http://schemas.microsoft.com/office/word/2010/wordprocessingShape">
                          <wps:cNvPr id="50" name="Line 32"/>
                          <wps:cNvCnPr/>
                          <wps:spPr>
                            <a:xfrm>
                              <a:off x="4987" y="5460"/>
                              <a:ext cx="0" cy="624"/>
                            </a:xfrm>
                            <a:prstGeom prst="line">
                              <a:avLst/>
                            </a:prstGeom>
                            <a:ln w="9525">
                              <a:solidFill>
                                <a:srgbClr val="000000"/>
                              </a:solidFill>
                              <a:prstDash val="solid"/>
                              <a:headEnd/>
                              <a:tailEnd/>
                            </a:ln>
                          </wps:spPr>
                          <wps:bodyPr upright="1"/>
                        </wps:wsp>
                        <wps:wsp xmlns:wps="http://schemas.microsoft.com/office/word/2010/wordprocessingShape">
                          <wps:cNvPr id="51" name="Line 33"/>
                          <wps:cNvCnPr/>
                          <wps:spPr>
                            <a:xfrm>
                              <a:off x="1575" y="6084"/>
                              <a:ext cx="525" cy="0"/>
                            </a:xfrm>
                            <a:prstGeom prst="line">
                              <a:avLst/>
                            </a:prstGeom>
                            <a:ln w="9525">
                              <a:solidFill>
                                <a:srgbClr val="000000"/>
                              </a:solidFill>
                              <a:prstDash val="solid"/>
                              <a:headEnd/>
                              <a:tailEnd type="triangle"/>
                            </a:ln>
                          </wps:spPr>
                          <wps:bodyPr upright="1"/>
                        </wps:wsp>
                        <wps:wsp xmlns:wps="http://schemas.microsoft.com/office/word/2010/wordprocessingShape">
                          <wps:cNvPr id="52" name="Line 34"/>
                          <wps:cNvCnPr/>
                          <wps:spPr>
                            <a:xfrm flipH="1">
                              <a:off x="4462" y="6084"/>
                              <a:ext cx="525" cy="0"/>
                            </a:xfrm>
                            <a:prstGeom prst="line">
                              <a:avLst/>
                            </a:prstGeom>
                            <a:ln w="9525">
                              <a:solidFill>
                                <a:srgbClr val="000000"/>
                              </a:solidFill>
                              <a:prstDash val="solid"/>
                              <a:headEnd/>
                              <a:tailEnd type="triangle"/>
                            </a:ln>
                          </wps:spPr>
                          <wps:bodyPr upright="1"/>
                        </wps:wsp>
                      </wpg:grpSp>
                      <wpg:grpSp>
                        <wpg:cNvPr id="56" name="Group 35"/>
                        <wpg:cNvGrpSpPr/>
                        <wpg:grpSpPr>
                          <a:xfrm>
                            <a:off x="1050" y="1401"/>
                            <a:ext cx="1785" cy="1560"/>
                            <a:chOff x="0" y="0"/>
                            <a:chExt cx="1155" cy="1092"/>
                          </a:xfrm>
                        </wpg:grpSpPr>
                        <wps:wsp xmlns:wps="http://schemas.microsoft.com/office/word/2010/wordprocessingShape">
                          <wps:cNvPr id="54" name="Line 36"/>
                          <wps:cNvCnPr/>
                          <wps:spPr>
                            <a:xfrm flipV="1">
                              <a:off x="0" y="0"/>
                              <a:ext cx="0" cy="1092"/>
                            </a:xfrm>
                            <a:prstGeom prst="line">
                              <a:avLst/>
                            </a:prstGeom>
                            <a:ln w="19050">
                              <a:solidFill>
                                <a:srgbClr val="000000"/>
                              </a:solidFill>
                              <a:prstDash val="solid"/>
                              <a:headEnd/>
                              <a:tailEnd/>
                            </a:ln>
                          </wps:spPr>
                          <wps:bodyPr upright="1"/>
                        </wps:wsp>
                        <wps:wsp xmlns:wps="http://schemas.microsoft.com/office/word/2010/wordprocessingShape">
                          <wps:cNvPr id="55" name="Line 37"/>
                          <wps:cNvCnPr/>
                          <wps:spPr>
                            <a:xfrm>
                              <a:off x="0" y="0"/>
                              <a:ext cx="1155" cy="0"/>
                            </a:xfrm>
                            <a:prstGeom prst="line">
                              <a:avLst/>
                            </a:prstGeom>
                            <a:ln w="19050">
                              <a:solidFill>
                                <a:srgbClr val="000000"/>
                              </a:solidFill>
                              <a:prstDash val="solid"/>
                              <a:headEnd/>
                              <a:tailEnd type="triangle"/>
                            </a:ln>
                          </wps:spPr>
                          <wps:bodyPr upright="1"/>
                        </wps:wsp>
                      </wpg:grpSp>
                      <wpg:grpSp>
                        <wpg:cNvPr id="59" name="Group 38"/>
                        <wpg:cNvGrpSpPr/>
                        <wpg:grpSpPr>
                          <a:xfrm rot="5400000">
                            <a:off x="3869" y="1160"/>
                            <a:ext cx="1563" cy="2034"/>
                            <a:chOff x="0" y="0"/>
                            <a:chExt cx="1155" cy="1092"/>
                          </a:xfrm>
                        </wpg:grpSpPr>
                        <wps:wsp xmlns:wps="http://schemas.microsoft.com/office/word/2010/wordprocessingShape">
                          <wps:cNvPr id="57" name="Line 39"/>
                          <wps:cNvCnPr/>
                          <wps:spPr>
                            <a:xfrm flipV="1">
                              <a:off x="0" y="0"/>
                              <a:ext cx="0" cy="1092"/>
                            </a:xfrm>
                            <a:prstGeom prst="line">
                              <a:avLst/>
                            </a:prstGeom>
                            <a:ln w="19050">
                              <a:solidFill>
                                <a:srgbClr val="000000"/>
                              </a:solidFill>
                              <a:prstDash val="solid"/>
                              <a:headEnd/>
                              <a:tailEnd/>
                            </a:ln>
                          </wps:spPr>
                          <wps:bodyPr upright="1"/>
                        </wps:wsp>
                        <wps:wsp xmlns:wps="http://schemas.microsoft.com/office/word/2010/wordprocessingShape">
                          <wps:cNvPr id="58" name="Line 40"/>
                          <wps:cNvCnPr/>
                          <wps:spPr>
                            <a:xfrm>
                              <a:off x="0" y="0"/>
                              <a:ext cx="1155" cy="0"/>
                            </a:xfrm>
                            <a:prstGeom prst="line">
                              <a:avLst/>
                            </a:prstGeom>
                            <a:ln w="19050">
                              <a:solidFill>
                                <a:srgbClr val="000000"/>
                              </a:solidFill>
                              <a:prstDash val="solid"/>
                              <a:headEnd/>
                              <a:tailEnd type="triangle"/>
                            </a:ln>
                          </wps:spPr>
                          <wps:bodyPr upright="1"/>
                        </wps:wsp>
                      </wpg:grpSp>
                      <wpg:grpSp>
                        <wpg:cNvPr id="62" name="Group 41"/>
                        <wpg:cNvGrpSpPr/>
                        <wpg:grpSpPr>
                          <a:xfrm rot="10800000">
                            <a:off x="3733" y="3609"/>
                            <a:ext cx="1995" cy="1776"/>
                            <a:chOff x="0" y="0"/>
                            <a:chExt cx="1155" cy="1092"/>
                          </a:xfrm>
                        </wpg:grpSpPr>
                        <wps:wsp xmlns:wps="http://schemas.microsoft.com/office/word/2010/wordprocessingShape">
                          <wps:cNvPr id="60" name="Line 42"/>
                          <wps:cNvCnPr/>
                          <wps:spPr>
                            <a:xfrm flipV="1">
                              <a:off x="0" y="0"/>
                              <a:ext cx="0" cy="1092"/>
                            </a:xfrm>
                            <a:prstGeom prst="line">
                              <a:avLst/>
                            </a:prstGeom>
                            <a:ln w="19050">
                              <a:solidFill>
                                <a:srgbClr val="000000"/>
                              </a:solidFill>
                              <a:prstDash val="solid"/>
                              <a:headEnd/>
                              <a:tailEnd/>
                            </a:ln>
                          </wps:spPr>
                          <wps:bodyPr upright="1"/>
                        </wps:wsp>
                        <wps:wsp xmlns:wps="http://schemas.microsoft.com/office/word/2010/wordprocessingShape">
                          <wps:cNvPr id="61" name="Line 43"/>
                          <wps:cNvCnPr/>
                          <wps:spPr>
                            <a:xfrm>
                              <a:off x="0" y="0"/>
                              <a:ext cx="1155" cy="0"/>
                            </a:xfrm>
                            <a:prstGeom prst="line">
                              <a:avLst/>
                            </a:prstGeom>
                            <a:ln w="19050">
                              <a:solidFill>
                                <a:srgbClr val="000000"/>
                              </a:solidFill>
                              <a:prstDash val="solid"/>
                              <a:headEnd/>
                              <a:tailEnd type="triangle"/>
                            </a:ln>
                          </wps:spPr>
                          <wps:bodyPr upright="1"/>
                        </wps:wsp>
                      </wpg:grpSp>
                      <wpg:grpSp>
                        <wpg:cNvPr id="65" name="Group 44"/>
                        <wpg:cNvGrpSpPr/>
                        <wpg:grpSpPr>
                          <a:xfrm rot="16200000">
                            <a:off x="1181" y="3605"/>
                            <a:ext cx="1665" cy="1932"/>
                            <a:chOff x="0" y="0"/>
                            <a:chExt cx="1155" cy="1092"/>
                          </a:xfrm>
                        </wpg:grpSpPr>
                        <wps:wsp xmlns:wps="http://schemas.microsoft.com/office/word/2010/wordprocessingShape">
                          <wps:cNvPr id="63" name="Line 45"/>
                          <wps:cNvCnPr/>
                          <wps:spPr>
                            <a:xfrm flipV="1">
                              <a:off x="0" y="0"/>
                              <a:ext cx="0" cy="1092"/>
                            </a:xfrm>
                            <a:prstGeom prst="line">
                              <a:avLst/>
                            </a:prstGeom>
                            <a:ln w="19050">
                              <a:solidFill>
                                <a:srgbClr val="000000"/>
                              </a:solidFill>
                              <a:prstDash val="solid"/>
                              <a:headEnd/>
                              <a:tailEnd/>
                            </a:ln>
                          </wps:spPr>
                          <wps:bodyPr upright="1"/>
                        </wps:wsp>
                        <wps:wsp xmlns:wps="http://schemas.microsoft.com/office/word/2010/wordprocessingShape">
                          <wps:cNvPr id="64" name="Line 46"/>
                          <wps:cNvCnPr/>
                          <wps:spPr>
                            <a:xfrm>
                              <a:off x="0" y="0"/>
                              <a:ext cx="1155" cy="0"/>
                            </a:xfrm>
                            <a:prstGeom prst="line">
                              <a:avLst/>
                            </a:prstGeom>
                            <a:ln w="19050">
                              <a:solidFill>
                                <a:srgbClr val="000000"/>
                              </a:solidFill>
                              <a:prstDash val="solid"/>
                              <a:headEnd/>
                              <a:tailEnd type="triangle"/>
                            </a:ln>
                          </wps:spPr>
                          <wps:bodyPr upright="1"/>
                        </wps:wsp>
                      </wpg:grpSp>
                    </wpg:wgp>
                  </a:graphicData>
                </a:graphic>
              </wp:anchor>
            </w:drawing>
          </mc:Choice>
          <mc:Fallback>
            <w:pict>
              <v:group id="Group 2" o:spid="_x0000_s1033" style="width:394.5pt;height:310.5pt;margin-top:15.2pt;margin-left:84pt;mso-wrap-distance-bottom:0;mso-wrap-distance-left:9pt;mso-wrap-distance-right:9pt;mso-wrap-distance-top:0;position:absolute;z-index:251674624" coordorigin="0,-468" coordsize="21600,21600">
                <v:group id="_x0000_s1034" style="width:21600;height:21600;position:absolute;top:-469" coordorigin="0,-468" coordsize="21600,21600">
                  <v:roundrect id="_x0000_s1035" style="width:14850;height:16634;left:1713;position:absolute;top:2016;v-text-anchor:top" arcsize="10923f" fillcolor="white" stroked="t" strokecolor="black" strokeweight="1.5pt">
                    <v:stroke dashstyle="longDash"/>
                  </v:roundrect>
                  <v:shape id="_x0000_s1036" type="#_x0000_t202" style="width:8328;height:2207;left:4730;position:absolute;top:2297;v-text-anchor:top" fillcolor="white" stroked="f" strokeweight="0.75pt">
                    <v:textbox inset="0,0,0,0">
                      <w:txbxContent>
                        <w:p>
                          <w:pPr>
                            <w:keepNext w:val="0"/>
                            <w:keepLines w:val="0"/>
                            <w:pageBreakBefore w:val="0"/>
                            <w:widowControl w:val="0"/>
                            <w:kinsoku/>
                            <w:wordWrap/>
                            <w:overflowPunct/>
                            <w:topLinePunct w:val="0"/>
                            <w:autoSpaceDE w:val="0"/>
                            <w:autoSpaceDN w:val="0"/>
                            <w:bidi w:val="0"/>
                            <w:adjustRightInd/>
                            <w:snapToGrid/>
                            <w:spacing w:line="200" w:lineRule="exact"/>
                            <w:ind w:left="0" w:right="0" w:firstLine="0" w:leftChars="0" w:rightChars="0" w:firstLineChars="0"/>
                            <w:jc w:val="center"/>
                            <w:textAlignment w:val="auto"/>
                            <w:outlineLvl w:val="9"/>
                            <w:rPr>
                              <w:rFonts w:ascii="黑体" w:eastAsia="黑体" w:hAnsi="黑体" w:cs="黑体" w:hint="eastAsia"/>
                            </w:rPr>
                          </w:pPr>
                          <w:r>
                            <w:rPr>
                              <w:rFonts w:ascii="黑体" w:eastAsia="黑体" w:hAnsi="黑体" w:cs="黑体" w:hint="eastAsia"/>
                              <w:sz w:val="21"/>
                              <w:lang w:eastAsia="zh-CN"/>
                            </w:rPr>
                            <w:t>职业健康安全管理体系</w:t>
                          </w:r>
                          <w:r>
                            <w:rPr>
                              <w:rFonts w:ascii="黑体" w:eastAsia="黑体" w:hAnsi="黑体" w:cs="黑体" w:hint="eastAsia"/>
                              <w:sz w:val="21"/>
                            </w:rPr>
                            <w:t>范围</w:t>
                          </w:r>
                        </w:p>
                        <w:p>
                          <w:pPr>
                            <w:keepNext w:val="0"/>
                            <w:keepLines w:val="0"/>
                            <w:pageBreakBefore w:val="0"/>
                            <w:widowControl w:val="0"/>
                            <w:kinsoku/>
                            <w:wordWrap/>
                            <w:overflowPunct/>
                            <w:topLinePunct w:val="0"/>
                            <w:autoSpaceDE w:val="0"/>
                            <w:autoSpaceDN w:val="0"/>
                            <w:bidi w:val="0"/>
                            <w:adjustRightInd/>
                            <w:snapToGrid/>
                            <w:spacing w:line="200" w:lineRule="exact"/>
                            <w:ind w:left="0" w:right="0" w:firstLine="0" w:leftChars="0" w:rightChars="0" w:firstLineChars="0"/>
                            <w:jc w:val="center"/>
                            <w:textAlignment w:val="auto"/>
                            <w:outlineLvl w:val="9"/>
                            <w:rPr>
                              <w:rFonts w:ascii="黑体" w:eastAsia="黑体" w:hAnsi="黑体" w:cs="黑体" w:hint="eastAsia"/>
                            </w:rPr>
                          </w:pPr>
                          <w:r>
                            <w:rPr>
                              <w:rFonts w:ascii="黑体" w:eastAsia="黑体" w:hAnsi="黑体" w:cs="黑体" w:hint="eastAsia"/>
                              <w:sz w:val="21"/>
                              <w:lang w:eastAsia="zh-CN"/>
                            </w:rPr>
                            <w:t>（</w:t>
                          </w:r>
                          <w:r>
                            <w:rPr>
                              <w:rFonts w:ascii="黑体" w:eastAsia="黑体" w:hAnsi="黑体" w:cs="黑体" w:hint="eastAsia"/>
                              <w:sz w:val="21"/>
                              <w:lang w:val="en-US" w:eastAsia="zh-CN"/>
                            </w:rPr>
                            <w:t>4.3/4.4</w:t>
                          </w:r>
                          <w:r>
                            <w:rPr>
                              <w:rFonts w:ascii="黑体" w:eastAsia="黑体" w:hAnsi="黑体" w:cs="黑体" w:hint="eastAsia"/>
                              <w:sz w:val="21"/>
                              <w:lang w:eastAsia="zh-CN"/>
                            </w:rPr>
                            <w:t>）</w:t>
                          </w:r>
                        </w:p>
                      </w:txbxContent>
                    </v:textbox>
                  </v:shape>
                  <v:shape id="_x0000_s1037" type="#_x0000_t202" style="width:2276;height:1706;left:7852;position:absolute;top:16382;v-text-anchor:top" fillcolor="white" stroked="f" strokeweight="0.75pt">
                    <v:textbox inset="0,0,0,0">
                      <w:txbxContent>
                        <w:p>
                          <w:pPr>
                            <w:spacing w:beforeLines="0" w:afterLines="0"/>
                            <w:jc w:val="center"/>
                            <w:rPr>
                              <w:rFonts w:eastAsia="Times New Roman" w:hint="default"/>
                              <w:b/>
                              <w:sz w:val="28"/>
                            </w:rPr>
                          </w:pPr>
                          <w:r>
                            <w:rPr>
                              <w:rFonts w:hint="default"/>
                              <w:sz w:val="28"/>
                            </w:rPr>
                            <w:t>C</w:t>
                          </w:r>
                        </w:p>
                      </w:txbxContent>
                    </v:textbox>
                  </v:shape>
                  <v:shape id="_x0000_s1038" type="#_x0000_t202" style="width:1713;height:1706;left:14458;position:absolute;top:9703;v-text-anchor:top" fillcolor="white" stroked="f" strokeweight="0.75pt">
                    <v:textbox inset="0,0,0,0">
                      <w:txbxContent>
                        <w:p>
                          <w:pPr>
                            <w:spacing w:beforeLines="0" w:afterLines="0"/>
                            <w:jc w:val="center"/>
                            <w:rPr>
                              <w:rFonts w:eastAsia="Times New Roman" w:hint="default"/>
                              <w:b/>
                              <w:sz w:val="28"/>
                            </w:rPr>
                          </w:pPr>
                          <w:r>
                            <w:rPr>
                              <w:rFonts w:hint="default"/>
                              <w:sz w:val="28"/>
                            </w:rPr>
                            <w:t>D</w:t>
                          </w:r>
                        </w:p>
                      </w:txbxContent>
                    </v:textbox>
                  </v:shape>
                  <v:shape id="_x0000_s1039" type="#_x0000_t202" style="width:1142;height:1512;left:8282;position:absolute;top:3528;v-text-anchor:top" fillcolor="white" stroked="f" strokeweight="0.75pt">
                    <v:textbox inset="0,0,0,0">
                      <w:txbxContent>
                        <w:p>
                          <w:pPr>
                            <w:spacing w:beforeLines="0" w:afterLines="0"/>
                            <w:jc w:val="center"/>
                            <w:rPr>
                              <w:rFonts w:eastAsia="Times New Roman" w:hint="default"/>
                              <w:b/>
                              <w:sz w:val="28"/>
                            </w:rPr>
                          </w:pPr>
                          <w:r>
                            <w:rPr>
                              <w:rFonts w:hint="default"/>
                              <w:sz w:val="28"/>
                            </w:rPr>
                            <w:t>P</w:t>
                          </w:r>
                        </w:p>
                      </w:txbxContent>
                    </v:textbox>
                  </v:shape>
                  <v:shape id="_x0000_s1040" type="#_x0000_t202" style="width:9892;height:2036;left:11708;position:absolute;v-text-anchor:top" fillcolor="white" stroked="f" strokeweight="0.75pt">
                    <v:textbox inset="0,0,0,0">
                      <w:txbxContent>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szCs w:val="21"/>
                            </w:rPr>
                          </w:pPr>
                          <w:r>
                            <w:rPr>
                              <w:rFonts w:ascii="黑体" w:eastAsia="黑体" w:hAnsi="黑体" w:cs="黑体" w:hint="eastAsia"/>
                              <w:sz w:val="21"/>
                              <w:szCs w:val="21"/>
                              <w:lang w:eastAsia="zh-CN"/>
                            </w:rPr>
                            <w:t>员员工和其他相关方的需求和期望</w:t>
                          </w:r>
                        </w:p>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szCs w:val="21"/>
                            </w:rPr>
                          </w:pPr>
                          <w:r>
                            <w:rPr>
                              <w:rFonts w:ascii="黑体" w:eastAsia="黑体" w:hAnsi="黑体" w:cs="黑体" w:hint="eastAsia"/>
                              <w:sz w:val="21"/>
                              <w:szCs w:val="21"/>
                              <w:lang w:eastAsia="zh-CN"/>
                            </w:rPr>
                            <w:t>（</w:t>
                          </w:r>
                          <w:r>
                            <w:rPr>
                              <w:rFonts w:ascii="黑体" w:eastAsia="黑体" w:hAnsi="黑体" w:cs="黑体" w:hint="eastAsia"/>
                              <w:sz w:val="21"/>
                              <w:szCs w:val="21"/>
                              <w:lang w:val="en-US" w:eastAsia="zh-CN"/>
                            </w:rPr>
                            <w:t>4.2</w:t>
                          </w:r>
                          <w:r>
                            <w:rPr>
                              <w:rFonts w:ascii="黑体" w:eastAsia="黑体" w:hAnsi="黑体" w:cs="黑体" w:hint="eastAsia"/>
                              <w:sz w:val="21"/>
                              <w:szCs w:val="21"/>
                              <w:lang w:eastAsia="zh-CN"/>
                            </w:rPr>
                            <w:t>）</w:t>
                          </w:r>
                        </w:p>
                      </w:txbxContent>
                    </v:textbox>
                  </v:shape>
                  <v:shape id="_x0000_s1041" type="#_x0000_t202" style="width:6854;height:1977;left:5426;position:absolute;top:19154;v-text-anchor:top" fillcolor="white" stroked="f" strokeweight="0.75pt">
                    <v:textbox inset="0,0,0,0">
                      <w:txbxContent>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rPr>
                          </w:pPr>
                          <w:r>
                            <w:rPr>
                              <w:rFonts w:ascii="黑体" w:eastAsia="黑体" w:hAnsi="黑体" w:cs="黑体" w:hint="eastAsia"/>
                              <w:sz w:val="21"/>
                              <w:lang w:eastAsia="zh-CN"/>
                            </w:rPr>
                            <w:t>职业健康安全管理体系</w:t>
                          </w:r>
                        </w:p>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rPr>
                          </w:pPr>
                          <w:r>
                            <w:rPr>
                              <w:rFonts w:ascii="黑体" w:eastAsia="黑体" w:hAnsi="黑体" w:cs="黑体" w:hint="eastAsia"/>
                              <w:sz w:val="21"/>
                              <w:lang w:eastAsia="zh-CN"/>
                            </w:rPr>
                            <w:t>预期结果</w:t>
                          </w:r>
                        </w:p>
                      </w:txbxContent>
                    </v:textbox>
                  </v:shape>
                  <v:shape id="_x0000_s1042" type="#_x0000_t202" style="width:6854;height:1929;left:5997;position:absolute;top:-414;v-text-anchor:top" fillcolor="white" stroked="f" strokeweight="0.75pt">
                    <v:textbox inset="0,0,0,0">
                      <w:txbxContent>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rPr>
                          </w:pPr>
                          <w:r>
                            <w:rPr>
                              <w:rFonts w:ascii="黑体" w:eastAsia="黑体" w:hAnsi="黑体" w:cs="黑体" w:hint="eastAsia"/>
                              <w:sz w:val="21"/>
                            </w:rPr>
                            <w:t>组织的环境</w:t>
                          </w:r>
                        </w:p>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b/>
                              <w:sz w:val="24"/>
                            </w:rPr>
                          </w:pPr>
                          <w:r>
                            <w:rPr>
                              <w:rFonts w:ascii="黑体" w:eastAsia="黑体" w:hAnsi="黑体" w:cs="黑体" w:hint="eastAsia"/>
                              <w:sz w:val="21"/>
                              <w:lang w:eastAsia="zh-CN"/>
                            </w:rPr>
                            <w:t>（</w:t>
                          </w:r>
                          <w:r>
                            <w:rPr>
                              <w:rFonts w:ascii="黑体" w:eastAsia="黑体" w:hAnsi="黑体" w:cs="黑体" w:hint="eastAsia"/>
                              <w:sz w:val="21"/>
                              <w:lang w:val="en-US" w:eastAsia="zh-CN"/>
                            </w:rPr>
                            <w:t>4）</w:t>
                          </w:r>
                        </w:p>
                      </w:txbxContent>
                    </v:textbox>
                  </v:shape>
                  <v:shape id="_x0000_s1043" type="#_x0000_t202" style="width:6854;height:1984;position:absolute;top:-469;v-text-anchor:top" fillcolor="white" stroked="f" strokeweight="0.75pt">
                    <v:textbox inset="0,0,0,0">
                      <w:txbxContent>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rPr>
                          </w:pPr>
                          <w:r>
                            <w:rPr>
                              <w:rFonts w:ascii="黑体" w:eastAsia="黑体" w:hAnsi="黑体" w:cs="黑体" w:hint="eastAsia"/>
                              <w:sz w:val="21"/>
                            </w:rPr>
                            <w:t>内外部</w:t>
                          </w:r>
                          <w:r>
                            <w:rPr>
                              <w:rFonts w:ascii="黑体" w:eastAsia="黑体" w:hAnsi="黑体" w:cs="黑体" w:hint="eastAsia"/>
                              <w:sz w:val="21"/>
                              <w:lang w:eastAsia="zh-CN"/>
                            </w:rPr>
                            <w:t>因素</w:t>
                          </w:r>
                        </w:p>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b/>
                              <w:sz w:val="24"/>
                            </w:rPr>
                          </w:pPr>
                          <w:r>
                            <w:rPr>
                              <w:rFonts w:ascii="黑体" w:eastAsia="黑体" w:hAnsi="黑体" w:cs="黑体" w:hint="eastAsia"/>
                              <w:sz w:val="21"/>
                              <w:lang w:eastAsia="zh-CN"/>
                            </w:rPr>
                            <w:t>（</w:t>
                          </w:r>
                          <w:r>
                            <w:rPr>
                              <w:rFonts w:ascii="黑体" w:eastAsia="黑体" w:hAnsi="黑体" w:cs="黑体" w:hint="eastAsia"/>
                              <w:sz w:val="21"/>
                              <w:lang w:val="en-US" w:eastAsia="zh-CN"/>
                            </w:rPr>
                            <w:t>4.1</w:t>
                          </w:r>
                          <w:r>
                            <w:rPr>
                              <w:rFonts w:ascii="黑体" w:eastAsia="黑体" w:hAnsi="黑体" w:cs="黑体" w:hint="eastAsia"/>
                              <w:sz w:val="21"/>
                              <w:lang w:eastAsia="zh-CN"/>
                            </w:rPr>
                            <w:t>）</w:t>
                          </w:r>
                        </w:p>
                      </w:txbxContent>
                    </v:textbox>
                  </v:shape>
                  <v:group id="_x0000_s1044" style="width:10281;height:10333;left:3854;position:absolute;top:5545" coordorigin="0,0" coordsize="21600,21600">
                    <v:shape id="_x0000_s1045" type="#_x0000_t202" style="width:3000;height:3566;left:11400;position:absolute;top:15980;v-text-anchor:top" fillcolor="white" stroked="f" strokeweight="0.75pt">
                      <v:textbox inset="0,0,0,0">
                        <w:txbxContent>
                          <w:p>
                            <w:pPr>
                              <w:spacing w:beforeLines="0" w:afterLines="0"/>
                              <w:jc w:val="center"/>
                              <w:rPr>
                                <w:rFonts w:eastAsia="Times New Roman" w:hint="default"/>
                                <w:b/>
                                <w:sz w:val="28"/>
                              </w:rPr>
                            </w:pPr>
                            <w:r>
                              <w:rPr>
                                <w:rFonts w:hint="default"/>
                                <w:sz w:val="28"/>
                              </w:rPr>
                              <w:t>A</w:t>
                            </w:r>
                          </w:p>
                        </w:txbxContent>
                      </v:textbox>
                    </v:shape>
                    <v:oval id="_x0000_s1046" style="width:11400;height:11590;left:4800;position:absolute;top:4741;v-text-anchor:top" fillcolor="white" stroked="t" strokecolor="black" strokeweight="1.5pt"/>
                    <v:group id="_x0000_s1047" style="width:6600;height:7376;left:7200;position:absolute;top:14224" coordorigin="0,0" coordsize="21600,21600">
                      <v:oval id="_x0000_s1048" style="width:21600;height:21600;position:absolute;v-text-anchor:top" fillcolor="white" stroked="t" strokecolor="black" strokeweight="1.5pt"/>
                      <v:shape id="_x0000_s1049" type="#_x0000_t202" style="width:15653;height:12343;left:3460;position:absolute;top:5380;v-text-anchor:top" fillcolor="white" stroked="f" strokeweight="0.75pt">
                        <v:textbox inset="0,0,0,0">
                          <w:txbxContent>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b/>
                                  <w:szCs w:val="21"/>
                                </w:rPr>
                              </w:pPr>
                              <w:r>
                                <w:rPr>
                                  <w:rFonts w:ascii="黑体" w:eastAsia="黑体" w:hAnsi="黑体" w:cs="黑体" w:hint="eastAsia"/>
                                  <w:sz w:val="21"/>
                                  <w:szCs w:val="21"/>
                                </w:rPr>
                                <w:t>绩效</w:t>
                              </w:r>
                            </w:p>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center"/>
                                <w:textAlignment w:val="auto"/>
                                <w:outlineLvl w:val="9"/>
                                <w:rPr>
                                  <w:rFonts w:ascii="黑体" w:eastAsia="黑体" w:hAnsi="黑体" w:cs="黑体" w:hint="eastAsia"/>
                                  <w:szCs w:val="21"/>
                                </w:rPr>
                              </w:pPr>
                              <w:r>
                                <w:rPr>
                                  <w:rFonts w:ascii="黑体" w:eastAsia="黑体" w:hAnsi="黑体" w:cs="黑体" w:hint="eastAsia"/>
                                  <w:sz w:val="21"/>
                                  <w:szCs w:val="21"/>
                                </w:rPr>
                                <w:t>评价</w:t>
                              </w:r>
                            </w:p>
                          </w:txbxContent>
                        </v:textbox>
                      </v:shape>
                    </v:group>
                    <v:group id="_x0000_s1050" style="width:6600;height:7376;left:7349;position:absolute" coordorigin="0,0" coordsize="21600,21600">
                      <v:oval id="_x0000_s1051" style="width:21600;height:21600;position:absolute;v-text-anchor:top" fillcolor="white" stroked="t" strokecolor="black" strokeweight="1.5pt"/>
                      <v:shape id="_x0000_s1052" type="#_x0000_t202" style="width:15709;height:12798;left:3460;position:absolute;top:3857;v-text-anchor:top" fillcolor="white" stroked="f" strokeweight="0.75pt">
                        <v:textbox>
                          <w:txbxContent>
                            <w:p>
                              <w:pPr>
                                <w:spacing w:beforeLines="0" w:afterLines="0"/>
                                <w:rPr>
                                  <w:rFonts w:ascii="黑体" w:eastAsia="黑体" w:hAnsi="黑体" w:cs="黑体" w:hint="eastAsia"/>
                                  <w:b/>
                                  <w:szCs w:val="21"/>
                                </w:rPr>
                              </w:pPr>
                              <w:r>
                                <w:rPr>
                                  <w:rFonts w:ascii="黑体" w:eastAsia="黑体" w:hAnsi="黑体" w:cs="黑体" w:hint="eastAsia"/>
                                  <w:sz w:val="21"/>
                                  <w:szCs w:val="21"/>
                                </w:rPr>
                                <w:t>策划</w:t>
                              </w:r>
                            </w:p>
                          </w:txbxContent>
                        </v:textbox>
                      </v:shape>
                    </v:group>
                    <v:group id="_x0000_s1053" style="width:6600;height:7376;left:15000;position:absolute;top:6849" coordorigin="0,0" coordsize="21600,21600">
                      <v:oval id="_x0000_s1054" style="width:21600;height:21600;position:absolute;v-text-anchor:top" fillcolor="white" stroked="t" strokecolor="black" strokeweight="1.5pt"/>
                      <v:shape id="_x0000_s1055" type="#_x0000_t202" style="width:15653;height:16596;left:3460;position:absolute;top:3640;v-text-anchor:top" fillcolor="white" stroked="f" strokeweight="0.75pt">
                        <v:textbox inset="0,0,0,0">
                          <w:txbxContent>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leftChars="0" w:rightChars="0" w:firstLineChars="0"/>
                                <w:jc w:val="center"/>
                                <w:textAlignment w:val="auto"/>
                                <w:outlineLvl w:val="9"/>
                                <w:rPr>
                                  <w:rFonts w:ascii="黑体" w:eastAsia="黑体" w:hAnsi="黑体" w:cs="黑体" w:hint="eastAsia"/>
                                  <w:b/>
                                  <w:szCs w:val="21"/>
                                </w:rPr>
                              </w:pPr>
                              <w:r>
                                <w:rPr>
                                  <w:rFonts w:ascii="黑体" w:eastAsia="黑体" w:hAnsi="黑体" w:cs="黑体" w:hint="eastAsia"/>
                                  <w:sz w:val="21"/>
                                  <w:szCs w:val="21"/>
                                </w:rPr>
                                <w:t>支持与</w:t>
                              </w:r>
                            </w:p>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leftChars="0" w:rightChars="0" w:firstLineChars="0"/>
                                <w:jc w:val="center"/>
                                <w:textAlignment w:val="auto"/>
                                <w:outlineLvl w:val="9"/>
                                <w:rPr>
                                  <w:rFonts w:ascii="黑体" w:eastAsia="黑体" w:hAnsi="黑体" w:cs="黑体" w:hint="eastAsia"/>
                                  <w:szCs w:val="21"/>
                                </w:rPr>
                              </w:pPr>
                              <w:r>
                                <w:rPr>
                                  <w:rFonts w:ascii="黑体" w:eastAsia="黑体" w:hAnsi="黑体" w:cs="黑体" w:hint="eastAsia"/>
                                  <w:sz w:val="21"/>
                                  <w:szCs w:val="21"/>
                                </w:rPr>
                                <w:t>运行</w:t>
                              </w:r>
                            </w:p>
                          </w:txbxContent>
                        </v:textbox>
                      </v:shape>
                    </v:group>
                    <v:group id="_x0000_s1056" style="width:6600;height:7376;position:absolute;top:6849" coordorigin="0,0" coordsize="21600,21600">
                      <v:oval id="_x0000_s1057" style="width:21600;height:21600;position:absolute;v-text-anchor:top" fillcolor="white" stroked="t" strokecolor="black" strokeweight="1.5pt"/>
                      <v:shape id="_x0000_s1058" type="#_x0000_t202" style="width:15709;height:13530;left:3460;position:absolute;top:4391;v-text-anchor:top" fillcolor="white" stroked="f" strokeweight="0.75pt">
                        <v:textbox>
                          <w:txbxContent>
                            <w:p>
                              <w:pPr>
                                <w:spacing w:beforeLines="0" w:afterLines="0"/>
                                <w:rPr>
                                  <w:rFonts w:ascii="黑体" w:eastAsia="黑体" w:hAnsi="黑体" w:cs="黑体" w:hint="eastAsia"/>
                                  <w:b/>
                                  <w:szCs w:val="21"/>
                                </w:rPr>
                              </w:pPr>
                              <w:r>
                                <w:rPr>
                                  <w:rFonts w:ascii="黑体" w:eastAsia="黑体" w:hAnsi="黑体" w:cs="黑体" w:hint="eastAsia"/>
                                  <w:sz w:val="21"/>
                                  <w:szCs w:val="21"/>
                                </w:rPr>
                                <w:t>改进</w:t>
                              </w:r>
                            </w:p>
                          </w:txbxContent>
                        </v:textbox>
                      </v:shape>
                    </v:group>
                  </v:group>
                  <v:shape id="_x0000_s1059" type="#_x0000_t202" style="width:1713;height:1706;left:1999;position:absolute;top:9829;v-text-anchor:top" fillcolor="white" stroked="f" strokeweight="0.75pt">
                    <v:textbox inset="0,0,0,0">
                      <w:txbxContent>
                        <w:p>
                          <w:pPr>
                            <w:spacing w:beforeLines="0" w:afterLines="0"/>
                            <w:jc w:val="center"/>
                            <w:rPr>
                              <w:rFonts w:eastAsia="Times New Roman" w:hint="default"/>
                              <w:b/>
                              <w:sz w:val="28"/>
                            </w:rPr>
                          </w:pPr>
                          <w:r>
                            <w:rPr>
                              <w:rFonts w:hint="default"/>
                              <w:sz w:val="28"/>
                            </w:rPr>
                            <w:t>A</w:t>
                          </w:r>
                        </w:p>
                      </w:txbxContent>
                    </v:textbox>
                  </v:shape>
                  <v:line id="_x0000_s1060" style="flip:x;position:absolute;v-text-anchor:top" from="13136,1512" to="15421,4032" fillcolor="this" stroked="t" strokecolor="black" strokeweight="0.75pt">
                    <v:stroke endarrow="block"/>
                  </v:line>
                  <v:line id="_x0000_s1061" style="position:absolute;v-text-anchor:top" from="2285,1512" to="4569,4032" fillcolor="this" stroked="t" strokecolor="black" strokeweight="0.75pt">
                    <v:stroke endarrow="block"/>
                  </v:line>
                  <v:line id="_x0000_s1062" style="position:absolute;v-text-anchor:top" from="4284,17642" to="4284,19658" fillcolor="this" stroked="t" strokecolor="black" strokeweight="0.75pt"/>
                  <v:line id="_x0000_s1063" style="position:absolute;v-text-anchor:top" from="13563,17642" to="13563,19658" fillcolor="this" stroked="t" strokecolor="black" strokeweight="0.75pt"/>
                  <v:line id="_x0000_s1064" style="position:absolute;v-text-anchor:top" from="4284,19658" to="5711,19658" fillcolor="this" stroked="t" strokecolor="black" strokeweight="0.75pt">
                    <v:stroke endarrow="block"/>
                  </v:line>
                  <v:line id="_x0000_s1065" style="flip:x;position:absolute;v-text-anchor:top" from="12135,19658" to="13563,19658" fillcolor="this" stroked="t" strokecolor="black" strokeweight="0.75pt">
                    <v:stroke endarrow="block"/>
                  </v:line>
                </v:group>
                <v:group id="_x0000_s1066" style="width:4855;height:5041;left:2856;position:absolute;top:4527" coordorigin="0,0" coordsize="21600,21600">
                  <v:line id="_x0000_s1067" style="flip:y;position:absolute;v-text-anchor:top" from="0,0" to="0,21600" fillcolor="this" stroked="t" strokecolor="black" strokeweight="1.5pt"/>
                  <v:line id="_x0000_s1068" style="position:absolute;v-text-anchor:top" from="0,0" to="21600,0" fillcolor="this" stroked="t" strokecolor="black" strokeweight="1.5pt">
                    <v:stroke endarrow="block"/>
                  </v:line>
                </v:group>
                <v:group id="_x0000_s1069" style="width:4251;height:6572;left:10523;position:absolute;top:3748" coordorigin="0,0" coordsize="21600,21600">
                  <v:line id="_x0000_s1070" style="flip:y;position:absolute;v-text-anchor:top" from="0,0" to="0,21600" fillcolor="this" stroked="t" strokecolor="black" strokeweight="1.5pt"/>
                  <v:line id="_x0000_s1071" style="position:absolute;v-text-anchor:top" from="0,0" to="21600,0" fillcolor="this" stroked="t" strokecolor="black" strokeweight="1.5pt">
                    <v:stroke endarrow="block"/>
                  </v:line>
                </v:group>
                <v:group id="_x0000_s1072" style="width:5426;height:5738;left:10153;position:absolute;top:11661" coordorigin="0,0" coordsize="21600,21600">
                  <v:line id="_x0000_s1073" style="flip:y;position:absolute;v-text-anchor:top" from="0,0" to="0,21600" fillcolor="this" stroked="t" strokecolor="black" strokeweight="1.5pt"/>
                  <v:line id="_x0000_s1074" style="position:absolute;v-text-anchor:top" from="0,0" to="21600,0" fillcolor="this" stroked="t" strokecolor="black" strokeweight="1.5pt">
                    <v:stroke endarrow="block"/>
                  </v:line>
                </v:group>
                <v:group id="_x0000_s1075" style="width:4528;height:6243;left:3212;position:absolute;top:11648" coordorigin="0,0" coordsize="21600,21600">
                  <v:line id="_x0000_s1076" style="flip:y;position:absolute;v-text-anchor:top" from="0,0" to="0,21600" fillcolor="this" stroked="t" strokecolor="black" strokeweight="1.5pt"/>
                  <v:line id="_x0000_s1077" style="position:absolute;v-text-anchor:top" from="0,0" to="21600,0" fillcolor="this" stroked="t" strokecolor="black" strokeweight="1.5pt">
                    <v:stroke endarrow="block"/>
                  </v:line>
                </v:group>
              </v:group>
            </w:pict>
          </mc:Fallback>
        </mc:AlternateContent>
      </w: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r>
        <w:rPr>
          <w:rFonts w:hint="default"/>
          <w:sz w:val="36"/>
        </w:rPr>
        <mc:AlternateContent>
          <mc:Choice Requires="wps">
            <w:drawing>
              <wp:anchor distT="0" distB="0" distL="114300" distR="114300" simplePos="0" relativeHeight="251677696" behindDoc="0" locked="0" layoutInCell="1" allowOverlap="1">
                <wp:simplePos x="0" y="0"/>
                <wp:positionH relativeFrom="column">
                  <wp:posOffset>2837815</wp:posOffset>
                </wp:positionH>
                <wp:positionV relativeFrom="paragraph">
                  <wp:posOffset>15875</wp:posOffset>
                </wp:positionV>
                <wp:extent cx="637540" cy="354330"/>
                <wp:effectExtent l="0" t="0" r="10160" b="7620"/>
                <wp:wrapNone/>
                <wp:docPr id="67" name="Text 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637540" cy="354330"/>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left"/>
                              <w:textAlignment w:val="auto"/>
                              <w:outlineLvl w:val="9"/>
                              <w:rPr>
                                <w:rFonts w:ascii="黑体" w:eastAsia="黑体" w:hAnsi="黑体" w:cs="黑体" w:hint="eastAsia"/>
                                <w:b/>
                                <w:szCs w:val="21"/>
                              </w:rPr>
                            </w:pPr>
                            <w:r>
                              <w:rPr>
                                <w:rFonts w:ascii="黑体" w:eastAsia="黑体" w:hAnsi="黑体" w:cs="黑体" w:hint="eastAsia"/>
                                <w:sz w:val="21"/>
                                <w:szCs w:val="21"/>
                              </w:rPr>
                              <w:t>领导</w:t>
                            </w:r>
                            <w:r>
                              <w:rPr>
                                <w:rFonts w:ascii="黑体" w:eastAsia="黑体" w:hAnsi="黑体" w:cs="黑体" w:hint="eastAsia"/>
                                <w:sz w:val="21"/>
                                <w:szCs w:val="21"/>
                                <w:lang w:eastAsia="zh-CN"/>
                              </w:rPr>
                              <w:t>和员工参与</w:t>
                            </w:r>
                          </w:p>
                        </w:txbxContent>
                      </wps:txbx>
                      <wps:bodyPr lIns="0" tIns="0" rIns="0" bIns="0" upright="1"/>
                    </wps:wsp>
                  </a:graphicData>
                </a:graphic>
              </wp:anchor>
            </w:drawing>
          </mc:Choice>
          <mc:Fallback>
            <w:pict>
              <v:shape id="Text Box 47" o:spid="_x0000_s1078" type="#_x0000_t202" style="width:50.2pt;height:27.9pt;margin-top:1.25pt;margin-left:223.45pt;mso-wrap-distance-bottom:0;mso-wrap-distance-left:9pt;mso-wrap-distance-right:9pt;mso-wrap-distance-top:0;position:absolute;v-text-anchor:top;z-index:251676672" fillcolor="white" stroked="f" strokeweight="0.75pt">
                <v:textbox inset="0,0,0,0">
                  <w:txbxContent>
                    <w:p>
                      <w:pPr>
                        <w:keepNext w:val="0"/>
                        <w:keepLines w:val="0"/>
                        <w:pageBreakBefore w:val="0"/>
                        <w:widowControl w:val="0"/>
                        <w:kinsoku/>
                        <w:wordWrap/>
                        <w:overflowPunct/>
                        <w:topLinePunct w:val="0"/>
                        <w:autoSpaceDE w:val="0"/>
                        <w:autoSpaceDN w:val="0"/>
                        <w:bidi w:val="0"/>
                        <w:adjustRightInd/>
                        <w:snapToGrid/>
                        <w:spacing w:line="240" w:lineRule="exact"/>
                        <w:ind w:left="0" w:right="0" w:firstLine="0" w:leftChars="0" w:rightChars="0" w:firstLineChars="0"/>
                        <w:jc w:val="left"/>
                        <w:textAlignment w:val="auto"/>
                        <w:outlineLvl w:val="9"/>
                        <w:rPr>
                          <w:rFonts w:ascii="黑体" w:eastAsia="黑体" w:hAnsi="黑体" w:cs="黑体" w:hint="eastAsia"/>
                          <w:b/>
                          <w:szCs w:val="21"/>
                        </w:rPr>
                      </w:pPr>
                      <w:r>
                        <w:rPr>
                          <w:rFonts w:ascii="黑体" w:eastAsia="黑体" w:hAnsi="黑体" w:cs="黑体" w:hint="eastAsia"/>
                          <w:sz w:val="21"/>
                          <w:szCs w:val="21"/>
                        </w:rPr>
                        <w:t>领导</w:t>
                      </w:r>
                      <w:r>
                        <w:rPr>
                          <w:rFonts w:ascii="黑体" w:eastAsia="黑体" w:hAnsi="黑体" w:cs="黑体" w:hint="eastAsia"/>
                          <w:sz w:val="21"/>
                          <w:szCs w:val="21"/>
                          <w:lang w:eastAsia="zh-CN"/>
                        </w:rPr>
                        <w:t>和员工参与</w:t>
                      </w:r>
                    </w:p>
                  </w:txbxContent>
                </v:textbox>
              </v:shape>
            </w:pict>
          </mc:Fallback>
        </mc:AlternateContent>
      </w: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keepNext/>
        <w:keepLines w:val="0"/>
        <w:pageBreakBefore w:val="0"/>
        <w:kinsoku/>
        <w:wordWrap/>
        <w:overflowPunct/>
        <w:topLinePunct w:val="0"/>
        <w:autoSpaceDE/>
        <w:autoSpaceDN/>
        <w:bidi w:val="0"/>
        <w:adjustRightInd/>
        <w:snapToGrid/>
        <w:spacing w:line="360" w:lineRule="auto"/>
        <w:ind w:left="0" w:right="0" w:leftChars="0" w:rightChars="0"/>
        <w:jc w:val="center"/>
        <w:textAlignment w:val="auto"/>
        <w:rPr>
          <w:rFonts w:ascii="黑体" w:eastAsia="黑体" w:hAnsi="黑体" w:cs="黑体" w:hint="eastAsia"/>
        </w:rPr>
      </w:pPr>
      <w:r>
        <w:rPr>
          <w:rFonts w:ascii="黑体" w:eastAsia="黑体" w:hAnsi="黑体" w:cs="黑体" w:hint="eastAsia"/>
        </w:rPr>
        <w:t>图1：  PDCA与本标准结构之间的关系</w:t>
      </w:r>
    </w:p>
    <w:p>
      <w:pPr>
        <w:keepNext/>
        <w:keepLines w:val="0"/>
        <w:pageBreakBefore w:val="0"/>
        <w:kinsoku/>
        <w:wordWrap/>
        <w:overflowPunct/>
        <w:topLinePunct w:val="0"/>
        <w:autoSpaceDE/>
        <w:autoSpaceDN/>
        <w:bidi w:val="0"/>
        <w:adjustRightInd/>
        <w:snapToGrid/>
        <w:spacing w:line="360" w:lineRule="auto"/>
        <w:ind w:left="0" w:right="0" w:leftChars="0" w:rightChars="0"/>
        <w:textAlignment w:val="auto"/>
        <w:rPr>
          <w:rFonts w:hint="eastAsia"/>
        </w:rPr>
      </w:pP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rPr>
      </w:pPr>
      <w:bookmarkStart w:id="19" w:name="_Toc18738"/>
      <w:bookmarkStart w:id="20" w:name="_Toc18030"/>
      <w:r>
        <w:rPr>
          <w:rFonts w:hint="eastAsia"/>
          <w:color w:val="000000"/>
          <w:szCs w:val="21"/>
        </w:rPr>
        <w:t>本标准内容</w:t>
      </w:r>
      <w:bookmarkEnd w:id="19"/>
      <w:bookmarkEnd w:id="20"/>
      <w:r>
        <w:rPr>
          <w:rFonts w:hint="eastAsia"/>
          <w:color w:val="000000"/>
          <w:szCs w:val="21"/>
        </w:rPr>
        <w:t xml:space="preserve">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 xml:space="preserve">本标准符合ISO对管理体系标准的要求。这些要求包括一个高层结构，相同的核心正文，以及具有核心定义的通用术语，目的是方便使用者实施多个ISO管理体系标准。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本标准不包含针对其他管理体系的要求，例如：质量，社会责任，环境， 能源或财务管理。然而，可将其职业健康安全管理体系要素与其他管理体系进行整合。</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 xml:space="preserve">本标准包括了组织用于实施职业健康安全管理体系和评价符合性所需的要求。任何有愿望的组织均可能通过以下方式证实与本标准的符合：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——进行自我评价和自我声明</w:t>
      </w:r>
      <w:r>
        <w:rPr>
          <w:rFonts w:ascii="宋体" w:hAnsi="宋体" w:hint="eastAsia"/>
          <w:color w:val="000000"/>
          <w:szCs w:val="21"/>
          <w:lang w:eastAsia="zh-CN"/>
        </w:rPr>
        <w:t>；</w:t>
      </w:r>
      <w:r>
        <w:rPr>
          <w:rFonts w:ascii="宋体" w:hAnsi="宋体" w:hint="eastAsia"/>
          <w:color w:val="000000"/>
          <w:szCs w:val="21"/>
          <w:lang w:eastAsia="en-US"/>
        </w:rPr>
        <w:t xml:space="preserve">或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——寻求组织的相关方（例如：顾客） ，对其符合性进行确认</w:t>
      </w:r>
      <w:r>
        <w:rPr>
          <w:rFonts w:ascii="宋体" w:hAnsi="宋体" w:hint="eastAsia"/>
          <w:color w:val="000000"/>
          <w:szCs w:val="21"/>
          <w:lang w:eastAsia="zh-CN"/>
        </w:rPr>
        <w:t>；</w:t>
      </w:r>
      <w:r>
        <w:rPr>
          <w:rFonts w:ascii="宋体" w:hAnsi="宋体" w:hint="eastAsia"/>
          <w:color w:val="000000"/>
          <w:szCs w:val="21"/>
          <w:lang w:eastAsia="en-US"/>
        </w:rPr>
        <w:t xml:space="preserve">或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——寻求组织的外部机构对其自我声明的确认</w:t>
      </w:r>
      <w:r>
        <w:rPr>
          <w:rFonts w:ascii="宋体" w:hAnsi="宋体" w:hint="eastAsia"/>
          <w:color w:val="000000"/>
          <w:szCs w:val="21"/>
          <w:lang w:eastAsia="zh-CN"/>
        </w:rPr>
        <w:t>；</w:t>
      </w:r>
      <w:r>
        <w:rPr>
          <w:rFonts w:ascii="宋体" w:hAnsi="宋体" w:hint="eastAsia"/>
          <w:color w:val="000000"/>
          <w:szCs w:val="21"/>
          <w:lang w:eastAsia="en-US"/>
        </w:rPr>
        <w:t xml:space="preserve">或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 xml:space="preserve">——寻求外部组织对其职业健康安全管理体系进行认证或注册。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sectPr>
          <w:headerReference w:type="default" r:id="rId18"/>
          <w:footerReference w:type="default" r:id="rId19"/>
          <w:pgSz w:w="11906" w:h="16838"/>
          <w:pgMar w:top="1440" w:right="1080" w:bottom="1440" w:left="1080" w:header="851" w:footer="992" w:gutter="0"/>
          <w:pgNumType w:fmt="decimal" w:start="6"/>
          <w:cols w:num="1" w:space="425"/>
          <w:docGrid w:type="lines" w:linePitch="312" w:charSpace="0"/>
        </w:sectPr>
      </w:pP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本标准1至3章规定了范围、规范性引用文件以及用于本标准的术语和定义。4至10章包含了用于评价符合本标准的要求。附录A提供了解释性信息。第</w:t>
      </w:r>
      <w:r>
        <w:rPr>
          <w:rFonts w:ascii="宋体" w:hAnsi="宋体" w:hint="eastAsia"/>
          <w:color w:val="000000"/>
          <w:szCs w:val="21"/>
          <w:lang w:eastAsia="en-US"/>
        </w:rPr>
        <w:t xml:space="preserve"> 3章中的术语和定义按照概念顺序进行编排，本文件最后还给出了按字母顺序的索引。</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 xml:space="preserve">本标准使用以下词语：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——“shall（应）”表示要求</w:t>
      </w:r>
      <w:r>
        <w:rPr>
          <w:rFonts w:ascii="宋体" w:hAnsi="宋体" w:hint="eastAsia"/>
          <w:color w:val="000000"/>
          <w:szCs w:val="21"/>
          <w:lang w:eastAsia="zh-CN"/>
        </w:rPr>
        <w:t>；</w:t>
      </w:r>
      <w:r>
        <w:rPr>
          <w:rFonts w:ascii="宋体" w:hAnsi="宋体" w:hint="eastAsia"/>
          <w:color w:val="000000"/>
          <w:szCs w:val="21"/>
          <w:lang w:eastAsia="en-US"/>
        </w:rPr>
        <w:t xml:space="preserve">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——“should（应当）”表示建议</w:t>
      </w:r>
      <w:r>
        <w:rPr>
          <w:rFonts w:ascii="宋体" w:hAnsi="宋体" w:hint="eastAsia"/>
          <w:color w:val="000000"/>
          <w:szCs w:val="21"/>
          <w:lang w:eastAsia="zh-CN"/>
        </w:rPr>
        <w:t>；</w:t>
      </w:r>
      <w:r>
        <w:rPr>
          <w:rFonts w:ascii="宋体" w:hAnsi="宋体" w:hint="eastAsia"/>
          <w:color w:val="000000"/>
          <w:szCs w:val="21"/>
          <w:lang w:eastAsia="en-US"/>
        </w:rPr>
        <w:t xml:space="preserve">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——“may（可以）”表示允许</w:t>
      </w:r>
      <w:r>
        <w:rPr>
          <w:rFonts w:ascii="宋体" w:hAnsi="宋体" w:hint="eastAsia"/>
          <w:color w:val="000000"/>
          <w:szCs w:val="21"/>
          <w:lang w:eastAsia="zh-CN"/>
        </w:rPr>
        <w:t>；</w:t>
      </w:r>
      <w:r>
        <w:rPr>
          <w:rFonts w:ascii="宋体" w:hAnsi="宋体" w:hint="eastAsia"/>
          <w:color w:val="000000"/>
          <w:szCs w:val="21"/>
          <w:lang w:eastAsia="en-US"/>
        </w:rPr>
        <w:t xml:space="preserve">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 xml:space="preserve">——“can（可能、能够）”表示可能性或能力。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 xml:space="preserve">标记“注”的信息旨在帮助理解或使用本文件。第3 章使用的“注”提供了关于补充术语信息的附加信息，可能包括使用术语的相关规定。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sectPr>
          <w:headerReference w:type="default" r:id="rId20"/>
          <w:footerReference w:type="default" r:id="rId21"/>
          <w:type w:val="nextPage"/>
          <w:pgSz w:w="11906" w:h="16838"/>
          <w:pgMar w:top="1440" w:right="1080" w:bottom="1440" w:left="1080" w:header="851" w:footer="992" w:gutter="0"/>
          <w:pgNumType w:fmt="decimal" w:start="7"/>
          <w:cols w:num="1" w:space="425"/>
          <w:titlePg w:val="0"/>
          <w:docGrid w:type="lines" w:linePitch="312" w:charSpace="0"/>
        </w:sectPr>
      </w:pP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jc w:val="center"/>
        <w:textAlignment w:val="auto"/>
        <w:rPr>
          <w:rFonts w:ascii="黑体" w:eastAsia="黑体" w:hint="eastAsia"/>
          <w:b/>
          <w:color w:val="000000"/>
          <w:kern w:val="0"/>
          <w:sz w:val="32"/>
          <w:szCs w:val="32"/>
        </w:rPr>
      </w:pPr>
      <w:r>
        <w:rPr>
          <w:rFonts w:ascii="黑体" w:eastAsia="黑体" w:hint="eastAsia"/>
          <w:b/>
          <w:color w:val="000000"/>
          <w:kern w:val="0"/>
          <w:sz w:val="32"/>
          <w:szCs w:val="32"/>
        </w:rPr>
        <w:t>职业健康安全管理体系</w:t>
      </w:r>
      <w:r>
        <w:rPr>
          <w:rFonts w:ascii="黑体" w:eastAsia="黑体" w:hint="eastAsia"/>
          <w:b/>
          <w:color w:val="000000"/>
          <w:kern w:val="0"/>
          <w:sz w:val="32"/>
          <w:szCs w:val="32"/>
          <w:lang w:val="en-US" w:eastAsia="zh-CN"/>
        </w:rPr>
        <w:t xml:space="preserve">  </w:t>
      </w:r>
      <w:r>
        <w:rPr>
          <w:rFonts w:ascii="黑体" w:eastAsia="黑体" w:hint="eastAsia"/>
          <w:b/>
          <w:color w:val="000000"/>
          <w:kern w:val="0"/>
          <w:sz w:val="32"/>
          <w:szCs w:val="32"/>
        </w:rPr>
        <w:t>要求及使用指南</w:t>
      </w:r>
    </w:p>
    <w:p>
      <w:pPr>
        <w:pStyle w:val="a2"/>
        <w:keepNext/>
        <w:keepLines w:val="0"/>
        <w:pageBreakBefore w:val="0"/>
        <w:widowControl/>
        <w:kinsoku/>
        <w:wordWrap/>
        <w:overflowPunct/>
        <w:topLinePunct w:val="0"/>
        <w:autoSpaceDE/>
        <w:autoSpaceDN/>
        <w:bidi w:val="0"/>
        <w:adjustRightInd/>
        <w:snapToGrid/>
        <w:spacing w:before="468" w:beforeLines="150" w:after="468" w:afterLines="150" w:line="360" w:lineRule="auto"/>
        <w:ind w:left="0" w:right="0" w:firstLine="0" w:leftChars="0" w:rightChars="0" w:firstLineChars="0"/>
        <w:jc w:val="both"/>
        <w:textAlignment w:val="auto"/>
        <w:outlineLvl w:val="1"/>
        <w:rPr>
          <w:rFonts w:hint="eastAsia"/>
          <w:b/>
          <w:color w:val="000000"/>
          <w:sz w:val="24"/>
          <w:szCs w:val="24"/>
        </w:rPr>
      </w:pPr>
      <w:bookmarkStart w:id="21" w:name="_Toc20787"/>
      <w:bookmarkStart w:id="22" w:name="_Toc5220"/>
      <w:r>
        <w:rPr>
          <w:rFonts w:hint="eastAsia"/>
          <w:b/>
          <w:color w:val="000000"/>
          <w:sz w:val="24"/>
          <w:szCs w:val="24"/>
        </w:rPr>
        <w:t>范围</w:t>
      </w:r>
      <w:bookmarkEnd w:id="21"/>
      <w:bookmarkEnd w:id="22"/>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本标准规定了对职业健康安全管理体系的要求</w:t>
      </w:r>
      <w:r>
        <w:rPr>
          <w:rFonts w:ascii="宋体" w:hAnsi="宋体" w:hint="eastAsia"/>
          <w:color w:val="000000"/>
          <w:szCs w:val="21"/>
          <w:lang w:eastAsia="zh-CN"/>
        </w:rPr>
        <w:t>，并提供了其</w:t>
      </w:r>
      <w:r>
        <w:rPr>
          <w:rFonts w:ascii="宋体" w:hAnsi="宋体" w:hint="eastAsia"/>
          <w:color w:val="000000"/>
          <w:szCs w:val="21"/>
          <w:lang w:eastAsia="en-US"/>
        </w:rPr>
        <w:t>使用指南，旨在</w:t>
      </w:r>
      <w:r>
        <w:rPr>
          <w:rFonts w:ascii="宋体" w:hAnsi="宋体" w:hint="eastAsia"/>
          <w:color w:val="000000"/>
          <w:szCs w:val="21"/>
          <w:lang w:eastAsia="zh-CN"/>
        </w:rPr>
        <w:t>通过</w:t>
      </w:r>
      <w:r>
        <w:rPr>
          <w:rFonts w:ascii="宋体" w:hAnsi="宋体" w:hint="eastAsia"/>
          <w:color w:val="000000"/>
          <w:szCs w:val="21"/>
          <w:lang w:eastAsia="en-US"/>
        </w:rPr>
        <w:t>预防与工作相关的伤害和健康损害</w:t>
      </w:r>
      <w:r>
        <w:rPr>
          <w:rFonts w:ascii="宋体" w:hAnsi="宋体" w:hint="eastAsia"/>
          <w:color w:val="000000"/>
          <w:szCs w:val="21"/>
          <w:lang w:eastAsia="zh-CN"/>
        </w:rPr>
        <w:t>以及</w:t>
      </w:r>
      <w:r>
        <w:rPr>
          <w:rFonts w:ascii="宋体" w:hAnsi="宋体" w:hint="eastAsia"/>
          <w:color w:val="000000"/>
          <w:szCs w:val="21"/>
          <w:lang w:eastAsia="en-US"/>
        </w:rPr>
        <w:t>主动改进</w:t>
      </w:r>
      <w:r>
        <w:rPr>
          <w:rFonts w:ascii="宋体" w:hAnsi="宋体" w:hint="eastAsia"/>
          <w:color w:val="000000"/>
          <w:szCs w:val="21"/>
          <w:lang w:eastAsia="zh-CN"/>
        </w:rPr>
        <w:t>其</w:t>
      </w:r>
      <w:r>
        <w:rPr>
          <w:rFonts w:ascii="宋体" w:hAnsi="宋体" w:hint="eastAsia"/>
          <w:color w:val="000000"/>
          <w:szCs w:val="21"/>
          <w:lang w:eastAsia="en-US"/>
        </w:rPr>
        <w:t>职业健康安全绩效</w:t>
      </w:r>
      <w:r>
        <w:rPr>
          <w:rFonts w:ascii="宋体" w:hAnsi="宋体" w:hint="eastAsia"/>
          <w:color w:val="000000"/>
          <w:szCs w:val="21"/>
          <w:lang w:eastAsia="zh-CN"/>
        </w:rPr>
        <w:t>，</w:t>
      </w:r>
      <w:r>
        <w:rPr>
          <w:rFonts w:ascii="宋体" w:hAnsi="宋体" w:hint="eastAsia"/>
          <w:color w:val="000000"/>
          <w:szCs w:val="21"/>
          <w:lang w:eastAsia="en-US"/>
        </w:rPr>
        <w:t>使组织能够提供健康安全的</w:t>
      </w:r>
      <w:r>
        <w:rPr>
          <w:rFonts w:ascii="宋体" w:hAnsi="宋体" w:hint="eastAsia"/>
          <w:color w:val="000000"/>
          <w:szCs w:val="21"/>
          <w:lang w:eastAsia="zh-CN"/>
        </w:rPr>
        <w:t>工作场所</w:t>
      </w:r>
      <w:r>
        <w:rPr>
          <w:rFonts w:ascii="宋体" w:hAnsi="宋体" w:hint="eastAsia"/>
          <w:color w:val="000000"/>
          <w:szCs w:val="21"/>
          <w:lang w:eastAsia="en-US"/>
        </w:rPr>
        <w:t>。</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本标准适用于任何有下列愿望的组织：建立、实施和保待职业健康安全管理体系，以</w:t>
      </w:r>
      <w:r>
        <w:rPr>
          <w:rFonts w:ascii="宋体" w:hAnsi="宋体" w:hint="eastAsia"/>
          <w:color w:val="000000"/>
          <w:szCs w:val="21"/>
          <w:lang w:eastAsia="zh-CN"/>
        </w:rPr>
        <w:t>改进</w:t>
      </w:r>
      <w:r>
        <w:rPr>
          <w:rFonts w:ascii="宋体" w:hAnsi="宋体" w:hint="eastAsia"/>
          <w:color w:val="000000"/>
          <w:szCs w:val="21"/>
          <w:lang w:eastAsia="en-US"/>
        </w:rPr>
        <w:t>职业健康安全，消除或尽可能降低职业健康安全风险（包括体系缺陷），利用职业健康安全机遇，应对与组织活动相关的职业健康安全体系不符合</w:t>
      </w:r>
      <w:r>
        <w:rPr>
          <w:rFonts w:ascii="宋体" w:hAnsi="宋体" w:hint="eastAsia"/>
          <w:color w:val="000000"/>
          <w:szCs w:val="21"/>
          <w:lang w:eastAsia="zh-CN"/>
        </w:rPr>
        <w:t>。</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rPr>
      </w:pPr>
      <w:r>
        <w:rPr>
          <w:rFonts w:ascii="宋体" w:hAnsi="宋体" w:hint="eastAsia"/>
          <w:color w:val="000000"/>
          <w:szCs w:val="21"/>
          <w:lang w:eastAsia="en-US"/>
        </w:rPr>
        <w:t>本</w:t>
      </w:r>
      <w:r>
        <w:rPr>
          <w:rFonts w:ascii="宋体" w:hAnsi="宋体" w:hint="eastAsia"/>
          <w:color w:val="000000"/>
          <w:szCs w:val="21"/>
          <w:lang w:eastAsia="zh-CN"/>
        </w:rPr>
        <w:t>标准可帮助组织实现其</w:t>
      </w:r>
      <w:r>
        <w:rPr>
          <w:rFonts w:ascii="宋体" w:hAnsi="宋体" w:hint="eastAsia"/>
          <w:color w:val="000000"/>
          <w:szCs w:val="21"/>
          <w:lang w:eastAsia="en-US"/>
        </w:rPr>
        <w:t>职业健康安全管理体系</w:t>
      </w:r>
      <w:r>
        <w:rPr>
          <w:rFonts w:ascii="宋体" w:hAnsi="宋体" w:hint="eastAsia"/>
          <w:color w:val="000000"/>
          <w:szCs w:val="21"/>
          <w:lang w:eastAsia="zh-CN"/>
        </w:rPr>
        <w:t>预期结果。预期结果包括：</w:t>
      </w:r>
    </w:p>
    <w:p>
      <w:pPr>
        <w:keepNext/>
        <w:keepLines w:val="0"/>
        <w:pageBreakBefore w:val="0"/>
        <w:numPr>
          <w:ilvl w:val="1"/>
          <w:numId w:val="73"/>
        </w:numPr>
        <w:kinsoku/>
        <w:wordWrap/>
        <w:overflowPunct/>
        <w:topLinePunct w:val="0"/>
        <w:autoSpaceDE w:val="0"/>
        <w:autoSpaceDN w:val="0"/>
        <w:bidi w:val="0"/>
        <w:adjustRightInd w:val="0"/>
        <w:snapToGrid/>
        <w:spacing w:line="360" w:lineRule="auto"/>
        <w:ind w:right="0" w:rightChars="0"/>
        <w:jc w:val="left"/>
        <w:textAlignment w:val="auto"/>
        <w:rPr>
          <w:rFonts w:ascii="宋体" w:hAnsi="宋体" w:hint="eastAsia"/>
          <w:color w:val="000000"/>
          <w:szCs w:val="21"/>
          <w:lang w:eastAsia="en-US"/>
        </w:rPr>
      </w:pPr>
      <w:r>
        <w:rPr>
          <w:rFonts w:ascii="宋体" w:hAnsi="宋体" w:hint="eastAsia"/>
          <w:color w:val="000000"/>
          <w:szCs w:val="21"/>
          <w:lang w:eastAsia="en-US"/>
        </w:rPr>
        <w:t>持续改进职业健康安全绩效</w:t>
      </w:r>
      <w:r>
        <w:rPr>
          <w:rFonts w:ascii="宋体" w:hAnsi="宋体" w:hint="eastAsia"/>
          <w:color w:val="000000"/>
          <w:szCs w:val="21"/>
          <w:lang w:eastAsia="zh-CN"/>
        </w:rPr>
        <w:t>；</w:t>
      </w:r>
    </w:p>
    <w:p>
      <w:pPr>
        <w:keepNext/>
        <w:keepLines w:val="0"/>
        <w:pageBreakBefore w:val="0"/>
        <w:numPr>
          <w:ilvl w:val="1"/>
          <w:numId w:val="73"/>
        </w:numPr>
        <w:kinsoku/>
        <w:wordWrap/>
        <w:overflowPunct/>
        <w:topLinePunct w:val="0"/>
        <w:autoSpaceDE w:val="0"/>
        <w:autoSpaceDN w:val="0"/>
        <w:bidi w:val="0"/>
        <w:adjustRightInd w:val="0"/>
        <w:snapToGrid/>
        <w:spacing w:line="360" w:lineRule="auto"/>
        <w:ind w:right="0" w:rightChars="0"/>
        <w:jc w:val="left"/>
        <w:textAlignment w:val="auto"/>
        <w:rPr>
          <w:rFonts w:ascii="宋体" w:hAnsi="宋体" w:hint="eastAsia"/>
          <w:color w:val="000000"/>
          <w:szCs w:val="21"/>
          <w:lang w:eastAsia="en-US"/>
        </w:rPr>
      </w:pPr>
      <w:r>
        <w:rPr>
          <w:rFonts w:ascii="宋体" w:hAnsi="宋体" w:hint="eastAsia"/>
          <w:color w:val="000000"/>
          <w:szCs w:val="21"/>
          <w:lang w:eastAsia="zh-CN"/>
        </w:rPr>
        <w:t>履行规定要求和其他要求；</w:t>
      </w:r>
    </w:p>
    <w:p>
      <w:pPr>
        <w:keepNext/>
        <w:keepLines w:val="0"/>
        <w:pageBreakBefore w:val="0"/>
        <w:numPr>
          <w:ilvl w:val="1"/>
          <w:numId w:val="73"/>
        </w:numPr>
        <w:kinsoku/>
        <w:wordWrap/>
        <w:overflowPunct/>
        <w:topLinePunct w:val="0"/>
        <w:autoSpaceDE w:val="0"/>
        <w:autoSpaceDN w:val="0"/>
        <w:bidi w:val="0"/>
        <w:adjustRightInd w:val="0"/>
        <w:snapToGrid/>
        <w:spacing w:line="360" w:lineRule="auto"/>
        <w:ind w:right="0" w:rightChars="0"/>
        <w:jc w:val="left"/>
        <w:textAlignment w:val="auto"/>
        <w:rPr>
          <w:rFonts w:ascii="宋体" w:hAnsi="宋体" w:hint="eastAsia"/>
          <w:color w:val="000000"/>
          <w:szCs w:val="21"/>
          <w:lang w:eastAsia="en-US"/>
        </w:rPr>
      </w:pPr>
      <w:r>
        <w:rPr>
          <w:rFonts w:ascii="宋体" w:hAnsi="宋体" w:hint="eastAsia"/>
          <w:color w:val="000000"/>
          <w:szCs w:val="21"/>
          <w:lang w:eastAsia="zh-CN"/>
        </w:rPr>
        <w:t>实现</w:t>
      </w:r>
      <w:r>
        <w:rPr>
          <w:rFonts w:ascii="宋体" w:hAnsi="宋体" w:hint="eastAsia"/>
          <w:color w:val="000000"/>
          <w:szCs w:val="21"/>
          <w:lang w:eastAsia="en-US"/>
        </w:rPr>
        <w:t>职业健康安全</w:t>
      </w:r>
      <w:r>
        <w:rPr>
          <w:rFonts w:ascii="宋体" w:hAnsi="宋体" w:hint="eastAsia"/>
          <w:color w:val="000000"/>
          <w:szCs w:val="21"/>
          <w:lang w:eastAsia="zh-CN"/>
        </w:rPr>
        <w:t>目标。</w:t>
      </w:r>
    </w:p>
    <w:p>
      <w:pPr>
        <w:keepNext/>
        <w:keepLines w:val="0"/>
        <w:pageBreakBefore w:val="0"/>
        <w:tabs>
          <w:tab w:val="left" w:pos="9720"/>
          <w:tab w:val="left" w:pos="9900"/>
        </w:tabs>
        <w:kinsoku/>
        <w:wordWrap/>
        <w:overflowPunct/>
        <w:topLinePunct w:val="0"/>
        <w:bidi w:val="0"/>
        <w:snapToGrid/>
        <w:spacing w:line="360" w:lineRule="auto"/>
        <w:ind w:left="0" w:right="0" w:firstLine="435" w:leftChars="0" w:rightChars="0"/>
        <w:textAlignment w:val="auto"/>
        <w:rPr>
          <w:rFonts w:ascii="宋体" w:hAnsi="宋体" w:hint="eastAsia"/>
          <w:color w:val="000000"/>
          <w:szCs w:val="21"/>
        </w:rPr>
      </w:pPr>
      <w:r>
        <w:rPr>
          <w:rFonts w:ascii="宋体" w:hAnsi="宋体" w:hint="eastAsia"/>
          <w:color w:val="000000"/>
          <w:szCs w:val="21"/>
          <w:lang w:eastAsia="zh-CN"/>
        </w:rPr>
        <w:t>本标准适用于任何规模、类型和活动的组织，</w:t>
      </w:r>
      <w:r>
        <w:rPr>
          <w:rFonts w:ascii="宋体" w:hAnsi="宋体" w:hint="eastAsia"/>
          <w:color w:val="000000"/>
          <w:szCs w:val="21"/>
          <w:lang w:eastAsia="en-US"/>
        </w:rPr>
        <w:t>并适用于组织控制下的职业健康安全风险，该风险考虑了组织运行所处的环境以及员工和其他相关方的需求和期望</w:t>
      </w:r>
      <w:r>
        <w:rPr>
          <w:rFonts w:ascii="宋体" w:hAnsi="宋体" w:hint="eastAsia"/>
          <w:color w:val="000000"/>
          <w:szCs w:val="21"/>
          <w:lang w:eastAsia="zh-CN"/>
        </w:rPr>
        <w:t xml:space="preserve">。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本标准未提出具体的职业健康安全绩效准则，也未规定</w:t>
      </w:r>
      <w:r>
        <w:rPr>
          <w:rFonts w:ascii="宋体" w:hAnsi="宋体" w:hint="eastAsia"/>
          <w:color w:val="000000"/>
          <w:szCs w:val="21"/>
          <w:lang w:eastAsia="zh-CN"/>
        </w:rPr>
        <w:t>对</w:t>
      </w:r>
      <w:r>
        <w:rPr>
          <w:rFonts w:ascii="宋体" w:hAnsi="宋体" w:hint="eastAsia"/>
          <w:color w:val="000000"/>
          <w:szCs w:val="21"/>
          <w:lang w:eastAsia="en-US"/>
        </w:rPr>
        <w:t>职业健康安全管理体系的</w:t>
      </w:r>
      <w:r>
        <w:rPr>
          <w:rFonts w:ascii="宋体" w:hAnsi="宋体" w:hint="eastAsia"/>
          <w:color w:val="000000"/>
          <w:szCs w:val="21"/>
          <w:lang w:eastAsia="zh-CN"/>
        </w:rPr>
        <w:t>设计</w:t>
      </w:r>
      <w:r>
        <w:rPr>
          <w:rFonts w:ascii="宋体" w:hAnsi="宋体" w:hint="eastAsia"/>
          <w:color w:val="000000"/>
          <w:szCs w:val="21"/>
          <w:lang w:eastAsia="en-US"/>
        </w:rPr>
        <w:t>。</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本标准使组织能够通过</w:t>
      </w:r>
      <w:r>
        <w:rPr>
          <w:rFonts w:ascii="宋体" w:hAnsi="宋体" w:hint="eastAsia"/>
          <w:color w:val="000000"/>
          <w:szCs w:val="21"/>
          <w:lang w:eastAsia="zh-CN"/>
        </w:rPr>
        <w:t>其</w:t>
      </w:r>
      <w:r>
        <w:rPr>
          <w:rFonts w:ascii="宋体" w:hAnsi="宋体" w:hint="eastAsia"/>
          <w:color w:val="000000"/>
          <w:szCs w:val="21"/>
          <w:lang w:eastAsia="en-US"/>
        </w:rPr>
        <w:t>职业健康安全管理体系，整合健康和安全的其他方面，如员工健康／福利。</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本标准未涉及除给员工及其他</w:t>
      </w:r>
      <w:r>
        <w:rPr>
          <w:rFonts w:ascii="宋体" w:hAnsi="宋体" w:hint="eastAsia"/>
          <w:color w:val="000000"/>
          <w:szCs w:val="21"/>
          <w:lang w:eastAsia="zh-CN"/>
        </w:rPr>
        <w:t>有关的</w:t>
      </w:r>
      <w:r>
        <w:rPr>
          <w:rFonts w:ascii="宋体" w:hAnsi="宋体" w:hint="eastAsia"/>
          <w:color w:val="000000"/>
          <w:szCs w:val="21"/>
          <w:lang w:eastAsia="en-US"/>
        </w:rPr>
        <w:t>相关方造成的风险以外的其他问题，如产品安全、财产损失或环境影响等风险。</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本标准能够全部或部分地用于系统地改进职业健康安全管理。但是，只有本标准的所有要求都被包含在组织的职业健康安全管理体系中且全部得以满足，组织才能声明符合本标准。</w:t>
      </w:r>
    </w:p>
    <w:p>
      <w:pPr>
        <w:pStyle w:val="a2"/>
        <w:keepNext/>
        <w:keepLines w:val="0"/>
        <w:pageBreakBefore w:val="0"/>
        <w:widowControl/>
        <w:kinsoku/>
        <w:wordWrap/>
        <w:overflowPunct/>
        <w:topLinePunct w:val="0"/>
        <w:autoSpaceDE/>
        <w:autoSpaceDN/>
        <w:bidi w:val="0"/>
        <w:adjustRightInd/>
        <w:snapToGrid/>
        <w:spacing w:before="468" w:beforeLines="150" w:after="468" w:afterLines="150" w:line="360" w:lineRule="auto"/>
        <w:ind w:left="0" w:right="0" w:firstLine="0" w:leftChars="0" w:rightChars="0" w:firstLineChars="0"/>
        <w:jc w:val="both"/>
        <w:textAlignment w:val="auto"/>
        <w:outlineLvl w:val="1"/>
        <w:rPr>
          <w:rFonts w:hint="eastAsia"/>
          <w:b/>
          <w:color w:val="000000"/>
          <w:sz w:val="24"/>
          <w:szCs w:val="24"/>
        </w:rPr>
      </w:pPr>
      <w:bookmarkStart w:id="23" w:name="_Toc21619"/>
      <w:bookmarkStart w:id="24" w:name="_Toc30573"/>
      <w:r>
        <w:rPr>
          <w:rFonts w:hint="eastAsia"/>
          <w:b/>
          <w:color w:val="000000"/>
          <w:sz w:val="24"/>
          <w:szCs w:val="24"/>
        </w:rPr>
        <w:t>规范性引用文件</w:t>
      </w:r>
      <w:bookmarkEnd w:id="23"/>
      <w:bookmarkEnd w:id="24"/>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无规范性引用文件。</w:t>
      </w:r>
    </w:p>
    <w:p>
      <w:pPr>
        <w:pStyle w:val="a2"/>
        <w:keepNext/>
        <w:keepLines w:val="0"/>
        <w:pageBreakBefore w:val="0"/>
        <w:widowControl/>
        <w:kinsoku/>
        <w:wordWrap/>
        <w:overflowPunct/>
        <w:topLinePunct w:val="0"/>
        <w:autoSpaceDE/>
        <w:autoSpaceDN/>
        <w:bidi w:val="0"/>
        <w:adjustRightInd/>
        <w:snapToGrid/>
        <w:spacing w:before="468" w:beforeLines="150" w:after="468" w:afterLines="150" w:line="360" w:lineRule="auto"/>
        <w:ind w:left="0" w:right="0" w:firstLine="0" w:leftChars="0" w:rightChars="0" w:firstLineChars="0"/>
        <w:jc w:val="both"/>
        <w:textAlignment w:val="auto"/>
        <w:outlineLvl w:val="1"/>
        <w:rPr>
          <w:rFonts w:hint="eastAsia"/>
          <w:b/>
          <w:color w:val="000000"/>
          <w:sz w:val="24"/>
          <w:szCs w:val="24"/>
        </w:rPr>
      </w:pPr>
      <w:bookmarkStart w:id="25" w:name="_Toc9626"/>
      <w:bookmarkStart w:id="26" w:name="_Toc8005"/>
      <w:r>
        <w:rPr>
          <w:rFonts w:hint="eastAsia"/>
          <w:b/>
          <w:color w:val="000000"/>
          <w:sz w:val="24"/>
          <w:szCs w:val="24"/>
        </w:rPr>
        <w:t>术语和定义</w:t>
      </w:r>
      <w:bookmarkEnd w:id="25"/>
      <w:bookmarkEnd w:id="26"/>
    </w:p>
    <w:p>
      <w:pPr>
        <w:keepNext/>
        <w:keepLines w:val="0"/>
        <w:pageBreakBefore w:val="0"/>
        <w:tabs>
          <w:tab w:val="left" w:pos="4153"/>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rPr>
        <w:sectPr>
          <w:headerReference w:type="default" r:id="rId22"/>
          <w:footerReference w:type="default" r:id="rId23"/>
          <w:pgSz w:w="11906" w:h="16838"/>
          <w:pgMar w:top="1440" w:right="1080" w:bottom="1440" w:left="1080" w:header="851" w:footer="992" w:gutter="0"/>
          <w:pgNumType w:fmt="decimal" w:start="1"/>
          <w:cols w:num="1" w:space="425"/>
          <w:docGrid w:type="lines" w:linePitch="312" w:charSpace="0"/>
        </w:sectPr>
      </w:pPr>
      <w:r>
        <w:rPr>
          <w:rFonts w:ascii="宋体" w:hAnsi="宋体" w:hint="eastAsia"/>
          <w:color w:val="000000"/>
          <w:szCs w:val="21"/>
          <w:lang w:eastAsia="en-US"/>
        </w:rPr>
        <w:t>下列术语和定义适用于本标准。</w:t>
      </w:r>
      <w:r>
        <w:rPr>
          <w:rFonts w:ascii="宋体" w:hAnsi="宋体" w:hint="eastAsia"/>
          <w:color w:val="000000"/>
          <w:szCs w:val="21"/>
          <w:lang w:eastAsia="zh-CN"/>
        </w:rPr>
        <w:tab/>
      </w:r>
    </w:p>
    <w:p>
      <w:pPr>
        <w:keepNext/>
        <w:keepLines w:val="0"/>
        <w:pageBreakBefore w:val="0"/>
        <w:tabs>
          <w:tab w:val="left" w:pos="4153"/>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rPr>
      </w:pPr>
      <w:r>
        <w:rPr>
          <w:rFonts w:ascii="宋体" w:hAnsi="宋体" w:hint="eastAsia"/>
          <w:color w:val="000000"/>
          <w:szCs w:val="21"/>
          <w:lang w:val="en-US" w:eastAsia="zh-CN"/>
        </w:rPr>
        <w:t xml:space="preserve">ISO和IEC维护的用于标准化的术语数据库地址如下: </w:t>
      </w:r>
    </w:p>
    <w:p>
      <w:pPr>
        <w:keepNext/>
        <w:keepLines w:val="0"/>
        <w:pageBreakBefore w:val="0"/>
        <w:tabs>
          <w:tab w:val="left" w:pos="4153"/>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val="en-US" w:eastAsia="zh-CN"/>
        </w:rPr>
        <w:t>——ISO在线浏览平台https://www.iso.or</w:t>
      </w:r>
      <w:r>
        <w:rPr>
          <w:rFonts w:ascii="宋体" w:hAnsi="宋体" w:hint="eastAsia"/>
          <w:color w:val="000000"/>
          <w:sz w:val="18"/>
          <w:szCs w:val="18"/>
          <w:lang w:val="en-US" w:eastAsia="zh-CN"/>
        </w:rPr>
        <w:t>g/obp上获取。</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ascii="宋体" w:hAnsi="宋体" w:hint="eastAsia"/>
          <w:color w:val="000000"/>
          <w:szCs w:val="21"/>
          <w:lang w:eastAsia="en-US"/>
        </w:rPr>
      </w:pPr>
      <w:r>
        <w:rPr>
          <w:rFonts w:ascii="宋体" w:hAnsi="宋体" w:hint="eastAsia"/>
          <w:color w:val="000000"/>
          <w:szCs w:val="21"/>
          <w:lang w:eastAsia="zh-CN"/>
        </w:rPr>
        <w:tab/>
      </w:r>
      <w:bookmarkStart w:id="27" w:name="_Toc17233"/>
      <w:bookmarkEnd w:id="27"/>
      <w:bookmarkStart w:id="28" w:name="_Toc23396"/>
      <w:bookmarkEnd w:id="28"/>
      <w:bookmarkStart w:id="29" w:name="_Toc16115"/>
      <w:bookmarkEnd w:id="29"/>
      <w:bookmarkStart w:id="30" w:name="_Toc16505"/>
      <w:bookmarkEnd w:id="30"/>
      <w:bookmarkStart w:id="31" w:name="_Toc19926"/>
      <w:bookmarkEnd w:id="3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组织 organization</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为实现其目标〔3.16〕</w:t>
      </w:r>
      <w:r>
        <w:rPr>
          <w:rFonts w:ascii="宋体" w:hAnsi="宋体" w:hint="eastAsia"/>
          <w:color w:val="000000"/>
          <w:szCs w:val="21"/>
          <w:lang w:eastAsia="zh-CN"/>
        </w:rPr>
        <w:t>，</w:t>
      </w:r>
      <w:r>
        <w:rPr>
          <w:rFonts w:ascii="宋体" w:hAnsi="宋体" w:hint="eastAsia"/>
          <w:color w:val="000000"/>
          <w:szCs w:val="21"/>
          <w:lang w:val="en-US" w:eastAsia="zh-CN"/>
        </w:rPr>
        <w:t>由</w:t>
      </w:r>
      <w:r>
        <w:rPr>
          <w:rFonts w:ascii="宋体" w:hAnsi="宋体" w:hint="eastAsia"/>
          <w:szCs w:val="21"/>
        </w:rPr>
        <w:t>职责、权限和相互关系</w:t>
      </w:r>
      <w:r>
        <w:rPr>
          <w:rFonts w:ascii="宋体" w:hAnsi="宋体" w:hint="eastAsia"/>
          <w:szCs w:val="21"/>
          <w:lang w:val="en-US" w:eastAsia="zh-CN"/>
        </w:rPr>
        <w:t>构成</w:t>
      </w:r>
      <w:r>
        <w:rPr>
          <w:rFonts w:ascii="宋体" w:hAnsi="宋体" w:hint="eastAsia"/>
          <w:szCs w:val="21"/>
        </w:rPr>
        <w:t>自身</w:t>
      </w:r>
      <w:r>
        <w:rPr>
          <w:rFonts w:ascii="宋体" w:hAnsi="宋体" w:hint="eastAsia"/>
          <w:szCs w:val="21"/>
          <w:lang w:val="en-US" w:eastAsia="zh-CN"/>
        </w:rPr>
        <w:t>功</w:t>
      </w:r>
      <w:r>
        <w:rPr>
          <w:rFonts w:ascii="宋体" w:hAnsi="宋体" w:hint="eastAsia"/>
          <w:szCs w:val="21"/>
        </w:rPr>
        <w:t>能的一个人或一组人</w:t>
      </w:r>
      <w:r>
        <w:rPr>
          <w:rFonts w:ascii="宋体" w:hAnsi="宋体" w:hint="eastAsia"/>
          <w:color w:val="000000"/>
          <w:szCs w:val="21"/>
          <w:lang w:eastAsia="en-US"/>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1：</w:t>
      </w:r>
      <w:r>
        <w:rPr>
          <w:rFonts w:asciiTheme="minorEastAsia" w:eastAsiaTheme="minorEastAsia" w:hAnsiTheme="minorEastAsia" w:cstheme="minorEastAsia" w:hint="eastAsia"/>
          <w:sz w:val="18"/>
          <w:szCs w:val="18"/>
          <w:lang w:val="en-US" w:eastAsia="zh-CN"/>
        </w:rPr>
        <w:t>组织的概念包括</w:t>
      </w:r>
      <w:r>
        <w:rPr>
          <w:rFonts w:asciiTheme="minorEastAsia" w:eastAsiaTheme="minorEastAsia" w:hAnsiTheme="minorEastAsia" w:cstheme="minorEastAsia" w:hint="eastAsia"/>
          <w:sz w:val="18"/>
          <w:szCs w:val="18"/>
          <w:lang w:val="en-US" w:eastAsia="en-US"/>
        </w:rPr>
        <w:t>但不限于个体经营者、公司、集团公司、商行、企事业单位、</w:t>
      </w:r>
      <w:r>
        <w:rPr>
          <w:rFonts w:asciiTheme="minorEastAsia" w:eastAsiaTheme="minorEastAsia" w:hAnsiTheme="minorEastAsia" w:cstheme="minorEastAsia" w:hint="eastAsia"/>
          <w:sz w:val="18"/>
          <w:szCs w:val="18"/>
          <w:lang w:val="en-US" w:eastAsia="zh-CN"/>
        </w:rPr>
        <w:t>行政机构</w:t>
      </w:r>
      <w:r>
        <w:rPr>
          <w:rFonts w:asciiTheme="minorEastAsia" w:eastAsiaTheme="minorEastAsia" w:hAnsiTheme="minorEastAsia" w:cstheme="minorEastAsia" w:hint="eastAsia"/>
          <w:sz w:val="18"/>
          <w:szCs w:val="18"/>
          <w:lang w:val="en-US" w:eastAsia="en-US"/>
        </w:rPr>
        <w:t>、</w:t>
      </w:r>
      <w:r>
        <w:rPr>
          <w:rFonts w:asciiTheme="minorEastAsia" w:eastAsiaTheme="minorEastAsia" w:hAnsiTheme="minorEastAsia" w:cstheme="minorEastAsia" w:hint="eastAsia"/>
          <w:sz w:val="18"/>
          <w:szCs w:val="18"/>
          <w:lang w:val="en-US" w:eastAsia="zh-CN"/>
        </w:rPr>
        <w:t>合营公司</w:t>
      </w:r>
      <w:r>
        <w:rPr>
          <w:rFonts w:asciiTheme="minorEastAsia" w:eastAsiaTheme="minorEastAsia" w:hAnsiTheme="minorEastAsia" w:cstheme="minorEastAsia" w:hint="eastAsia"/>
          <w:sz w:val="18"/>
          <w:szCs w:val="18"/>
          <w:lang w:val="en-US" w:eastAsia="en-US"/>
        </w:rPr>
        <w:t>、</w:t>
      </w:r>
      <w:r>
        <w:rPr>
          <w:rFonts w:asciiTheme="minorEastAsia" w:eastAsiaTheme="minorEastAsia" w:hAnsiTheme="minorEastAsia" w:cstheme="minorEastAsia" w:hint="eastAsia"/>
          <w:sz w:val="18"/>
          <w:szCs w:val="18"/>
          <w:lang w:val="en-US" w:eastAsia="zh-CN"/>
        </w:rPr>
        <w:t>慈善机构或研究机构，构，或上述组织的部分或组合，无论是否具有法人资格、公有的或私有的</w:t>
      </w:r>
      <w:r>
        <w:rPr>
          <w:rFonts w:asciiTheme="minorEastAsia" w:eastAsiaTheme="minorEastAsia" w:hAnsiTheme="minorEastAsia" w:cstheme="minorEastAsia" w:hint="eastAsia"/>
          <w:sz w:val="18"/>
          <w:szCs w:val="18"/>
          <w:lang w:val="en-US" w:eastAsia="en-US"/>
        </w:rPr>
        <w:t>。</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32" w:name="_Toc26458"/>
      <w:bookmarkEnd w:id="32"/>
      <w:bookmarkStart w:id="33" w:name="_Toc6920"/>
      <w:bookmarkEnd w:id="33"/>
      <w:bookmarkStart w:id="34" w:name="_Toc20600"/>
      <w:bookmarkEnd w:id="34"/>
      <w:bookmarkStart w:id="35" w:name="_Toc8511"/>
      <w:bookmarkEnd w:id="35"/>
      <w:bookmarkStart w:id="36" w:name="_Toc17665"/>
      <w:bookmarkEnd w:id="3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相关方 interested party</w:t>
      </w:r>
      <w:r>
        <w:rPr>
          <w:rFonts w:ascii="黑体" w:eastAsia="黑体" w:hAnsi="黑体" w:cs="黑体" w:hint="eastAsia"/>
          <w:color w:val="000000"/>
          <w:szCs w:val="21"/>
          <w:lang w:val="en-US" w:eastAsia="zh-CN"/>
        </w:rPr>
        <w:t xml:space="preserve"> / stakeholder</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可影响决策或活动、受决策或活动影响，或自认为受决策或活动影响的个人或组织〔3.1〕。</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pPr>
      <w:r>
        <w:rPr>
          <w:rFonts w:asciiTheme="minorEastAsia" w:eastAsiaTheme="minorEastAsia" w:hAnsiTheme="minorEastAsia" w:cstheme="minorEastAsia" w:hint="eastAsia"/>
          <w:sz w:val="18"/>
          <w:szCs w:val="18"/>
          <w:lang w:val="en-US" w:eastAsia="zh-CN"/>
        </w:rPr>
        <w:t>注1：:这是ISO/IEC导则第1部分的ISO补充规定的附件SL中给出的ISO 管理体系标准中的通用术语及核心定义之一。</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37" w:name="_Toc14161"/>
      <w:bookmarkEnd w:id="37"/>
      <w:bookmarkStart w:id="38" w:name="_Toc16610"/>
      <w:bookmarkEnd w:id="38"/>
      <w:bookmarkStart w:id="39" w:name="_Toc8088"/>
      <w:bookmarkEnd w:id="39"/>
      <w:bookmarkStart w:id="40" w:name="_Toc16882"/>
      <w:bookmarkEnd w:id="40"/>
      <w:bookmarkStart w:id="41" w:name="_Toc14170"/>
      <w:bookmarkEnd w:id="4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员工 worker</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在组织〔3.1〕控制下从事工作或与工作相关活动的人员。</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l：人员从事工作或与工作相关的活动有各种不同的安排方式，有偿的或无偿的，比如定期的或临时的，间歇性的或季节性的，偶然的或兼职的。</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2：员工包括最高管理者〔3.12〕</w:t>
      </w:r>
      <w:r>
        <w:rPr>
          <w:rFonts w:asciiTheme="minorEastAsia" w:eastAsiaTheme="minorEastAsia" w:hAnsiTheme="minorEastAsia" w:cstheme="minorEastAsia" w:hint="eastAsia"/>
          <w:sz w:val="18"/>
          <w:szCs w:val="18"/>
          <w:lang w:val="en-US" w:eastAsia="zh-CN"/>
        </w:rPr>
        <w:t>、</w:t>
      </w:r>
      <w:r>
        <w:rPr>
          <w:rFonts w:asciiTheme="minorEastAsia" w:eastAsiaTheme="minorEastAsia" w:hAnsiTheme="minorEastAsia" w:cstheme="minorEastAsia" w:hint="eastAsia"/>
          <w:sz w:val="18"/>
          <w:szCs w:val="18"/>
          <w:lang w:val="en-US" w:eastAsia="en-US"/>
        </w:rPr>
        <w:t>管理人员和非管理人员。</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3：在组织控制下从事工作或与工作相关的活动的可以是组织雇佣的员工，外部供方</w:t>
      </w:r>
      <w:r>
        <w:rPr>
          <w:rFonts w:asciiTheme="minorEastAsia" w:eastAsiaTheme="minorEastAsia" w:hAnsiTheme="minorEastAsia" w:cstheme="minorEastAsia" w:hint="eastAsia"/>
          <w:sz w:val="18"/>
          <w:szCs w:val="18"/>
          <w:lang w:val="en-US" w:eastAsia="zh-CN"/>
        </w:rPr>
        <w:t>和</w:t>
      </w:r>
      <w:r>
        <w:rPr>
          <w:rFonts w:asciiTheme="minorEastAsia" w:hAnsiTheme="minorEastAsia" w:cstheme="minorEastAsia" w:hint="eastAsia"/>
          <w:sz w:val="18"/>
          <w:szCs w:val="18"/>
          <w:lang w:val="en-US" w:eastAsia="zh-CN"/>
        </w:rPr>
        <w:t>承包方</w:t>
      </w:r>
      <w:r>
        <w:rPr>
          <w:rFonts w:asciiTheme="minorEastAsia" w:eastAsiaTheme="minorEastAsia" w:hAnsiTheme="minorEastAsia" w:cstheme="minorEastAsia" w:hint="eastAsia"/>
          <w:sz w:val="18"/>
          <w:szCs w:val="18"/>
          <w:lang w:val="en-US" w:eastAsia="en-US"/>
        </w:rPr>
        <w:t>的员工</w:t>
      </w:r>
      <w:r>
        <w:rPr>
          <w:rFonts w:asciiTheme="minorEastAsia" w:eastAsiaTheme="minorEastAsia" w:hAnsiTheme="minorEastAsia" w:cstheme="minorEastAsia" w:hint="eastAsia"/>
          <w:sz w:val="18"/>
          <w:szCs w:val="18"/>
          <w:lang w:val="en-US" w:eastAsia="zh-CN"/>
        </w:rPr>
        <w:t>，</w:t>
      </w:r>
      <w:r>
        <w:rPr>
          <w:rFonts w:asciiTheme="minorEastAsia" w:eastAsiaTheme="minorEastAsia" w:hAnsiTheme="minorEastAsia" w:cstheme="minorEastAsia" w:hint="eastAsia"/>
          <w:sz w:val="18"/>
          <w:szCs w:val="18"/>
          <w:lang w:val="en-US" w:eastAsia="en-US"/>
        </w:rPr>
        <w:t>个人，派遣员工</w:t>
      </w:r>
      <w:r>
        <w:rPr>
          <w:rFonts w:asciiTheme="minorEastAsia" w:eastAsiaTheme="minorEastAsia" w:hAnsiTheme="minorEastAsia" w:cstheme="minorEastAsia" w:hint="eastAsia"/>
          <w:sz w:val="18"/>
          <w:szCs w:val="18"/>
          <w:lang w:val="en-US" w:eastAsia="zh-CN"/>
        </w:rPr>
        <w:t>，根据组织所处的环境而对其工作</w:t>
      </w:r>
      <w:r>
        <w:rPr>
          <w:rFonts w:asciiTheme="minorEastAsia" w:eastAsiaTheme="minorEastAsia" w:hAnsiTheme="minorEastAsia" w:cstheme="minorEastAsia" w:hint="eastAsia"/>
          <w:sz w:val="18"/>
          <w:szCs w:val="18"/>
          <w:lang w:val="en-US" w:eastAsia="en-US"/>
        </w:rPr>
        <w:t>或与工作相关的活动</w:t>
      </w:r>
      <w:r>
        <w:rPr>
          <w:rFonts w:asciiTheme="minorEastAsia" w:eastAsiaTheme="minorEastAsia" w:hAnsiTheme="minorEastAsia" w:cstheme="minorEastAsia" w:hint="eastAsia"/>
          <w:sz w:val="18"/>
          <w:szCs w:val="18"/>
          <w:lang w:val="en-US" w:eastAsia="zh-CN"/>
        </w:rPr>
        <w:t>拥有</w:t>
      </w:r>
      <w:r>
        <w:rPr>
          <w:rFonts w:asciiTheme="minorEastAsia" w:eastAsiaTheme="minorEastAsia" w:hAnsiTheme="minorEastAsia" w:cstheme="minorEastAsia" w:hint="eastAsia"/>
          <w:sz w:val="18"/>
          <w:szCs w:val="18"/>
          <w:lang w:val="en-US" w:eastAsia="en-US"/>
        </w:rPr>
        <w:t>一定</w:t>
      </w:r>
      <w:r>
        <w:rPr>
          <w:rFonts w:asciiTheme="minorEastAsia" w:eastAsiaTheme="minorEastAsia" w:hAnsiTheme="minorEastAsia" w:cstheme="minorEastAsia" w:hint="eastAsia"/>
          <w:sz w:val="18"/>
          <w:szCs w:val="18"/>
          <w:lang w:val="en-US" w:eastAsia="zh-CN"/>
        </w:rPr>
        <w:t>程度</w:t>
      </w:r>
      <w:r>
        <w:rPr>
          <w:rFonts w:asciiTheme="minorEastAsia" w:eastAsiaTheme="minorEastAsia" w:hAnsiTheme="minorEastAsia" w:cstheme="minorEastAsia" w:hint="eastAsia"/>
          <w:sz w:val="18"/>
          <w:szCs w:val="18"/>
          <w:lang w:val="en-US" w:eastAsia="en-US"/>
        </w:rPr>
        <w:t>控制的</w:t>
      </w:r>
      <w:r>
        <w:rPr>
          <w:rFonts w:asciiTheme="minorEastAsia" w:eastAsiaTheme="minorEastAsia" w:hAnsiTheme="minorEastAsia" w:cstheme="minorEastAsia" w:hint="eastAsia"/>
          <w:sz w:val="18"/>
          <w:szCs w:val="18"/>
          <w:lang w:val="en-US" w:eastAsia="zh-CN"/>
        </w:rPr>
        <w:t>其他人员</w:t>
      </w:r>
      <w:r>
        <w:rPr>
          <w:rFonts w:asciiTheme="minorEastAsia" w:eastAsiaTheme="minorEastAsia" w:hAnsiTheme="minorEastAsia" w:cstheme="minorEastAsia" w:hint="eastAsia"/>
          <w:sz w:val="18"/>
          <w:szCs w:val="18"/>
          <w:lang w:val="en-US" w:eastAsia="en-US"/>
        </w:rPr>
        <w:t>。</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42" w:name="_Toc24148"/>
      <w:bookmarkEnd w:id="42"/>
      <w:bookmarkStart w:id="43" w:name="_Toc21560"/>
      <w:bookmarkEnd w:id="43"/>
      <w:bookmarkStart w:id="44" w:name="_Toc12164"/>
      <w:bookmarkEnd w:id="44"/>
      <w:bookmarkStart w:id="45" w:name="_Toc9056"/>
      <w:bookmarkEnd w:id="45"/>
      <w:bookmarkStart w:id="46" w:name="_Toc30583"/>
      <w:bookmarkEnd w:id="46"/>
    </w:p>
    <w:p>
      <w:pPr>
        <w:keepNext/>
        <w:keepLines w:val="0"/>
        <w:pageBreakBefore w:val="0"/>
        <w:tabs>
          <w:tab w:val="left" w:pos="8143"/>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参与 participation</w:t>
      </w:r>
      <w:r>
        <w:rPr>
          <w:rFonts w:ascii="黑体" w:eastAsia="黑体" w:hAnsi="黑体" w:cs="黑体" w:hint="eastAsia"/>
          <w:color w:val="000000"/>
          <w:szCs w:val="21"/>
          <w:lang w:eastAsia="zh-CN"/>
        </w:rPr>
        <w:tab/>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参</w:t>
      </w:r>
      <w:r>
        <w:rPr>
          <w:rFonts w:ascii="宋体" w:hAnsi="宋体" w:hint="eastAsia"/>
          <w:color w:val="000000"/>
          <w:szCs w:val="21"/>
          <w:lang w:eastAsia="zh-CN"/>
        </w:rPr>
        <w:t>与</w:t>
      </w:r>
      <w:r>
        <w:rPr>
          <w:rFonts w:ascii="宋体" w:hAnsi="宋体" w:hint="eastAsia"/>
          <w:color w:val="000000"/>
          <w:szCs w:val="21"/>
          <w:lang w:eastAsia="en-US"/>
        </w:rPr>
        <w:t>决策。</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pPr>
      <w:r>
        <w:rPr>
          <w:rFonts w:asciiTheme="minorEastAsia" w:eastAsiaTheme="minorEastAsia" w:hAnsiTheme="minorEastAsia" w:cstheme="minorEastAsia" w:hint="eastAsia"/>
          <w:sz w:val="18"/>
          <w:szCs w:val="18"/>
          <w:lang w:val="en-US" w:eastAsia="zh-CN"/>
        </w:rPr>
        <w:t>注1：参与包括加入安全健康委员会和聘为员工代表（若有）。</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47" w:name="_Toc24096"/>
      <w:bookmarkEnd w:id="47"/>
      <w:bookmarkStart w:id="48" w:name="_Toc22288"/>
      <w:bookmarkEnd w:id="48"/>
      <w:bookmarkStart w:id="49" w:name="_Toc17532"/>
      <w:bookmarkEnd w:id="49"/>
      <w:bookmarkStart w:id="50" w:name="_Toc14610"/>
      <w:bookmarkEnd w:id="50"/>
      <w:bookmarkStart w:id="51" w:name="_Toc21909"/>
      <w:bookmarkEnd w:id="5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协商 consultation</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在决策前征求意见。</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pPr>
      <w:r>
        <w:rPr>
          <w:rFonts w:asciiTheme="minorEastAsia" w:eastAsiaTheme="minorEastAsia" w:hAnsiTheme="minorEastAsia" w:cstheme="minorEastAsia" w:hint="eastAsia"/>
          <w:sz w:val="18"/>
          <w:szCs w:val="18"/>
          <w:lang w:val="en-US" w:eastAsia="zh-CN"/>
        </w:rPr>
        <w:t>注1：协商包括加入安全健康委员会和聘为员工代表（若有）。</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52" w:name="_Toc18042"/>
      <w:bookmarkEnd w:id="52"/>
      <w:bookmarkStart w:id="53" w:name="_Toc21639"/>
      <w:bookmarkEnd w:id="53"/>
      <w:bookmarkStart w:id="54" w:name="_Toc19479"/>
      <w:bookmarkEnd w:id="54"/>
      <w:bookmarkStart w:id="55" w:name="_Toc24509"/>
      <w:bookmarkEnd w:id="55"/>
      <w:bookmarkStart w:id="56" w:name="_Toc29701"/>
      <w:bookmarkEnd w:id="5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工作场所 workplace</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sectPr>
          <w:headerReference w:type="default" r:id="rId24"/>
          <w:footerReference w:type="default" r:id="rId25"/>
          <w:type w:val="nextPage"/>
          <w:pgSz w:w="11906" w:h="16838"/>
          <w:pgMar w:top="1440" w:right="1080" w:bottom="1440" w:left="1080" w:header="851" w:footer="992" w:gutter="0"/>
          <w:pgNumType w:fmt="decimal" w:start="2"/>
          <w:cols w:num="1" w:space="425"/>
          <w:titlePg w:val="0"/>
          <w:docGrid w:type="lines" w:linePitch="312" w:charSpace="0"/>
        </w:sectPr>
      </w:pPr>
      <w:r>
        <w:rPr>
          <w:rFonts w:ascii="宋体" w:hAnsi="宋体" w:hint="eastAsia"/>
          <w:color w:val="000000"/>
          <w:szCs w:val="21"/>
          <w:lang w:eastAsia="en-US"/>
        </w:rPr>
        <w:t>组织〔3.1〕控制下的</w:t>
      </w:r>
      <w:r>
        <w:rPr>
          <w:rFonts w:ascii="宋体" w:hAnsi="宋体" w:hint="eastAsia"/>
          <w:color w:val="000000"/>
          <w:szCs w:val="21"/>
          <w:lang w:eastAsia="zh-CN"/>
        </w:rPr>
        <w:t>人员</w:t>
      </w:r>
      <w:r>
        <w:rPr>
          <w:rFonts w:ascii="宋体" w:hAnsi="宋体" w:hint="eastAsia"/>
          <w:color w:val="000000"/>
          <w:szCs w:val="21"/>
          <w:lang w:eastAsia="en-US"/>
        </w:rPr>
        <w:t>需要在或因工作原因需要去的地方。</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1：职业健康安全管理体系〔3.11〕中组织对工作场所的职责取决于对工作场所的控制程度。</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57" w:name="_Toc6147"/>
      <w:bookmarkEnd w:id="57"/>
      <w:bookmarkStart w:id="58" w:name="_Toc12286"/>
      <w:bookmarkEnd w:id="58"/>
      <w:bookmarkStart w:id="59" w:name="_Toc28023"/>
      <w:bookmarkEnd w:id="59"/>
      <w:bookmarkStart w:id="60" w:name="_Toc31064"/>
      <w:bookmarkEnd w:id="60"/>
      <w:bookmarkStart w:id="61" w:name="_Toc29127"/>
      <w:bookmarkEnd w:id="6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zh-CN"/>
        </w:rPr>
        <w:t>承包方</w:t>
      </w:r>
      <w:r>
        <w:rPr>
          <w:rFonts w:ascii="黑体" w:eastAsia="黑体" w:hAnsi="黑体" w:cs="黑体" w:hint="eastAsia"/>
          <w:color w:val="000000"/>
          <w:szCs w:val="21"/>
          <w:lang w:eastAsia="en-US"/>
        </w:rPr>
        <w:t xml:space="preserve"> contractor</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按照约定的</w:t>
      </w:r>
      <w:r>
        <w:rPr>
          <w:rFonts w:ascii="宋体" w:hAnsi="宋体" w:hint="eastAsia"/>
          <w:color w:val="000000"/>
          <w:szCs w:val="21"/>
          <w:lang w:eastAsia="zh-CN"/>
        </w:rPr>
        <w:t>规范</w:t>
      </w:r>
      <w:r>
        <w:rPr>
          <w:rFonts w:ascii="宋体" w:hAnsi="宋体" w:hint="eastAsia"/>
          <w:color w:val="000000"/>
          <w:szCs w:val="21"/>
          <w:lang w:eastAsia="en-US"/>
        </w:rPr>
        <w:t>、条款和条件向本组织提供服务的外部组织〔3.1〕。</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1：服务可包括建筑</w:t>
      </w:r>
      <w:r>
        <w:rPr>
          <w:rFonts w:asciiTheme="minorEastAsia" w:eastAsiaTheme="minorEastAsia" w:hAnsiTheme="minorEastAsia" w:cstheme="minorEastAsia" w:hint="eastAsia"/>
          <w:sz w:val="18"/>
          <w:szCs w:val="18"/>
          <w:lang w:val="en-US" w:eastAsia="zh-CN"/>
        </w:rPr>
        <w:t>等</w:t>
      </w:r>
      <w:r>
        <w:rPr>
          <w:rFonts w:asciiTheme="minorEastAsia" w:eastAsiaTheme="minorEastAsia" w:hAnsiTheme="minorEastAsia" w:cstheme="minorEastAsia" w:hint="eastAsia"/>
          <w:sz w:val="18"/>
          <w:szCs w:val="18"/>
          <w:lang w:val="en-US" w:eastAsia="en-US"/>
        </w:rPr>
        <w:t>活动。</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62" w:name="_Toc7134"/>
      <w:bookmarkEnd w:id="62"/>
      <w:bookmarkStart w:id="63" w:name="_Toc6445"/>
      <w:bookmarkEnd w:id="63"/>
      <w:bookmarkStart w:id="64" w:name="_Toc7662"/>
      <w:bookmarkEnd w:id="64"/>
      <w:bookmarkStart w:id="65" w:name="_Toc20078"/>
      <w:bookmarkEnd w:id="65"/>
      <w:bookmarkStart w:id="66" w:name="_Toc8956"/>
      <w:bookmarkEnd w:id="6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 xml:space="preserve">要求 requirement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szCs w:val="21"/>
        </w:rPr>
      </w:pPr>
      <w:r>
        <w:rPr>
          <w:rFonts w:ascii="宋体" w:hAnsi="宋体" w:hint="eastAsia"/>
          <w:szCs w:val="21"/>
        </w:rPr>
        <w:t>明示的、通常隐含的或必须履行的需求或期望</w:t>
      </w:r>
      <w:r>
        <w:rPr>
          <w:rFonts w:ascii="宋体" w:hAnsi="宋体" w:hint="eastAsia"/>
          <w:szCs w:val="21"/>
          <w:lang w:eastAsia="zh-CN"/>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l：“通常隐含”是指组织(3.1)和相关方(3.2)的惯例或一般做法，所考虑的需求或期望是不言而喻的。</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pPr>
      <w:r>
        <w:rPr>
          <w:rFonts w:asciiTheme="minorEastAsia" w:eastAsiaTheme="minorEastAsia" w:hAnsiTheme="minorEastAsia" w:cstheme="minorEastAsia" w:hint="eastAsia"/>
          <w:sz w:val="18"/>
          <w:szCs w:val="18"/>
          <w:lang w:val="en-US" w:eastAsia="zh-CN"/>
        </w:rPr>
        <w:t>注2：规定要求是诸如成文信息（3.24）中所明示的要求。</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pPr>
      <w:r>
        <w:rPr>
          <w:rFonts w:asciiTheme="minorEastAsia" w:eastAsiaTheme="minorEastAsia" w:hAnsiTheme="minorEastAsia" w:cstheme="minorEastAsia" w:hint="eastAsia"/>
          <w:sz w:val="18"/>
          <w:szCs w:val="18"/>
          <w:lang w:val="en-US" w:eastAsia="zh-CN"/>
        </w:rPr>
        <w:t>注3：这是ISO/IEC导则第1部分的ISO补充规定的附件SL中给出的ISO 管理体系标准中的通用术语及核心定义之一。</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67" w:name="_Toc9686"/>
      <w:bookmarkEnd w:id="67"/>
      <w:bookmarkStart w:id="68" w:name="_Toc29973"/>
      <w:bookmarkEnd w:id="68"/>
      <w:bookmarkStart w:id="69" w:name="_Toc8995"/>
      <w:bookmarkEnd w:id="69"/>
      <w:bookmarkStart w:id="70" w:name="_Toc17975"/>
      <w:bookmarkEnd w:id="70"/>
      <w:bookmarkStart w:id="71" w:name="_Toc11997"/>
      <w:bookmarkEnd w:id="7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zh-CN"/>
        </w:rPr>
        <w:t>合规义务</w:t>
      </w:r>
      <w:r>
        <w:rPr>
          <w:rFonts w:ascii="黑体" w:eastAsia="黑体" w:hAnsi="黑体" w:cs="黑体" w:hint="eastAsia"/>
          <w:color w:val="000000"/>
          <w:szCs w:val="21"/>
          <w:lang w:eastAsia="en-US"/>
        </w:rPr>
        <w:t xml:space="preserve"> legal requirements and other requirements</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hint="eastAsia"/>
          <w:lang w:eastAsia="zh-CN"/>
        </w:rPr>
        <w:t>组织</w:t>
      </w:r>
      <w:r>
        <w:rPr>
          <w:rFonts w:ascii="宋体" w:hAnsi="宋体" w:hint="eastAsia"/>
          <w:color w:val="000000"/>
          <w:szCs w:val="21"/>
          <w:lang w:eastAsia="en-US"/>
        </w:rPr>
        <w:t>〔3.1〕</w:t>
      </w:r>
      <w:r>
        <w:rPr>
          <w:rFonts w:hint="eastAsia"/>
          <w:lang w:eastAsia="zh-CN"/>
        </w:rPr>
        <w:t>必须遵守的法律法规要求，以及组织必须遵守或选择遵守的其他要求</w:t>
      </w:r>
      <w:r>
        <w:rPr>
          <w:rFonts w:ascii="宋体" w:hAnsi="宋体" w:hint="eastAsia"/>
          <w:color w:val="000000"/>
          <w:szCs w:val="21"/>
          <w:lang w:eastAsia="en-US"/>
        </w:rPr>
        <w:t>〔3.8〕</w:t>
      </w:r>
      <w:r>
        <w:rPr>
          <w:rFonts w:ascii="宋体" w:hAnsi="宋体" w:hint="eastAsia"/>
          <w:color w:val="000000"/>
          <w:szCs w:val="21"/>
          <w:lang w:eastAsia="zh-CN"/>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1：在本标准中，</w:t>
      </w:r>
      <w:r>
        <w:rPr>
          <w:rFonts w:asciiTheme="minorEastAsia" w:hAnsiTheme="minorEastAsia" w:cstheme="minorEastAsia" w:hint="eastAsia"/>
          <w:sz w:val="18"/>
          <w:szCs w:val="18"/>
          <w:lang w:val="en-US" w:eastAsia="zh-CN"/>
        </w:rPr>
        <w:t>合规义务</w:t>
      </w:r>
      <w:r>
        <w:rPr>
          <w:rFonts w:asciiTheme="minorEastAsia" w:eastAsiaTheme="minorEastAsia" w:hAnsiTheme="minorEastAsia" w:cstheme="minorEastAsia" w:hint="eastAsia"/>
          <w:sz w:val="18"/>
          <w:szCs w:val="18"/>
          <w:lang w:val="en-US" w:eastAsia="en-US"/>
        </w:rPr>
        <w:t>是指那些与职业健康安全管理体系〔3.11〕相关的要求。</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2：</w:t>
      </w:r>
      <w:r>
        <w:rPr>
          <w:rFonts w:asciiTheme="minorEastAsia" w:eastAsiaTheme="minorEastAsia" w:hAnsiTheme="minorEastAsia" w:cstheme="minorEastAsia" w:hint="eastAsia"/>
          <w:sz w:val="18"/>
          <w:szCs w:val="18"/>
          <w:lang w:val="en-US" w:eastAsia="zh-CN"/>
        </w:rPr>
        <w:t>“</w:t>
      </w:r>
      <w:r>
        <w:rPr>
          <w:rFonts w:asciiTheme="minorEastAsia" w:hAnsiTheme="minorEastAsia" w:cstheme="minorEastAsia" w:hint="eastAsia"/>
          <w:sz w:val="18"/>
          <w:szCs w:val="18"/>
          <w:lang w:val="en-US" w:eastAsia="zh-CN"/>
        </w:rPr>
        <w:t>合规义务</w:t>
      </w:r>
      <w:r>
        <w:rPr>
          <w:rFonts w:asciiTheme="minorEastAsia" w:eastAsiaTheme="minorEastAsia" w:hAnsiTheme="minorEastAsia" w:cstheme="minorEastAsia" w:hint="eastAsia"/>
          <w:sz w:val="18"/>
          <w:szCs w:val="18"/>
          <w:lang w:val="en-US" w:eastAsia="zh-CN"/>
        </w:rPr>
        <w:t>”</w:t>
      </w:r>
      <w:r>
        <w:rPr>
          <w:rFonts w:asciiTheme="minorEastAsia" w:eastAsiaTheme="minorEastAsia" w:hAnsiTheme="minorEastAsia" w:cstheme="minorEastAsia" w:hint="eastAsia"/>
          <w:sz w:val="18"/>
          <w:szCs w:val="18"/>
          <w:lang w:val="en-US" w:eastAsia="en-US"/>
        </w:rPr>
        <w:t>包括集体合同中的条款。</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3：</w:t>
      </w:r>
      <w:r>
        <w:rPr>
          <w:rFonts w:asciiTheme="minorEastAsia" w:hAnsiTheme="minorEastAsia" w:cstheme="minorEastAsia" w:hint="eastAsia"/>
          <w:sz w:val="18"/>
          <w:szCs w:val="18"/>
          <w:lang w:val="en-US" w:eastAsia="zh-CN"/>
        </w:rPr>
        <w:t>合规义务</w:t>
      </w:r>
      <w:r>
        <w:rPr>
          <w:rFonts w:asciiTheme="minorEastAsia" w:eastAsiaTheme="minorEastAsia" w:hAnsiTheme="minorEastAsia" w:cstheme="minorEastAsia" w:hint="eastAsia"/>
          <w:sz w:val="18"/>
          <w:szCs w:val="18"/>
          <w:lang w:val="en-US" w:eastAsia="en-US"/>
        </w:rPr>
        <w:t>包括那些按照法律法规、集体合同和实践</w:t>
      </w:r>
      <w:r>
        <w:rPr>
          <w:rFonts w:asciiTheme="minorEastAsia" w:eastAsiaTheme="minorEastAsia" w:hAnsiTheme="minorEastAsia" w:cstheme="minorEastAsia" w:hint="eastAsia"/>
          <w:sz w:val="18"/>
          <w:szCs w:val="18"/>
          <w:lang w:val="en-US" w:eastAsia="zh-CN"/>
        </w:rPr>
        <w:t>确定</w:t>
      </w:r>
      <w:r>
        <w:rPr>
          <w:rFonts w:asciiTheme="minorEastAsia" w:eastAsiaTheme="minorEastAsia" w:hAnsiTheme="minorEastAsia" w:cstheme="minorEastAsia" w:hint="eastAsia"/>
          <w:sz w:val="18"/>
          <w:szCs w:val="18"/>
          <w:lang w:val="en-US" w:eastAsia="en-US"/>
        </w:rPr>
        <w:t>员工代表〔3.3〕的要求。</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72" w:name="_Toc12703"/>
      <w:bookmarkEnd w:id="72"/>
      <w:bookmarkStart w:id="73" w:name="_Toc22680"/>
      <w:bookmarkEnd w:id="73"/>
      <w:bookmarkStart w:id="74" w:name="_Toc30311"/>
      <w:bookmarkEnd w:id="74"/>
      <w:bookmarkStart w:id="75" w:name="_Toc31843"/>
      <w:bookmarkEnd w:id="75"/>
      <w:bookmarkStart w:id="76" w:name="_Toc4078"/>
      <w:bookmarkEnd w:id="7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管理体系 management system</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组织〔3.1〕)建立方针〔3.14〕和目标〔3.15〕以及实现这些目标的过程〔3.25〕的相互关联或相互作用的一组要素</w:t>
      </w:r>
      <w:r>
        <w:rPr>
          <w:rFonts w:ascii="宋体" w:hAnsi="宋体" w:hint="eastAsia"/>
          <w:color w:val="000000"/>
          <w:szCs w:val="21"/>
          <w:lang w:eastAsia="zh-CN"/>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1：一个管理体系可关注一个领域或多个领域。</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2：体系要素包括组织的结构、岗位和职责、策划和运行、绩效评价和改进。</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3：管理体系的范围可包括整个组织、其特定</w:t>
      </w:r>
      <w:r>
        <w:rPr>
          <w:rFonts w:asciiTheme="minorEastAsia" w:eastAsiaTheme="minorEastAsia" w:hAnsiTheme="minorEastAsia" w:cstheme="minorEastAsia" w:hint="eastAsia"/>
          <w:sz w:val="18"/>
          <w:szCs w:val="18"/>
          <w:lang w:val="en-US" w:eastAsia="zh-CN"/>
        </w:rPr>
        <w:t>和已确认</w:t>
      </w:r>
      <w:r>
        <w:rPr>
          <w:rFonts w:asciiTheme="minorEastAsia" w:eastAsiaTheme="minorEastAsia" w:hAnsiTheme="minorEastAsia" w:cstheme="minorEastAsia" w:hint="eastAsia"/>
          <w:sz w:val="18"/>
          <w:szCs w:val="18"/>
          <w:lang w:val="en-US" w:eastAsia="en-US"/>
        </w:rPr>
        <w:t>的职能、其特定</w:t>
      </w:r>
      <w:r>
        <w:rPr>
          <w:rFonts w:asciiTheme="minorEastAsia" w:eastAsiaTheme="minorEastAsia" w:hAnsiTheme="minorEastAsia" w:cstheme="minorEastAsia" w:hint="eastAsia"/>
          <w:sz w:val="18"/>
          <w:szCs w:val="18"/>
          <w:lang w:val="en-US" w:eastAsia="zh-CN"/>
        </w:rPr>
        <w:t>和已确认</w:t>
      </w:r>
      <w:r>
        <w:rPr>
          <w:rFonts w:asciiTheme="minorEastAsia" w:eastAsiaTheme="minorEastAsia" w:hAnsiTheme="minorEastAsia" w:cstheme="minorEastAsia" w:hint="eastAsia"/>
          <w:sz w:val="18"/>
          <w:szCs w:val="18"/>
          <w:lang w:val="en-US" w:eastAsia="en-US"/>
        </w:rPr>
        <w:t>的的部门、或跨组织的一个或多个职能。</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77" w:name="_Toc18443"/>
      <w:bookmarkEnd w:id="77"/>
      <w:bookmarkStart w:id="78" w:name="_Toc17305"/>
      <w:bookmarkEnd w:id="78"/>
      <w:bookmarkStart w:id="79" w:name="_Toc8162"/>
      <w:bookmarkEnd w:id="79"/>
      <w:bookmarkStart w:id="80" w:name="_Toc3971"/>
      <w:bookmarkEnd w:id="80"/>
      <w:bookmarkStart w:id="81" w:name="_Toc29969"/>
      <w:bookmarkEnd w:id="8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职业健康安全管理体系</w:t>
      </w:r>
      <w:r>
        <w:rPr>
          <w:rFonts w:ascii="黑体" w:eastAsia="黑体" w:hAnsi="黑体" w:cs="黑体" w:hint="eastAsia"/>
          <w:color w:val="000000"/>
          <w:szCs w:val="21"/>
          <w:lang w:val="en-US" w:eastAsia="zh-CN"/>
        </w:rPr>
        <w:t xml:space="preserve"> </w:t>
      </w:r>
      <w:r>
        <w:rPr>
          <w:rFonts w:ascii="黑体" w:eastAsia="黑体" w:hAnsi="黑体" w:cs="黑体" w:hint="eastAsia"/>
          <w:color w:val="000000"/>
          <w:szCs w:val="21"/>
          <w:lang w:eastAsia="en-US"/>
        </w:rPr>
        <w:t>occupational health and safety management system</w:t>
      </w:r>
      <w:r>
        <w:rPr>
          <w:rFonts w:ascii="黑体" w:eastAsia="黑体" w:hAnsi="黑体" w:cs="黑体" w:hint="eastAsia"/>
          <w:color w:val="000000"/>
          <w:szCs w:val="21"/>
          <w:lang w:val="en-US" w:eastAsia="zh-CN"/>
        </w:rPr>
        <w:t xml:space="preserve"> / </w:t>
      </w:r>
      <w:r>
        <w:rPr>
          <w:rFonts w:ascii="黑体" w:eastAsia="黑体" w:hAnsi="黑体" w:cs="黑体" w:hint="eastAsia"/>
          <w:color w:val="000000"/>
          <w:szCs w:val="21"/>
          <w:lang w:eastAsia="en-US"/>
        </w:rPr>
        <w:t>OH&amp;S management system</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管理体系〔3.10〕或管理体系的一部分</w:t>
      </w:r>
      <w:r>
        <w:rPr>
          <w:rFonts w:ascii="宋体" w:hAnsi="宋体" w:hint="eastAsia"/>
          <w:color w:val="000000"/>
          <w:szCs w:val="21"/>
          <w:lang w:eastAsia="zh-CN"/>
        </w:rPr>
        <w:t>，</w:t>
      </w:r>
      <w:r>
        <w:rPr>
          <w:rFonts w:ascii="宋体" w:hAnsi="宋体" w:hint="eastAsia"/>
          <w:color w:val="000000"/>
          <w:szCs w:val="21"/>
          <w:lang w:eastAsia="en-US"/>
        </w:rPr>
        <w:t>用</w:t>
      </w:r>
      <w:r>
        <w:rPr>
          <w:rFonts w:ascii="宋体" w:hAnsi="宋体" w:hint="eastAsia"/>
          <w:color w:val="000000"/>
          <w:szCs w:val="21"/>
          <w:lang w:eastAsia="zh-CN"/>
        </w:rPr>
        <w:t>来</w:t>
      </w:r>
      <w:r>
        <w:rPr>
          <w:rFonts w:ascii="宋体" w:hAnsi="宋体" w:hint="eastAsia"/>
          <w:color w:val="000000"/>
          <w:szCs w:val="21"/>
          <w:lang w:eastAsia="en-US"/>
        </w:rPr>
        <w:t>实现职业健康安全方针〔3.15</w:t>
      </w:r>
      <w:r>
        <w:rPr>
          <w:rFonts w:ascii="宋体" w:hAnsi="宋体" w:hint="eastAsia"/>
          <w:color w:val="000000"/>
          <w:szCs w:val="21"/>
          <w:lang w:val="en-US" w:eastAsia="zh-CN"/>
        </w:rPr>
        <w:t>)</w:t>
      </w:r>
      <w:r>
        <w:rPr>
          <w:rFonts w:ascii="宋体" w:hAnsi="宋体" w:hint="eastAsia"/>
          <w:color w:val="000000"/>
          <w:szCs w:val="21"/>
          <w:lang w:eastAsia="en-US"/>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sectPr>
          <w:headerReference w:type="default" r:id="rId26"/>
          <w:footerReference w:type="default" r:id="rId27"/>
          <w:type w:val="nextPage"/>
          <w:pgSz w:w="11906" w:h="16838"/>
          <w:pgMar w:top="1440" w:right="1080" w:bottom="1440" w:left="1080" w:header="851" w:footer="992" w:gutter="0"/>
          <w:pgNumType w:fmt="decimal" w:start="3"/>
          <w:cols w:num="1" w:space="425"/>
          <w:titlePg w:val="0"/>
          <w:docGrid w:type="lines" w:linePitch="312" w:charSpace="0"/>
        </w:sectPr>
      </w:pPr>
      <w:r>
        <w:rPr>
          <w:rFonts w:asciiTheme="minorEastAsia" w:eastAsiaTheme="minorEastAsia" w:hAnsiTheme="minorEastAsia" w:cstheme="minorEastAsia" w:hint="eastAsia"/>
          <w:sz w:val="18"/>
          <w:szCs w:val="18"/>
          <w:lang w:val="en-US" w:eastAsia="en-US"/>
        </w:rPr>
        <w:t>注 1：职业健康安全管理体系的预期结果是预防员工〔3.3〕的伤害和健康损害〔3.1</w:t>
      </w:r>
      <w:r>
        <w:rPr>
          <w:rFonts w:asciiTheme="minorEastAsia" w:eastAsiaTheme="minorEastAsia" w:hAnsiTheme="minorEastAsia" w:cstheme="minorEastAsia" w:hint="eastAsia"/>
          <w:sz w:val="18"/>
          <w:szCs w:val="18"/>
          <w:lang w:val="en-US" w:eastAsia="zh-CN"/>
        </w:rPr>
        <w:t>8</w:t>
      </w:r>
      <w:r>
        <w:rPr>
          <w:rFonts w:asciiTheme="minorEastAsia" w:eastAsiaTheme="minorEastAsia" w:hAnsiTheme="minorEastAsia" w:cstheme="minorEastAsia" w:hint="eastAsia"/>
          <w:sz w:val="18"/>
          <w:szCs w:val="18"/>
          <w:lang w:val="en-US" w:eastAsia="en-US"/>
        </w:rPr>
        <w:t>〕</w:t>
      </w:r>
      <w:r>
        <w:rPr>
          <w:rFonts w:asciiTheme="minorEastAsia" w:eastAsiaTheme="minorEastAsia" w:hAnsiTheme="minorEastAsia" w:cstheme="minorEastAsia" w:hint="eastAsia"/>
          <w:sz w:val="18"/>
          <w:szCs w:val="18"/>
          <w:lang w:val="en-US" w:eastAsia="zh-CN"/>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提供安全健康的工作场所〔3</w:t>
      </w:r>
      <w:r>
        <w:rPr>
          <w:rFonts w:asciiTheme="minorEastAsia" w:eastAsiaTheme="minorEastAsia" w:hAnsiTheme="minorEastAsia" w:cstheme="minorEastAsia" w:hint="eastAsia"/>
          <w:sz w:val="18"/>
          <w:szCs w:val="18"/>
          <w:lang w:val="en-US" w:eastAsia="zh-CN"/>
        </w:rPr>
        <w:t>.6</w:t>
      </w:r>
      <w:r>
        <w:rPr>
          <w:rFonts w:asciiTheme="minorEastAsia" w:eastAsiaTheme="minorEastAsia" w:hAnsiTheme="minorEastAsia" w:cstheme="minorEastAsia" w:hint="eastAsia"/>
          <w:sz w:val="18"/>
          <w:szCs w:val="18"/>
          <w:lang w:val="en-US" w:eastAsia="en-US"/>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2：术语“职业健康安全”(OH&amp;S)和“职业安全健康”(OSH)含义相同。</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82" w:name="_Toc14128"/>
      <w:bookmarkEnd w:id="82"/>
      <w:bookmarkStart w:id="83" w:name="_Toc5574"/>
      <w:bookmarkEnd w:id="83"/>
      <w:bookmarkStart w:id="84" w:name="_Toc27824"/>
      <w:bookmarkEnd w:id="84"/>
      <w:bookmarkStart w:id="85" w:name="_Toc10707"/>
      <w:bookmarkEnd w:id="85"/>
      <w:bookmarkStart w:id="86" w:name="_Toc10578"/>
      <w:bookmarkEnd w:id="8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最高管理者 top management</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在最高层指挥</w:t>
      </w:r>
      <w:r>
        <w:rPr>
          <w:rFonts w:ascii="宋体" w:hAnsi="宋体" w:hint="eastAsia"/>
          <w:color w:val="000000"/>
          <w:szCs w:val="21"/>
          <w:lang w:eastAsia="zh-CN"/>
        </w:rPr>
        <w:t>并</w:t>
      </w:r>
      <w:r>
        <w:rPr>
          <w:rFonts w:ascii="宋体" w:hAnsi="宋体" w:hint="eastAsia"/>
          <w:color w:val="000000"/>
          <w:szCs w:val="21"/>
          <w:lang w:eastAsia="en-US"/>
        </w:rPr>
        <w:t>控制组织〔3.1〕的一个人或一组人。</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1：最高管理者有权在组织内部授权并提供资源，对职业健康安全管理体系〔3.11〕承担最终责任。</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2：若管理体系〔3.10〕的范围仅涵盖组织的一部分，则最高管理者是指那些指挥并控制组织该部分的人员。</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注3：</w:t>
      </w:r>
      <w:r>
        <w:rPr>
          <w:rFonts w:asciiTheme="minorEastAsia" w:eastAsiaTheme="minorEastAsia" w:hAnsiTheme="minorEastAsia" w:cstheme="minorEastAsia" w:hint="eastAsia"/>
          <w:sz w:val="18"/>
          <w:szCs w:val="18"/>
          <w:lang w:val="en-US" w:eastAsia="zh-CN"/>
        </w:rPr>
        <w:t xml:space="preserve"> 这是ISO/IEC 导则  </w:t>
      </w:r>
      <w:r>
        <w:rPr>
          <w:rFonts w:asciiTheme="minorEastAsia" w:eastAsiaTheme="minorEastAsia" w:hAnsiTheme="minorEastAsia" w:cstheme="minorEastAsia" w:hint="eastAsia"/>
          <w:sz w:val="18"/>
          <w:szCs w:val="18"/>
          <w:lang w:val="en-US" w:eastAsia="en-US"/>
        </w:rPr>
        <w:t xml:space="preserve">第1部分的ISO补充规定的附件SL中给出的ISO管理体系标准中的通用术语及核心定义之一。 </w:t>
      </w:r>
      <w:r>
        <w:rPr>
          <w:rFonts w:asciiTheme="minorEastAsia" w:eastAsiaTheme="minorEastAsia" w:hAnsiTheme="minorEastAsia" w:cstheme="minorEastAsia" w:hint="eastAsia"/>
          <w:sz w:val="18"/>
          <w:szCs w:val="18"/>
          <w:lang w:val="en-US" w:eastAsia="zh-CN"/>
        </w:rPr>
        <w:t>注1已改写以说明最高管理者在</w:t>
      </w:r>
      <w:r>
        <w:rPr>
          <w:rFonts w:asciiTheme="minorEastAsia" w:eastAsiaTheme="minorEastAsia" w:hAnsiTheme="minorEastAsia" w:cstheme="minorEastAsia" w:hint="eastAsia"/>
          <w:sz w:val="18"/>
          <w:szCs w:val="18"/>
          <w:lang w:val="en-US" w:eastAsia="en-US"/>
        </w:rPr>
        <w:t>职业健康安全管理体系</w:t>
      </w:r>
      <w:r>
        <w:rPr>
          <w:rFonts w:asciiTheme="minorEastAsia" w:eastAsiaTheme="minorEastAsia" w:hAnsiTheme="minorEastAsia" w:cstheme="minorEastAsia" w:hint="eastAsia"/>
          <w:sz w:val="18"/>
          <w:szCs w:val="18"/>
          <w:lang w:val="en-US" w:eastAsia="zh-CN"/>
        </w:rPr>
        <w:t>方面的职责。</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87" w:name="_Toc2191"/>
      <w:bookmarkEnd w:id="87"/>
      <w:bookmarkStart w:id="88" w:name="_Toc11843"/>
      <w:bookmarkEnd w:id="88"/>
      <w:bookmarkStart w:id="89" w:name="_Toc22282"/>
      <w:bookmarkEnd w:id="89"/>
      <w:bookmarkStart w:id="90" w:name="_Toc8951"/>
      <w:bookmarkEnd w:id="90"/>
      <w:bookmarkStart w:id="91" w:name="_Toc11139"/>
      <w:bookmarkEnd w:id="9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有效性 effectiveness</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实现策划的活动并</w:t>
      </w:r>
      <w:r>
        <w:rPr>
          <w:rFonts w:hint="eastAsia"/>
          <w:lang w:eastAsia="zh-CN"/>
        </w:rPr>
        <w:t>得</w:t>
      </w:r>
      <w:r>
        <w:rPr>
          <w:rFonts w:hint="eastAsia"/>
          <w:lang w:val="en-US" w:eastAsia="zh-CN"/>
        </w:rPr>
        <w:t>到</w:t>
      </w:r>
      <w:r>
        <w:rPr>
          <w:rFonts w:ascii="宋体" w:hAnsi="宋体" w:hint="eastAsia"/>
          <w:color w:val="000000"/>
          <w:szCs w:val="21"/>
          <w:lang w:eastAsia="en-US"/>
        </w:rPr>
        <w:t>策划的结果的程度。</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注1： 这是ISO/IEC 导则 第1部分</w:t>
      </w:r>
      <w:r>
        <w:rPr>
          <w:rFonts w:asciiTheme="minorEastAsia" w:eastAsiaTheme="minorEastAsia" w:hAnsiTheme="minorEastAsia" w:cstheme="minorEastAsia" w:hint="eastAsia"/>
          <w:sz w:val="18"/>
          <w:szCs w:val="18"/>
          <w:lang w:val="en-US" w:eastAsia="en-US"/>
        </w:rPr>
        <w:t xml:space="preserve">的ISO补充规定的附件SL中给出的ISO管理体系标准中的通用术语及核心定义之一。  </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92" w:name="_Toc28807"/>
      <w:bookmarkEnd w:id="92"/>
      <w:bookmarkStart w:id="93" w:name="_Toc31622"/>
      <w:bookmarkEnd w:id="93"/>
      <w:bookmarkStart w:id="94" w:name="_Toc23533"/>
      <w:bookmarkEnd w:id="94"/>
      <w:bookmarkStart w:id="95" w:name="_Toc25094"/>
      <w:bookmarkEnd w:id="95"/>
      <w:bookmarkStart w:id="96" w:name="_Toc10824"/>
      <w:bookmarkEnd w:id="9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方针 policy</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由最高管理者〔3.12〕正式</w:t>
      </w:r>
      <w:r>
        <w:rPr>
          <w:rFonts w:ascii="宋体" w:hAnsi="宋体" w:hint="eastAsia"/>
          <w:color w:val="000000"/>
          <w:szCs w:val="21"/>
          <w:lang w:eastAsia="zh-CN"/>
        </w:rPr>
        <w:t>表述</w:t>
      </w:r>
      <w:r>
        <w:rPr>
          <w:rFonts w:ascii="宋体" w:hAnsi="宋体" w:hint="eastAsia"/>
          <w:szCs w:val="21"/>
        </w:rPr>
        <w:t>的</w:t>
      </w:r>
      <w:r>
        <w:rPr>
          <w:rFonts w:ascii="宋体" w:hAnsi="宋体" w:hint="eastAsia"/>
          <w:color w:val="000000"/>
          <w:szCs w:val="21"/>
          <w:lang w:eastAsia="en-US"/>
        </w:rPr>
        <w:t>组织〔3.1〕的</w:t>
      </w:r>
      <w:r>
        <w:rPr>
          <w:rFonts w:ascii="宋体" w:hAnsi="宋体" w:hint="eastAsia"/>
          <w:color w:val="000000"/>
          <w:szCs w:val="21"/>
          <w:lang w:eastAsia="zh-CN"/>
        </w:rPr>
        <w:t>意图</w:t>
      </w:r>
      <w:r>
        <w:rPr>
          <w:rFonts w:ascii="宋体" w:hAnsi="宋体" w:hint="eastAsia"/>
          <w:color w:val="000000"/>
          <w:szCs w:val="21"/>
          <w:lang w:eastAsia="en-US"/>
        </w:rPr>
        <w:t>和方向。</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97" w:name="_Toc13285"/>
      <w:bookmarkEnd w:id="97"/>
      <w:bookmarkStart w:id="98" w:name="_Toc1117"/>
      <w:bookmarkEnd w:id="98"/>
      <w:bookmarkStart w:id="99" w:name="_Toc17464"/>
      <w:bookmarkEnd w:id="99"/>
      <w:bookmarkStart w:id="100" w:name="_Toc32401"/>
      <w:bookmarkEnd w:id="100"/>
      <w:bookmarkStart w:id="101" w:name="_Toc14178"/>
      <w:bookmarkEnd w:id="10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职业健康安全方针 occupational health and safety policy</w:t>
      </w:r>
      <w:r>
        <w:rPr>
          <w:rFonts w:ascii="黑体" w:eastAsia="黑体" w:hAnsi="黑体" w:cs="黑体" w:hint="eastAsia"/>
          <w:color w:val="000000"/>
          <w:szCs w:val="21"/>
          <w:lang w:val="en-US" w:eastAsia="zh-CN"/>
        </w:rPr>
        <w:t xml:space="preserve"> / </w:t>
      </w:r>
      <w:r>
        <w:rPr>
          <w:rFonts w:ascii="黑体" w:eastAsia="黑体" w:hAnsi="黑体" w:cs="黑体" w:hint="eastAsia"/>
          <w:color w:val="000000"/>
          <w:szCs w:val="21"/>
          <w:lang w:eastAsia="en-US"/>
        </w:rPr>
        <w:t>OH&amp;S policy</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预防</w:t>
      </w:r>
      <w:r>
        <w:rPr>
          <w:rFonts w:ascii="宋体" w:hAnsi="宋体" w:hint="eastAsia"/>
          <w:color w:val="000000"/>
          <w:szCs w:val="21"/>
          <w:lang w:eastAsia="zh-CN"/>
        </w:rPr>
        <w:t>给</w:t>
      </w:r>
      <w:r>
        <w:rPr>
          <w:rFonts w:ascii="宋体" w:hAnsi="宋体" w:hint="eastAsia"/>
          <w:color w:val="000000"/>
          <w:szCs w:val="21"/>
          <w:lang w:eastAsia="en-US"/>
        </w:rPr>
        <w:t>员工〔3.3〕</w:t>
      </w:r>
      <w:r>
        <w:rPr>
          <w:rFonts w:ascii="宋体" w:hAnsi="宋体" w:hint="eastAsia"/>
          <w:color w:val="000000"/>
          <w:szCs w:val="21"/>
          <w:lang w:eastAsia="zh-CN"/>
        </w:rPr>
        <w:t>带来的</w:t>
      </w:r>
      <w:r>
        <w:rPr>
          <w:rFonts w:ascii="宋体" w:hAnsi="宋体" w:hint="eastAsia"/>
          <w:color w:val="000000"/>
          <w:szCs w:val="21"/>
          <w:lang w:eastAsia="en-US"/>
        </w:rPr>
        <w:t>与工作相关的伤害和健康损害〔3.18〕并提供一个安全健康的工作场所〔3.6〕的方针〔3.14〕。</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02" w:name="_Toc7429"/>
      <w:bookmarkEnd w:id="102"/>
      <w:bookmarkStart w:id="103" w:name="_Toc3713"/>
      <w:bookmarkEnd w:id="103"/>
      <w:bookmarkStart w:id="104" w:name="_Toc22565"/>
      <w:bookmarkEnd w:id="104"/>
      <w:bookmarkStart w:id="105" w:name="_Toc11729"/>
      <w:bookmarkEnd w:id="105"/>
      <w:bookmarkStart w:id="106" w:name="_Toc26504"/>
      <w:bookmarkEnd w:id="10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目标 objective</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要实现的结果</w:t>
      </w:r>
      <w:r>
        <w:rPr>
          <w:rFonts w:ascii="宋体" w:hAnsi="宋体" w:hint="eastAsia"/>
          <w:color w:val="000000"/>
          <w:szCs w:val="21"/>
          <w:lang w:eastAsia="zh-CN"/>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1：目标可能是战略性的、战术性的或运行层面的。</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2：目标可能涉及不同的领域（例如：财务、</w:t>
      </w:r>
      <w:r>
        <w:rPr>
          <w:rFonts w:asciiTheme="minorEastAsia" w:eastAsiaTheme="minorEastAsia" w:hAnsiTheme="minorEastAsia" w:cstheme="minorEastAsia" w:hint="eastAsia"/>
          <w:sz w:val="18"/>
          <w:szCs w:val="18"/>
          <w:lang w:val="en-US" w:eastAsia="zh-CN"/>
        </w:rPr>
        <w:t>健康与安全</w:t>
      </w:r>
      <w:r>
        <w:rPr>
          <w:rFonts w:asciiTheme="minorEastAsia" w:eastAsiaTheme="minorEastAsia" w:hAnsiTheme="minorEastAsia" w:cstheme="minorEastAsia" w:hint="eastAsia"/>
          <w:sz w:val="18"/>
          <w:szCs w:val="18"/>
          <w:lang w:val="en-US" w:eastAsia="en-US"/>
        </w:rPr>
        <w:t>以及环境目标），并能够应用于不同层面（例如：战略</w:t>
      </w:r>
      <w:r>
        <w:rPr>
          <w:rFonts w:asciiTheme="minorEastAsia" w:eastAsiaTheme="minorEastAsia" w:hAnsiTheme="minorEastAsia" w:cstheme="minorEastAsia" w:hint="eastAsia"/>
          <w:sz w:val="18"/>
          <w:szCs w:val="18"/>
          <w:lang w:val="en-US" w:eastAsia="zh-CN"/>
        </w:rPr>
        <w:t>性的</w:t>
      </w:r>
      <w:r>
        <w:rPr>
          <w:rFonts w:asciiTheme="minorEastAsia" w:eastAsiaTheme="minorEastAsia" w:hAnsiTheme="minorEastAsia" w:cstheme="minorEastAsia" w:hint="eastAsia"/>
          <w:sz w:val="18"/>
          <w:szCs w:val="18"/>
          <w:lang w:val="en-US" w:eastAsia="en-US"/>
        </w:rPr>
        <w:t>、组织</w:t>
      </w:r>
      <w:r>
        <w:rPr>
          <w:rFonts w:asciiTheme="minorEastAsia" w:eastAsiaTheme="minorEastAsia" w:hAnsiTheme="minorEastAsia" w:cstheme="minorEastAsia" w:hint="eastAsia"/>
          <w:sz w:val="18"/>
          <w:szCs w:val="18"/>
          <w:lang w:val="en-US" w:eastAsia="zh-CN"/>
        </w:rPr>
        <w:t>层面的</w:t>
      </w:r>
      <w:r>
        <w:rPr>
          <w:rFonts w:asciiTheme="minorEastAsia" w:eastAsiaTheme="minorEastAsia" w:hAnsiTheme="minorEastAsia" w:cstheme="minorEastAsia" w:hint="eastAsia"/>
          <w:sz w:val="18"/>
          <w:szCs w:val="18"/>
          <w:lang w:val="en-US" w:eastAsia="en-US"/>
        </w:rPr>
        <w:t>、项目、产品</w:t>
      </w:r>
      <w:r>
        <w:rPr>
          <w:rFonts w:asciiTheme="minorEastAsia" w:eastAsiaTheme="minorEastAsia" w:hAnsiTheme="minorEastAsia" w:cstheme="minorEastAsia" w:hint="eastAsia"/>
          <w:sz w:val="18"/>
          <w:szCs w:val="18"/>
          <w:lang w:val="en-US" w:eastAsia="zh-CN"/>
        </w:rPr>
        <w:t>、服务</w:t>
      </w:r>
      <w:r>
        <w:rPr>
          <w:rFonts w:asciiTheme="minorEastAsia" w:eastAsiaTheme="minorEastAsia" w:hAnsiTheme="minorEastAsia" w:cstheme="minorEastAsia" w:hint="eastAsia"/>
          <w:sz w:val="18"/>
          <w:szCs w:val="18"/>
          <w:lang w:val="en-US" w:eastAsia="en-US"/>
        </w:rPr>
        <w:t>和过程〔3.25〕）。</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3：目标可能以其他方式表达，例如：预期结果、目的、运行准则、职业健康安全目标〔3.17〕，或使用其他意思相近的词语（例如：目的、指标）等表达。</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sectPr>
          <w:headerReference w:type="default" r:id="rId28"/>
          <w:footerReference w:type="default" r:id="rId29"/>
          <w:type w:val="nextPage"/>
          <w:pgSz w:w="11906" w:h="16838"/>
          <w:pgMar w:top="1440" w:right="1080" w:bottom="1440" w:left="1080" w:header="851" w:footer="992" w:gutter="0"/>
          <w:pgNumType w:fmt="decimal" w:start="4"/>
          <w:cols w:num="1" w:space="425"/>
          <w:titlePg w:val="0"/>
          <w:docGrid w:type="lines" w:linePitch="312" w:charSpace="0"/>
        </w:sectPr>
      </w:pPr>
      <w:r>
        <w:rPr>
          <w:rFonts w:asciiTheme="minorEastAsia" w:eastAsiaTheme="minorEastAsia" w:hAnsiTheme="minorEastAsia" w:cstheme="minorEastAsia" w:hint="eastAsia"/>
          <w:sz w:val="18"/>
          <w:szCs w:val="18"/>
          <w:lang w:val="en-US" w:eastAsia="zh-CN"/>
        </w:rPr>
        <w:t>注4： 这是ISO/IEC 导则 第1部分</w:t>
      </w:r>
      <w:r>
        <w:rPr>
          <w:rFonts w:asciiTheme="minorEastAsia" w:eastAsiaTheme="minorEastAsia" w:hAnsiTheme="minorEastAsia" w:cstheme="minorEastAsia" w:hint="eastAsia"/>
          <w:sz w:val="18"/>
          <w:szCs w:val="18"/>
          <w:lang w:val="en-US" w:eastAsia="en-US"/>
        </w:rPr>
        <w:t>的ISO补充规定的附件SL中给出的ISO管理体系标准中的通用术语及核心定义之一。原</w:t>
      </w:r>
      <w:r>
        <w:rPr>
          <w:rFonts w:asciiTheme="minorEastAsia" w:eastAsiaTheme="minorEastAsia" w:hAnsiTheme="minorEastAsia" w:cstheme="minorEastAsia" w:hint="eastAsia"/>
          <w:sz w:val="18"/>
          <w:szCs w:val="18"/>
          <w:lang w:val="en-US" w:eastAsia="zh-CN"/>
        </w:rPr>
        <w:t>注4“职业健康安全目标”术语已删除，作独立条目移至</w:t>
      </w:r>
      <w:r>
        <w:rPr>
          <w:rFonts w:asciiTheme="minorEastAsia" w:eastAsiaTheme="minorEastAsia" w:hAnsiTheme="minorEastAsia" w:cstheme="minorEastAsia" w:hint="eastAsia"/>
          <w:sz w:val="18"/>
          <w:szCs w:val="18"/>
          <w:lang w:val="en-US" w:eastAsia="en-US"/>
        </w:rPr>
        <w:t>3.17</w:t>
      </w:r>
      <w:r>
        <w:rPr>
          <w:rFonts w:asciiTheme="minorEastAsia" w:eastAsiaTheme="minorEastAsia" w:hAnsiTheme="minorEastAsia" w:cstheme="minorEastAsia" w:hint="eastAsia"/>
          <w:sz w:val="18"/>
          <w:szCs w:val="18"/>
          <w:lang w:val="en-US" w:eastAsia="zh-CN"/>
        </w:rPr>
        <w:t>中</w:t>
      </w:r>
      <w:r>
        <w:rPr>
          <w:rFonts w:asciiTheme="minorEastAsia" w:eastAsiaTheme="minorEastAsia" w:hAnsiTheme="minorEastAsia" w:cstheme="minorEastAsia" w:hint="eastAsia"/>
          <w:sz w:val="18"/>
          <w:szCs w:val="18"/>
          <w:lang w:val="en-US" w:eastAsia="en-US"/>
        </w:rPr>
        <w:t xml:space="preserve">。 </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07" w:name="_Toc21098"/>
      <w:bookmarkEnd w:id="107"/>
      <w:bookmarkStart w:id="108" w:name="_Toc14675"/>
      <w:bookmarkEnd w:id="108"/>
      <w:bookmarkStart w:id="109" w:name="_Toc21491"/>
      <w:bookmarkEnd w:id="109"/>
      <w:bookmarkStart w:id="110" w:name="_Toc5120"/>
      <w:bookmarkEnd w:id="110"/>
      <w:bookmarkStart w:id="111" w:name="_Toc13735"/>
      <w:bookmarkEnd w:id="11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职业健康安全目标 occupational health and safety objective</w:t>
      </w:r>
      <w:r>
        <w:rPr>
          <w:rFonts w:ascii="黑体" w:eastAsia="黑体" w:hAnsi="黑体" w:cs="黑体" w:hint="eastAsia"/>
          <w:color w:val="000000"/>
          <w:szCs w:val="21"/>
          <w:lang w:val="en-US" w:eastAsia="zh-CN"/>
        </w:rPr>
        <w:t xml:space="preserve"> / </w:t>
      </w:r>
      <w:r>
        <w:rPr>
          <w:rFonts w:ascii="黑体" w:eastAsia="黑体" w:hAnsi="黑体" w:cs="黑体" w:hint="eastAsia"/>
          <w:color w:val="000000"/>
          <w:szCs w:val="21"/>
          <w:lang w:eastAsia="en-US"/>
        </w:rPr>
        <w:t>OH&amp;S objective</w:t>
      </w:r>
      <w:r>
        <w:rPr>
          <w:rFonts w:ascii="黑体" w:eastAsia="黑体" w:hAnsi="黑体" w:cs="黑体" w:hint="eastAsia"/>
          <w:color w:val="000000"/>
          <w:szCs w:val="21"/>
          <w:lang w:val="en-US" w:eastAsia="zh-CN"/>
        </w:rPr>
        <w:t xml:space="preserve">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组织〔3.1〕为了实现</w:t>
      </w:r>
      <w:r>
        <w:rPr>
          <w:rFonts w:ascii="宋体" w:hAnsi="宋体" w:hint="eastAsia"/>
          <w:color w:val="000000"/>
          <w:szCs w:val="21"/>
          <w:lang w:eastAsia="zh-CN"/>
        </w:rPr>
        <w:t>特定</w:t>
      </w:r>
      <w:r>
        <w:rPr>
          <w:rFonts w:ascii="宋体" w:hAnsi="宋体" w:hint="eastAsia"/>
          <w:color w:val="000000"/>
          <w:szCs w:val="21"/>
          <w:lang w:eastAsia="en-US"/>
        </w:rPr>
        <w:t>结果依据</w:t>
      </w:r>
      <w:r>
        <w:rPr>
          <w:rFonts w:ascii="宋体" w:hAnsi="宋体" w:hint="eastAsia"/>
          <w:color w:val="000000"/>
          <w:szCs w:val="21"/>
          <w:lang w:eastAsia="zh-CN"/>
        </w:rPr>
        <w:t>其</w:t>
      </w:r>
      <w:r>
        <w:rPr>
          <w:rFonts w:ascii="宋体" w:hAnsi="宋体" w:hint="eastAsia"/>
          <w:color w:val="000000"/>
          <w:szCs w:val="21"/>
          <w:lang w:eastAsia="en-US"/>
        </w:rPr>
        <w:t>职业健康安全方针〔3.15〕制定的目标〔3.16〕 。</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12" w:name="_Toc21058"/>
      <w:bookmarkEnd w:id="112"/>
      <w:bookmarkStart w:id="113" w:name="_Toc7435"/>
      <w:bookmarkEnd w:id="113"/>
      <w:bookmarkStart w:id="114" w:name="_Toc29181"/>
      <w:bookmarkEnd w:id="114"/>
      <w:bookmarkStart w:id="115" w:name="_Toc29818"/>
      <w:bookmarkEnd w:id="115"/>
      <w:bookmarkStart w:id="116" w:name="_Toc16579"/>
      <w:bookmarkEnd w:id="11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伤害和健康损害 injury and ill health</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对人的身体、精神或认知</w:t>
      </w:r>
      <w:r>
        <w:rPr>
          <w:rFonts w:ascii="宋体" w:hAnsi="宋体" w:hint="eastAsia"/>
          <w:color w:val="000000"/>
          <w:szCs w:val="21"/>
          <w:lang w:eastAsia="zh-CN"/>
        </w:rPr>
        <w:t>状</w:t>
      </w:r>
      <w:r>
        <w:rPr>
          <w:rFonts w:ascii="宋体" w:hAnsi="宋体" w:hint="eastAsia"/>
          <w:color w:val="000000"/>
          <w:szCs w:val="21"/>
          <w:lang w:eastAsia="en-US"/>
        </w:rPr>
        <w:t>况造成的不良影响．</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1：这些状况可包括职业病、疾病和死亡。</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pPr>
      <w:r>
        <w:rPr>
          <w:rFonts w:asciiTheme="minorEastAsia" w:eastAsiaTheme="minorEastAsia" w:hAnsiTheme="minorEastAsia" w:cstheme="minorEastAsia" w:hint="eastAsia"/>
          <w:sz w:val="18"/>
          <w:szCs w:val="18"/>
          <w:lang w:val="en-US" w:eastAsia="zh-CN"/>
        </w:rPr>
        <w:t>注2：术语“伤害和健康损害”包含伤害或健康损害，或其中一种，或它们的组合。</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17" w:name="_Toc26141"/>
      <w:bookmarkEnd w:id="117"/>
      <w:bookmarkStart w:id="118" w:name="_Toc15295"/>
      <w:bookmarkEnd w:id="118"/>
      <w:bookmarkStart w:id="119" w:name="_Toc17833"/>
      <w:bookmarkEnd w:id="119"/>
      <w:bookmarkStart w:id="120" w:name="_Toc16946"/>
      <w:bookmarkEnd w:id="120"/>
      <w:bookmarkStart w:id="121" w:name="_Toc19319"/>
      <w:bookmarkEnd w:id="12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危险源 hazard</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可能导致伤害和健康损害〔3.18〕的根源或</w:t>
      </w:r>
      <w:r>
        <w:rPr>
          <w:rFonts w:ascii="宋体" w:hAnsi="宋体" w:hint="eastAsia"/>
          <w:color w:val="000000"/>
          <w:szCs w:val="21"/>
          <w:lang w:eastAsia="zh-CN"/>
        </w:rPr>
        <w:t>可能性</w:t>
      </w:r>
      <w:r>
        <w:rPr>
          <w:rFonts w:ascii="宋体" w:hAnsi="宋体" w:hint="eastAsia"/>
          <w:color w:val="000000"/>
          <w:szCs w:val="21"/>
          <w:lang w:eastAsia="en-US"/>
        </w:rPr>
        <w:t>。</w:t>
      </w:r>
    </w:p>
    <w:p>
      <w:pPr>
        <w:keepNext/>
        <w:keepLines w:val="0"/>
        <w:pageBreakBefore w:val="0"/>
        <w:tabs>
          <w:tab w:val="left" w:pos="3576"/>
          <w:tab w:val="left" w:pos="9900"/>
        </w:tabs>
        <w:kinsoku/>
        <w:wordWrap/>
        <w:overflowPunct/>
        <w:topLinePunct w:val="0"/>
        <w:bidi w:val="0"/>
        <w:snapToGrid/>
        <w:spacing w:line="360" w:lineRule="auto"/>
        <w:ind w:right="0" w:firstLine="435" w:rightChars="0"/>
        <w:textAlignment w:val="auto"/>
        <w:rPr>
          <w:rFonts w:ascii="宋体" w:hAnsi="宋体" w:hint="eastAsia"/>
          <w:color w:val="000000"/>
          <w:sz w:val="18"/>
          <w:szCs w:val="18"/>
        </w:rPr>
      </w:pPr>
      <w:r>
        <w:rPr>
          <w:rFonts w:ascii="宋体" w:hAnsi="宋体" w:hint="eastAsia"/>
          <w:color w:val="000000"/>
          <w:sz w:val="18"/>
          <w:szCs w:val="18"/>
          <w:lang w:eastAsia="zh-CN"/>
        </w:rPr>
        <w:t>注</w:t>
      </w:r>
      <w:r>
        <w:rPr>
          <w:rFonts w:ascii="宋体" w:hAnsi="宋体" w:hint="eastAsia"/>
          <w:color w:val="000000"/>
          <w:sz w:val="18"/>
          <w:szCs w:val="18"/>
          <w:lang w:val="en-US" w:eastAsia="zh-CN"/>
        </w:rPr>
        <w:t>1</w:t>
      </w:r>
      <w:r>
        <w:rPr>
          <w:rFonts w:ascii="宋体" w:hAnsi="宋体" w:hint="eastAsia"/>
          <w:color w:val="000000"/>
          <w:sz w:val="18"/>
          <w:szCs w:val="18"/>
          <w:lang w:eastAsia="zh-CN"/>
        </w:rPr>
        <w:t>：危险源可包括可能产生伤害或危险状况，或可能暴露于导致</w:t>
      </w:r>
      <w:r>
        <w:rPr>
          <w:rFonts w:ascii="宋体" w:hAnsi="宋体" w:hint="eastAsia"/>
          <w:color w:val="000000"/>
          <w:sz w:val="18"/>
          <w:szCs w:val="18"/>
          <w:lang w:val="en-US" w:eastAsia="zh-CN"/>
        </w:rPr>
        <w:t>伤害和健康损害的情形。</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22" w:name="_Toc10864"/>
      <w:bookmarkEnd w:id="122"/>
      <w:bookmarkStart w:id="123" w:name="_Toc28266"/>
      <w:bookmarkEnd w:id="123"/>
      <w:bookmarkStart w:id="124" w:name="_Toc12870"/>
      <w:bookmarkEnd w:id="124"/>
      <w:bookmarkStart w:id="125" w:name="_Toc6001"/>
      <w:bookmarkEnd w:id="125"/>
      <w:bookmarkStart w:id="126" w:name="_Toc16886"/>
      <w:bookmarkEnd w:id="12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风险 risk</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不确定性的影响</w:t>
      </w:r>
      <w:r>
        <w:rPr>
          <w:rFonts w:ascii="宋体" w:hAnsi="宋体" w:hint="eastAsia"/>
          <w:color w:val="000000"/>
          <w:szCs w:val="21"/>
          <w:lang w:eastAsia="zh-CN"/>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注1：</w:t>
      </w:r>
      <w:r>
        <w:rPr>
          <w:rFonts w:asciiTheme="minorEastAsia" w:eastAsiaTheme="minorEastAsia" w:hAnsiTheme="minorEastAsia" w:cstheme="minorEastAsia" w:hint="eastAsia"/>
          <w:sz w:val="18"/>
          <w:szCs w:val="18"/>
          <w:lang w:val="en-US" w:eastAsia="en-US"/>
        </w:rPr>
        <w:t xml:space="preserve">影响是指偏离预期，可以是正面的或负面的。 </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注2：</w:t>
      </w:r>
      <w:r>
        <w:rPr>
          <w:rFonts w:asciiTheme="minorEastAsia" w:eastAsiaTheme="minorEastAsia" w:hAnsiTheme="minorEastAsia" w:cstheme="minorEastAsia" w:hint="eastAsia"/>
          <w:sz w:val="18"/>
          <w:szCs w:val="18"/>
          <w:lang w:val="en-US" w:eastAsia="en-US"/>
        </w:rPr>
        <w:t>不确定性是</w:t>
      </w:r>
      <w:r>
        <w:rPr>
          <w:rFonts w:asciiTheme="minorEastAsia" w:eastAsiaTheme="minorEastAsia" w:hAnsiTheme="minorEastAsia" w:cstheme="minorEastAsia" w:hint="eastAsia"/>
          <w:sz w:val="18"/>
          <w:szCs w:val="18"/>
          <w:lang w:val="en-US" w:eastAsia="zh-CN"/>
        </w:rPr>
        <w:t>一种对某个</w:t>
      </w:r>
      <w:r>
        <w:rPr>
          <w:rFonts w:asciiTheme="minorEastAsia" w:eastAsiaTheme="minorEastAsia" w:hAnsiTheme="minorEastAsia" w:cstheme="minorEastAsia" w:hint="eastAsia"/>
          <w:sz w:val="18"/>
          <w:szCs w:val="18"/>
          <w:lang w:val="en-US" w:eastAsia="en-US"/>
        </w:rPr>
        <w:t>事件</w:t>
      </w:r>
      <w:r>
        <w:rPr>
          <w:rFonts w:asciiTheme="minorEastAsia" w:eastAsiaTheme="minorEastAsia" w:hAnsiTheme="minorEastAsia" w:cstheme="minorEastAsia" w:hint="eastAsia"/>
          <w:sz w:val="18"/>
          <w:szCs w:val="18"/>
          <w:lang w:val="en-US" w:eastAsia="zh-CN"/>
        </w:rPr>
        <w:t>，或是事件的局部的结果</w:t>
      </w:r>
      <w:r>
        <w:rPr>
          <w:rFonts w:asciiTheme="minorEastAsia" w:eastAsiaTheme="minorEastAsia" w:hAnsiTheme="minorEastAsia" w:cstheme="minorEastAsia" w:hint="eastAsia"/>
          <w:sz w:val="18"/>
          <w:szCs w:val="18"/>
          <w:lang w:val="en-US" w:eastAsia="en-US"/>
        </w:rPr>
        <w:t>或可能性</w:t>
      </w:r>
      <w:r>
        <w:rPr>
          <w:rFonts w:asciiTheme="minorEastAsia" w:eastAsiaTheme="minorEastAsia" w:hAnsiTheme="minorEastAsia" w:cstheme="minorEastAsia" w:hint="eastAsia"/>
          <w:sz w:val="18"/>
          <w:szCs w:val="18"/>
          <w:lang w:val="en-US" w:eastAsia="zh-CN"/>
        </w:rPr>
        <w:t>缺少理解或知识方面</w:t>
      </w:r>
      <w:r>
        <w:rPr>
          <w:rFonts w:asciiTheme="minorEastAsia" w:eastAsiaTheme="minorEastAsia" w:hAnsiTheme="minorEastAsia" w:cstheme="minorEastAsia" w:hint="eastAsia"/>
          <w:sz w:val="18"/>
          <w:szCs w:val="18"/>
          <w:lang w:val="en-US" w:eastAsia="en-US"/>
        </w:rPr>
        <w:t>的</w:t>
      </w:r>
      <w:r>
        <w:rPr>
          <w:rFonts w:asciiTheme="minorEastAsia" w:eastAsiaTheme="minorEastAsia" w:hAnsiTheme="minorEastAsia" w:cstheme="minorEastAsia" w:hint="eastAsia"/>
          <w:sz w:val="18"/>
          <w:szCs w:val="18"/>
          <w:lang w:val="en-US" w:eastAsia="zh-CN"/>
        </w:rPr>
        <w:t>信息的情形。</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注3：通常，风险是通过有关</w:t>
      </w:r>
      <w:r>
        <w:rPr>
          <w:rFonts w:asciiTheme="minorEastAsia" w:eastAsiaTheme="minorEastAsia" w:hAnsiTheme="minorEastAsia" w:cstheme="minorEastAsia" w:hint="eastAsia"/>
          <w:sz w:val="18"/>
          <w:szCs w:val="18"/>
          <w:lang w:val="en-US" w:eastAsia="en-US"/>
        </w:rPr>
        <w:t>事件(</w:t>
      </w:r>
      <w:r>
        <w:rPr>
          <w:rFonts w:asciiTheme="minorEastAsia" w:eastAsiaTheme="minorEastAsia" w:hAnsiTheme="minorEastAsia" w:cstheme="minorEastAsia" w:hint="eastAsia"/>
          <w:sz w:val="18"/>
          <w:szCs w:val="18"/>
          <w:lang w:val="en-US" w:eastAsia="zh-CN"/>
        </w:rPr>
        <w:t>ISO 导则 73-2009</w:t>
      </w:r>
      <w:r>
        <w:rPr>
          <w:rFonts w:asciiTheme="minorEastAsia" w:eastAsiaTheme="minorEastAsia" w:hAnsiTheme="minorEastAsia" w:cstheme="minorEastAsia" w:hint="eastAsia"/>
          <w:sz w:val="18"/>
          <w:szCs w:val="18"/>
          <w:lang w:val="en-US" w:eastAsia="en-US"/>
        </w:rPr>
        <w:t>中的定义，</w:t>
      </w:r>
      <w:r>
        <w:rPr>
          <w:rFonts w:asciiTheme="minorEastAsia" w:eastAsiaTheme="minorEastAsia" w:hAnsiTheme="minorEastAsia" w:cstheme="minorEastAsia" w:hint="eastAsia"/>
          <w:sz w:val="18"/>
          <w:szCs w:val="18"/>
          <w:lang w:val="en-US" w:eastAsia="zh-CN"/>
        </w:rPr>
        <w:t>3</w:t>
      </w:r>
      <w:r>
        <w:rPr>
          <w:rFonts w:asciiTheme="minorEastAsia" w:eastAsiaTheme="minorEastAsia" w:hAnsiTheme="minorEastAsia" w:cstheme="minorEastAsia" w:hint="eastAsia"/>
          <w:sz w:val="18"/>
          <w:szCs w:val="18"/>
          <w:lang w:val="en-US" w:eastAsia="en-US"/>
        </w:rPr>
        <w:t>.5.1.3)</w:t>
      </w:r>
      <w:r>
        <w:rPr>
          <w:rFonts w:asciiTheme="minorEastAsia" w:eastAsiaTheme="minorEastAsia" w:hAnsiTheme="minorEastAsia" w:cstheme="minorEastAsia" w:hint="eastAsia"/>
          <w:sz w:val="18"/>
          <w:szCs w:val="18"/>
          <w:lang w:val="en-US" w:eastAsia="zh-CN"/>
        </w:rPr>
        <w:t>和</w:t>
      </w:r>
      <w:r>
        <w:rPr>
          <w:rFonts w:asciiTheme="minorEastAsia" w:eastAsiaTheme="minorEastAsia" w:hAnsiTheme="minorEastAsia" w:cstheme="minorEastAsia" w:hint="eastAsia"/>
          <w:sz w:val="18"/>
          <w:szCs w:val="18"/>
          <w:lang w:val="en-US" w:eastAsia="en-US"/>
        </w:rPr>
        <w:t>后果(</w:t>
      </w:r>
      <w:r>
        <w:rPr>
          <w:rFonts w:asciiTheme="minorEastAsia" w:eastAsiaTheme="minorEastAsia" w:hAnsiTheme="minorEastAsia" w:cstheme="minorEastAsia" w:hint="eastAsia"/>
          <w:sz w:val="18"/>
          <w:szCs w:val="18"/>
          <w:lang w:val="en-US" w:eastAsia="zh-CN"/>
        </w:rPr>
        <w:t>ISO 导则 73-2009</w:t>
      </w:r>
      <w:r>
        <w:rPr>
          <w:rFonts w:asciiTheme="minorEastAsia" w:eastAsiaTheme="minorEastAsia" w:hAnsiTheme="minorEastAsia" w:cstheme="minorEastAsia" w:hint="eastAsia"/>
          <w:sz w:val="18"/>
          <w:szCs w:val="18"/>
          <w:lang w:val="en-US" w:eastAsia="en-US"/>
        </w:rPr>
        <w:t>中的定义中的定义，</w:t>
      </w:r>
      <w:r>
        <w:rPr>
          <w:rFonts w:asciiTheme="minorEastAsia" w:eastAsiaTheme="minorEastAsia" w:hAnsiTheme="minorEastAsia" w:cstheme="minorEastAsia" w:hint="eastAsia"/>
          <w:sz w:val="18"/>
          <w:szCs w:val="18"/>
          <w:lang w:val="en-US" w:eastAsia="zh-CN"/>
        </w:rPr>
        <w:t>4</w:t>
      </w:r>
      <w:r>
        <w:rPr>
          <w:rFonts w:asciiTheme="minorEastAsia" w:eastAsiaTheme="minorEastAsia" w:hAnsiTheme="minorEastAsia" w:cstheme="minorEastAsia" w:hint="eastAsia"/>
          <w:sz w:val="18"/>
          <w:szCs w:val="18"/>
          <w:lang w:val="en-US" w:eastAsia="en-US"/>
        </w:rPr>
        <w:t>.6.1.3)，或</w:t>
      </w:r>
      <w:r>
        <w:rPr>
          <w:rFonts w:asciiTheme="minorEastAsia" w:eastAsiaTheme="minorEastAsia" w:hAnsiTheme="minorEastAsia" w:cstheme="minorEastAsia" w:hint="eastAsia"/>
          <w:sz w:val="18"/>
          <w:szCs w:val="18"/>
          <w:lang w:val="en-US" w:eastAsia="zh-CN"/>
        </w:rPr>
        <w:t>两者的</w:t>
      </w:r>
      <w:r>
        <w:rPr>
          <w:rFonts w:asciiTheme="minorEastAsia" w:eastAsiaTheme="minorEastAsia" w:hAnsiTheme="minorEastAsia" w:cstheme="minorEastAsia" w:hint="eastAsia"/>
          <w:sz w:val="18"/>
          <w:szCs w:val="18"/>
          <w:lang w:val="en-US" w:eastAsia="en-US"/>
        </w:rPr>
        <w:t>组合来</w:t>
      </w:r>
      <w:r>
        <w:rPr>
          <w:rFonts w:asciiTheme="minorEastAsia" w:eastAsiaTheme="minorEastAsia" w:hAnsiTheme="minorEastAsia" w:cstheme="minorEastAsia" w:hint="eastAsia"/>
          <w:sz w:val="18"/>
          <w:szCs w:val="18"/>
          <w:lang w:val="en-US" w:eastAsia="zh-CN"/>
        </w:rPr>
        <w:t>描述其特性的</w:t>
      </w:r>
      <w:r>
        <w:rPr>
          <w:rFonts w:asciiTheme="minorEastAsia" w:eastAsiaTheme="minorEastAsia" w:hAnsiTheme="minorEastAsia" w:cstheme="minorEastAsia" w:hint="eastAsia"/>
          <w:sz w:val="18"/>
          <w:szCs w:val="18"/>
          <w:lang w:val="en-US" w:eastAsia="en-US"/>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pPr>
      <w:r>
        <w:rPr>
          <w:rFonts w:asciiTheme="minorEastAsia" w:eastAsiaTheme="minorEastAsia" w:hAnsiTheme="minorEastAsia" w:cstheme="minorEastAsia" w:hint="eastAsia"/>
          <w:sz w:val="18"/>
          <w:szCs w:val="18"/>
          <w:lang w:val="en-US" w:eastAsia="zh-CN"/>
        </w:rPr>
        <w:t xml:space="preserve">注4：通常，风险是以某个事件的后果（包括情况的变化）及其发生的可能性 (ISO 导则 73-2009中的定义中的定义，3.6.1.1)的组合来表述的。 </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pPr>
      <w:r>
        <w:rPr>
          <w:rFonts w:asciiTheme="minorEastAsia" w:eastAsiaTheme="minorEastAsia" w:hAnsiTheme="minorEastAsia" w:cstheme="minorEastAsia" w:hint="eastAsia"/>
          <w:sz w:val="18"/>
          <w:szCs w:val="18"/>
          <w:lang w:val="en-US" w:eastAsia="zh-CN"/>
        </w:rPr>
        <w:t>注5：本标准中，“风险和机遇”一词用于指职业健康安全风险（3.21）和职业健康安全机遇（3.22）和管理体系其他风险和和其他机遇。</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注6： 这是ISO/IEC 导则 第1部分</w:t>
      </w:r>
      <w:r>
        <w:rPr>
          <w:rFonts w:asciiTheme="minorEastAsia" w:eastAsiaTheme="minorEastAsia" w:hAnsiTheme="minorEastAsia" w:cstheme="minorEastAsia" w:hint="eastAsia"/>
          <w:sz w:val="18"/>
          <w:szCs w:val="18"/>
          <w:lang w:val="en-US" w:eastAsia="en-US"/>
        </w:rPr>
        <w:t>的ISO 补充规定的附件SL 中给出的ISO 管理体系标准中的通用术语及核心定义之一</w:t>
      </w:r>
      <w:r>
        <w:rPr>
          <w:rFonts w:asciiTheme="minorEastAsia" w:eastAsiaTheme="minorEastAsia" w:hAnsiTheme="minorEastAsia" w:cstheme="minorEastAsia" w:hint="eastAsia"/>
          <w:sz w:val="18"/>
          <w:szCs w:val="18"/>
          <w:lang w:val="en-US" w:eastAsia="zh-CN"/>
        </w:rPr>
        <w:t>。增加了注5用以说明用于本标准的</w:t>
      </w:r>
      <w:r>
        <w:rPr>
          <w:rFonts w:asciiTheme="minorEastAsia" w:eastAsiaTheme="minorEastAsia" w:hAnsiTheme="minorEastAsia" w:cstheme="minorEastAsia" w:hint="eastAsia"/>
          <w:sz w:val="18"/>
          <w:szCs w:val="18"/>
          <w:lang w:val="en-US" w:eastAsia="en-US"/>
        </w:rPr>
        <w:t>“风险</w:t>
      </w:r>
      <w:r>
        <w:rPr>
          <w:rFonts w:asciiTheme="minorEastAsia" w:eastAsiaTheme="minorEastAsia" w:hAnsiTheme="minorEastAsia" w:cstheme="minorEastAsia" w:hint="eastAsia"/>
          <w:sz w:val="18"/>
          <w:szCs w:val="18"/>
          <w:lang w:val="en-US" w:eastAsia="zh-CN"/>
        </w:rPr>
        <w:t>和机遇</w:t>
      </w:r>
      <w:r>
        <w:rPr>
          <w:rFonts w:asciiTheme="minorEastAsia" w:eastAsiaTheme="minorEastAsia" w:hAnsiTheme="minorEastAsia" w:cstheme="minorEastAsia" w:hint="eastAsia"/>
          <w:sz w:val="18"/>
          <w:szCs w:val="18"/>
          <w:lang w:val="en-US" w:eastAsia="en-US"/>
        </w:rPr>
        <w:t>”</w:t>
      </w:r>
      <w:r>
        <w:rPr>
          <w:rFonts w:asciiTheme="minorEastAsia" w:eastAsiaTheme="minorEastAsia" w:hAnsiTheme="minorEastAsia" w:cstheme="minorEastAsia" w:hint="eastAsia"/>
          <w:sz w:val="18"/>
          <w:szCs w:val="18"/>
          <w:lang w:val="en-US" w:eastAsia="zh-CN"/>
        </w:rPr>
        <w:t>。</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27" w:name="_Toc24800"/>
      <w:bookmarkEnd w:id="127"/>
      <w:bookmarkStart w:id="128" w:name="_Toc23158"/>
      <w:bookmarkEnd w:id="128"/>
      <w:bookmarkStart w:id="129" w:name="_Toc10852"/>
      <w:bookmarkEnd w:id="129"/>
      <w:bookmarkStart w:id="130" w:name="_Toc19059"/>
      <w:bookmarkEnd w:id="130"/>
      <w:bookmarkStart w:id="131" w:name="_Toc2711"/>
      <w:bookmarkEnd w:id="13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职业健康安全风险 occupational health and safety risk</w:t>
      </w:r>
      <w:r>
        <w:rPr>
          <w:rFonts w:ascii="黑体" w:eastAsia="黑体" w:hAnsi="黑体" w:cs="黑体" w:hint="eastAsia"/>
          <w:color w:val="000000"/>
          <w:szCs w:val="21"/>
          <w:lang w:val="en-US" w:eastAsia="zh-CN"/>
        </w:rPr>
        <w:t xml:space="preserve"> /</w:t>
      </w:r>
      <w:r>
        <w:rPr>
          <w:rFonts w:ascii="黑体" w:eastAsia="黑体" w:hAnsi="黑体" w:cs="黑体" w:hint="eastAsia"/>
          <w:color w:val="000000"/>
          <w:szCs w:val="21"/>
          <w:lang w:eastAsia="en-US"/>
        </w:rPr>
        <w:t xml:space="preserve"> OH&amp;S risk</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一种与工作相关的危险事件或暴露发生的可能性和由此事件或暴露造成的伤害及健康损害〔3.18〕的严重程度的组合。</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sectPr>
          <w:headerReference w:type="default" r:id="rId30"/>
          <w:footerReference w:type="default" r:id="rId31"/>
          <w:type w:val="nextPage"/>
          <w:pgSz w:w="11906" w:h="16838"/>
          <w:pgMar w:top="1440" w:right="1080" w:bottom="1440" w:left="1080" w:header="851" w:footer="992" w:gutter="0"/>
          <w:pgNumType w:fmt="decimal" w:start="5"/>
          <w:cols w:num="1" w:space="425"/>
          <w:titlePg w:val="0"/>
          <w:docGrid w:type="lines" w:linePitch="312" w:charSpace="0"/>
        </w:sectPr>
      </w:pPr>
      <w:bookmarkStart w:id="132" w:name="_Toc22292"/>
      <w:bookmarkEnd w:id="132"/>
      <w:bookmarkStart w:id="133" w:name="_Toc14673"/>
      <w:bookmarkEnd w:id="133"/>
      <w:bookmarkStart w:id="134" w:name="_Toc21990"/>
      <w:bookmarkEnd w:id="134"/>
      <w:bookmarkStart w:id="135" w:name="_Toc13761"/>
      <w:bookmarkEnd w:id="135"/>
      <w:bookmarkStart w:id="136" w:name="_Toc7304"/>
      <w:bookmarkEnd w:id="13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职业健康安全机遇 occupational health and safety opportunity</w:t>
      </w:r>
      <w:r>
        <w:rPr>
          <w:rFonts w:ascii="黑体" w:eastAsia="黑体" w:hAnsi="黑体" w:cs="黑体" w:hint="eastAsia"/>
          <w:color w:val="000000"/>
          <w:szCs w:val="21"/>
          <w:lang w:val="en-US" w:eastAsia="zh-CN"/>
        </w:rPr>
        <w:t xml:space="preserve"> / </w:t>
      </w:r>
      <w:r>
        <w:rPr>
          <w:rFonts w:ascii="黑体" w:eastAsia="黑体" w:hAnsi="黑体" w:cs="黑体" w:hint="eastAsia"/>
          <w:color w:val="000000"/>
          <w:szCs w:val="21"/>
          <w:lang w:eastAsia="en-US"/>
        </w:rPr>
        <w:t>OH&amp;S opportunity</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可能导致职业健康安全绩效〔3.28〕改进的一种或多种情形</w:t>
      </w:r>
      <w:r>
        <w:rPr>
          <w:rFonts w:ascii="宋体" w:hAnsi="宋体" w:hint="eastAsia"/>
          <w:color w:val="000000"/>
          <w:szCs w:val="21"/>
          <w:lang w:eastAsia="zh-CN"/>
        </w:rPr>
        <w:t>的组合</w:t>
      </w:r>
      <w:r>
        <w:rPr>
          <w:rFonts w:ascii="宋体" w:hAnsi="宋体" w:hint="eastAsia"/>
          <w:color w:val="000000"/>
          <w:szCs w:val="21"/>
          <w:lang w:eastAsia="en-US"/>
        </w:rPr>
        <w:t>。</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37" w:name="_Toc25880"/>
      <w:bookmarkEnd w:id="137"/>
      <w:bookmarkStart w:id="138" w:name="_Toc15745"/>
      <w:bookmarkEnd w:id="138"/>
      <w:bookmarkStart w:id="139" w:name="_Toc24104"/>
      <w:bookmarkEnd w:id="139"/>
      <w:bookmarkStart w:id="140" w:name="_Toc8658"/>
      <w:bookmarkEnd w:id="140"/>
      <w:bookmarkStart w:id="141" w:name="_Toc4774"/>
      <w:bookmarkEnd w:id="14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能力 competence</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应用知识和技能实现预期结果的本领。</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注1：这是ISO/IEC 导则 第1部分</w:t>
      </w:r>
      <w:r>
        <w:rPr>
          <w:rFonts w:asciiTheme="minorEastAsia" w:eastAsiaTheme="minorEastAsia" w:hAnsiTheme="minorEastAsia" w:cstheme="minorEastAsia" w:hint="eastAsia"/>
          <w:sz w:val="18"/>
          <w:szCs w:val="18"/>
          <w:lang w:val="en-US" w:eastAsia="en-US"/>
        </w:rPr>
        <w:t>的ISO补充规定的附件SL中给出的ISO管理体系标准中的通用术语及核心定义之一</w:t>
      </w:r>
      <w:r>
        <w:rPr>
          <w:rFonts w:asciiTheme="minorEastAsia" w:eastAsiaTheme="minorEastAsia" w:hAnsiTheme="minorEastAsia" w:cstheme="minorEastAsia" w:hint="eastAsia"/>
          <w:sz w:val="18"/>
          <w:szCs w:val="18"/>
          <w:lang w:val="en-US" w:eastAsia="zh-CN"/>
        </w:rPr>
        <w:t>。</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42" w:name="_Toc19568"/>
      <w:bookmarkEnd w:id="142"/>
      <w:bookmarkStart w:id="143" w:name="_Toc28866"/>
      <w:bookmarkEnd w:id="143"/>
      <w:bookmarkStart w:id="144" w:name="_Toc22986"/>
      <w:bookmarkEnd w:id="144"/>
      <w:bookmarkStart w:id="145" w:name="_Toc16607"/>
      <w:bookmarkEnd w:id="145"/>
      <w:bookmarkStart w:id="146" w:name="_Toc7723"/>
      <w:bookmarkEnd w:id="14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zh-CN"/>
        </w:rPr>
        <w:t>成文信息</w:t>
      </w:r>
      <w:r>
        <w:rPr>
          <w:rFonts w:ascii="黑体" w:eastAsia="黑体" w:hAnsi="黑体" w:cs="黑体" w:hint="eastAsia"/>
          <w:color w:val="000000"/>
          <w:szCs w:val="21"/>
          <w:lang w:eastAsia="en-US"/>
        </w:rPr>
        <w:t xml:space="preserve"> documented information</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组织〔3.1〕需要控制和保持的信息及其载体。</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l：</w:t>
      </w:r>
      <w:r>
        <w:rPr>
          <w:rFonts w:asciiTheme="minorEastAsia" w:eastAsiaTheme="minorEastAsia" w:hAnsiTheme="minorEastAsia" w:cstheme="minorEastAsia" w:hint="eastAsia"/>
          <w:sz w:val="18"/>
          <w:szCs w:val="18"/>
          <w:lang w:val="en-US" w:eastAsia="zh-CN"/>
        </w:rPr>
        <w:t>成文信息</w:t>
      </w:r>
      <w:r>
        <w:rPr>
          <w:rFonts w:asciiTheme="minorEastAsia" w:eastAsiaTheme="minorEastAsia" w:hAnsiTheme="minorEastAsia" w:cstheme="minorEastAsia" w:hint="eastAsia"/>
          <w:sz w:val="18"/>
          <w:szCs w:val="18"/>
          <w:lang w:val="en-US" w:eastAsia="en-US"/>
        </w:rPr>
        <w:t>可以任何格式和载体存在，并可来自任何来源。</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2：</w:t>
      </w:r>
      <w:r>
        <w:rPr>
          <w:rFonts w:asciiTheme="minorEastAsia" w:eastAsiaTheme="minorEastAsia" w:hAnsiTheme="minorEastAsia" w:cstheme="minorEastAsia" w:hint="eastAsia"/>
          <w:sz w:val="18"/>
          <w:szCs w:val="18"/>
          <w:lang w:val="en-US" w:eastAsia="zh-CN"/>
        </w:rPr>
        <w:t>成文信息</w:t>
      </w:r>
      <w:r>
        <w:rPr>
          <w:rFonts w:asciiTheme="minorEastAsia" w:eastAsiaTheme="minorEastAsia" w:hAnsiTheme="minorEastAsia" w:cstheme="minorEastAsia" w:hint="eastAsia"/>
          <w:sz w:val="18"/>
          <w:szCs w:val="18"/>
          <w:lang w:val="en-US" w:eastAsia="en-US"/>
        </w:rPr>
        <w:t>可</w:t>
      </w:r>
      <w:r>
        <w:rPr>
          <w:rFonts w:asciiTheme="minorEastAsia" w:eastAsiaTheme="minorEastAsia" w:hAnsiTheme="minorEastAsia" w:cstheme="minorEastAsia" w:hint="eastAsia"/>
          <w:sz w:val="18"/>
          <w:szCs w:val="18"/>
          <w:lang w:val="en-US" w:eastAsia="zh-CN"/>
        </w:rPr>
        <w:t>涉及</w:t>
      </w:r>
      <w:r>
        <w:rPr>
          <w:rFonts w:asciiTheme="minorEastAsia" w:eastAsiaTheme="minorEastAsia" w:hAnsiTheme="minorEastAsia" w:cstheme="minorEastAsia" w:hint="eastAsia"/>
          <w:sz w:val="18"/>
          <w:szCs w:val="18"/>
          <w:lang w:val="en-US" w:eastAsia="en-US"/>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right="0" w:firstLine="900" w:rightChars="0" w:firstLineChars="500"/>
        <w:jc w:val="both"/>
        <w:textAlignment w:val="auto"/>
        <w:outlineLvl w:val="9"/>
        <w:rPr>
          <w:rFonts w:ascii="宋体" w:hAnsi="宋体" w:hint="eastAsia"/>
          <w:color w:val="000000"/>
          <w:sz w:val="18"/>
          <w:szCs w:val="18"/>
        </w:rPr>
      </w:pPr>
      <w:r>
        <w:rPr>
          <w:rFonts w:ascii="宋体" w:hAnsi="宋体" w:hint="eastAsia"/>
          <w:color w:val="000000"/>
          <w:sz w:val="18"/>
          <w:szCs w:val="18"/>
          <w:lang w:eastAsia="en-US"/>
        </w:rPr>
        <w:t>a)管理体系〔3.10〕，包括相关过程〔3.25〕</w:t>
      </w:r>
      <w:r>
        <w:rPr>
          <w:rFonts w:ascii="宋体" w:hAnsi="宋体" w:hint="eastAsia"/>
          <w:color w:val="000000"/>
          <w:sz w:val="18"/>
          <w:szCs w:val="18"/>
          <w:lang w:eastAsia="zh-CN"/>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0" w:right="0" w:firstLine="913" w:leftChars="0" w:rightChars="0" w:firstLineChars="507"/>
        <w:jc w:val="both"/>
        <w:textAlignment w:val="auto"/>
        <w:outlineLvl w:val="9"/>
        <w:rPr>
          <w:rFonts w:ascii="宋体" w:hAnsi="宋体" w:hint="eastAsia"/>
          <w:color w:val="000000"/>
          <w:sz w:val="18"/>
          <w:szCs w:val="18"/>
        </w:rPr>
      </w:pPr>
      <w:r>
        <w:rPr>
          <w:rFonts w:ascii="宋体" w:hAnsi="宋体" w:hint="eastAsia"/>
          <w:color w:val="000000"/>
          <w:sz w:val="18"/>
          <w:szCs w:val="18"/>
          <w:lang w:eastAsia="en-US"/>
        </w:rPr>
        <w:t>b)为组织运行产生的信息（一组文件）</w:t>
      </w:r>
      <w:r>
        <w:rPr>
          <w:rFonts w:ascii="宋体" w:hAnsi="宋体" w:hint="eastAsia"/>
          <w:color w:val="000000"/>
          <w:sz w:val="18"/>
          <w:szCs w:val="18"/>
          <w:lang w:eastAsia="zh-CN"/>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0" w:right="0" w:firstLine="913" w:leftChars="0" w:rightChars="0" w:firstLineChars="507"/>
        <w:jc w:val="both"/>
        <w:textAlignment w:val="auto"/>
        <w:outlineLvl w:val="9"/>
        <w:rPr>
          <w:rFonts w:ascii="宋体" w:hAnsi="宋体" w:hint="eastAsia"/>
          <w:color w:val="000000"/>
          <w:sz w:val="18"/>
          <w:szCs w:val="18"/>
          <w:lang w:eastAsia="en-US"/>
        </w:rPr>
      </w:pPr>
      <w:r>
        <w:rPr>
          <w:rFonts w:ascii="宋体" w:hAnsi="宋体" w:hint="eastAsia"/>
          <w:color w:val="000000"/>
          <w:sz w:val="18"/>
          <w:szCs w:val="18"/>
          <w:lang w:eastAsia="en-US"/>
        </w:rPr>
        <w:t>c)</w:t>
      </w:r>
      <w:r>
        <w:rPr>
          <w:rFonts w:ascii="宋体" w:hAnsi="宋体" w:hint="eastAsia"/>
          <w:color w:val="000000"/>
          <w:sz w:val="18"/>
          <w:szCs w:val="18"/>
          <w:lang w:eastAsia="zh-CN"/>
        </w:rPr>
        <w:t>实现结果的证据</w:t>
      </w:r>
      <w:r>
        <w:rPr>
          <w:rFonts w:ascii="宋体" w:hAnsi="宋体" w:hint="eastAsia"/>
          <w:color w:val="000000"/>
          <w:sz w:val="18"/>
          <w:szCs w:val="18"/>
          <w:lang w:eastAsia="en-US"/>
        </w:rPr>
        <w:t>（记录）。</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注3：这是ISO/IEC 导则 第 1 部分</w:t>
      </w:r>
      <w:r>
        <w:rPr>
          <w:rFonts w:asciiTheme="minorEastAsia" w:eastAsiaTheme="minorEastAsia" w:hAnsiTheme="minorEastAsia" w:cstheme="minorEastAsia" w:hint="eastAsia"/>
          <w:sz w:val="18"/>
          <w:szCs w:val="18"/>
          <w:lang w:val="en-US" w:eastAsia="en-US"/>
        </w:rPr>
        <w:t xml:space="preserve">的 ISO补充规定的附件 SL中给出的 ISO 管理体系标准中的通用术语及核心定义之一。   </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47" w:name="_Toc9396"/>
      <w:bookmarkEnd w:id="147"/>
      <w:bookmarkStart w:id="148" w:name="_Toc5844"/>
      <w:bookmarkEnd w:id="148"/>
      <w:bookmarkStart w:id="149" w:name="_Toc21983"/>
      <w:bookmarkEnd w:id="149"/>
      <w:bookmarkStart w:id="150" w:name="_Toc22081"/>
      <w:bookmarkEnd w:id="150"/>
      <w:bookmarkStart w:id="151" w:name="_Toc7409"/>
      <w:bookmarkEnd w:id="15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过程 process</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将输入转换为输出的相互关联或相互作用</w:t>
      </w:r>
      <w:r>
        <w:rPr>
          <w:rFonts w:ascii="宋体" w:hAnsi="宋体" w:hint="eastAsia"/>
          <w:szCs w:val="21"/>
        </w:rPr>
        <w:t>的一组</w:t>
      </w:r>
      <w:r>
        <w:rPr>
          <w:rFonts w:ascii="宋体" w:hAnsi="宋体" w:hint="eastAsia"/>
          <w:color w:val="000000"/>
          <w:szCs w:val="21"/>
          <w:lang w:eastAsia="en-US"/>
        </w:rPr>
        <w:t>活动。</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注1：这是ISO/IEC 导则 第 1 部分</w:t>
      </w:r>
      <w:r>
        <w:rPr>
          <w:rFonts w:asciiTheme="minorEastAsia" w:eastAsiaTheme="minorEastAsia" w:hAnsiTheme="minorEastAsia" w:cstheme="minorEastAsia" w:hint="eastAsia"/>
          <w:sz w:val="18"/>
          <w:szCs w:val="18"/>
          <w:lang w:val="en-US" w:eastAsia="en-US"/>
        </w:rPr>
        <w:t xml:space="preserve">的 ISO补充规定的附件 SL中给出的 ISO 管理体系标准中的通用术语及核心定义之一。  </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52" w:name="_Toc16488"/>
      <w:bookmarkEnd w:id="152"/>
      <w:bookmarkStart w:id="153" w:name="_Toc19161"/>
      <w:bookmarkEnd w:id="153"/>
      <w:bookmarkStart w:id="154" w:name="_Toc26903"/>
      <w:bookmarkEnd w:id="154"/>
      <w:bookmarkStart w:id="155" w:name="_Toc5683"/>
      <w:bookmarkEnd w:id="155"/>
      <w:bookmarkStart w:id="156" w:name="_Toc15309"/>
      <w:bookmarkEnd w:id="15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程序 procedure</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为进行某项活动或过程〔3.25〕所规定的途径。</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注1：</w:t>
      </w:r>
      <w:r>
        <w:rPr>
          <w:rFonts w:asciiTheme="minorEastAsia" w:eastAsiaTheme="minorEastAsia" w:hAnsiTheme="minorEastAsia" w:cstheme="minorEastAsia" w:hint="eastAsia"/>
          <w:sz w:val="18"/>
          <w:szCs w:val="18"/>
          <w:lang w:val="en-US" w:eastAsia="en-US"/>
        </w:rPr>
        <w:t xml:space="preserve">程序可以形成文件，也可以不形成文件。 </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57" w:name="_Toc26608"/>
      <w:bookmarkEnd w:id="157"/>
      <w:bookmarkStart w:id="158" w:name="_Toc17470"/>
      <w:bookmarkEnd w:id="158"/>
      <w:bookmarkStart w:id="159" w:name="_Toc30665"/>
      <w:bookmarkEnd w:id="159"/>
      <w:bookmarkStart w:id="160" w:name="_Toc25424"/>
      <w:bookmarkEnd w:id="160"/>
      <w:bookmarkStart w:id="161" w:name="_Toc20511"/>
      <w:bookmarkEnd w:id="16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绩效 performance</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可测量的结果。</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1：绩效可能涉及定量的或定性的结果。结果可能</w:t>
      </w:r>
      <w:r>
        <w:rPr>
          <w:rFonts w:asciiTheme="minorEastAsia" w:eastAsiaTheme="minorEastAsia" w:hAnsiTheme="minorEastAsia" w:cstheme="minorEastAsia" w:hint="eastAsia"/>
          <w:sz w:val="18"/>
          <w:szCs w:val="18"/>
          <w:lang w:val="en-US" w:eastAsia="zh-CN"/>
        </w:rPr>
        <w:t>通过</w:t>
      </w:r>
      <w:r>
        <w:rPr>
          <w:rFonts w:asciiTheme="minorEastAsia" w:eastAsiaTheme="minorEastAsia" w:hAnsiTheme="minorEastAsia" w:cstheme="minorEastAsia" w:hint="eastAsia"/>
          <w:sz w:val="18"/>
          <w:szCs w:val="18"/>
          <w:lang w:val="en-US" w:eastAsia="en-US"/>
        </w:rPr>
        <w:t>定性的或定量的方法确定和评价。</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 xml:space="preserve">注2： </w:t>
      </w:r>
      <w:r>
        <w:rPr>
          <w:rFonts w:asciiTheme="minorEastAsia" w:eastAsiaTheme="minorEastAsia" w:hAnsiTheme="minorEastAsia" w:cstheme="minorEastAsia" w:hint="eastAsia"/>
          <w:sz w:val="18"/>
          <w:szCs w:val="18"/>
          <w:lang w:val="en-US" w:eastAsia="en-US"/>
        </w:rPr>
        <w:t>绩效可能</w:t>
      </w:r>
      <w:r>
        <w:rPr>
          <w:rFonts w:asciiTheme="minorEastAsia" w:eastAsiaTheme="minorEastAsia" w:hAnsiTheme="minorEastAsia" w:cstheme="minorEastAsia" w:hint="eastAsia"/>
          <w:sz w:val="18"/>
          <w:szCs w:val="18"/>
          <w:lang w:val="en-US" w:eastAsia="zh-CN"/>
        </w:rPr>
        <w:t>涉及</w:t>
      </w:r>
      <w:r>
        <w:rPr>
          <w:rFonts w:asciiTheme="minorEastAsia" w:eastAsiaTheme="minorEastAsia" w:hAnsiTheme="minorEastAsia" w:cstheme="minorEastAsia" w:hint="eastAsia"/>
          <w:sz w:val="18"/>
          <w:szCs w:val="18"/>
          <w:lang w:val="en-US" w:eastAsia="en-US"/>
        </w:rPr>
        <w:t>活动、过程(3.</w:t>
      </w:r>
      <w:r>
        <w:rPr>
          <w:rFonts w:asciiTheme="minorEastAsia" w:eastAsiaTheme="minorEastAsia" w:hAnsiTheme="minorEastAsia" w:cstheme="minorEastAsia" w:hint="eastAsia"/>
          <w:sz w:val="18"/>
          <w:szCs w:val="18"/>
          <w:lang w:val="en-US" w:eastAsia="zh-CN"/>
        </w:rPr>
        <w:t>25</w:t>
      </w:r>
      <w:r>
        <w:rPr>
          <w:rFonts w:asciiTheme="minorEastAsia" w:eastAsiaTheme="minorEastAsia" w:hAnsiTheme="minorEastAsia" w:cstheme="minorEastAsia" w:hint="eastAsia"/>
          <w:sz w:val="18"/>
          <w:szCs w:val="18"/>
          <w:lang w:val="en-US" w:eastAsia="en-US"/>
        </w:rPr>
        <w:t>)、产品</w:t>
      </w:r>
      <w:r>
        <w:rPr>
          <w:rFonts w:asciiTheme="minorEastAsia" w:eastAsiaTheme="minorEastAsia" w:hAnsiTheme="minorEastAsia" w:cstheme="minorEastAsia" w:hint="eastAsia"/>
          <w:sz w:val="18"/>
          <w:szCs w:val="18"/>
          <w:lang w:val="en-US" w:eastAsia="zh-CN"/>
        </w:rPr>
        <w:t>（包括</w:t>
      </w:r>
      <w:r>
        <w:rPr>
          <w:rFonts w:asciiTheme="minorEastAsia" w:eastAsiaTheme="minorEastAsia" w:hAnsiTheme="minorEastAsia" w:cstheme="minorEastAsia" w:hint="eastAsia"/>
          <w:sz w:val="18"/>
          <w:szCs w:val="18"/>
          <w:lang w:val="en-US" w:eastAsia="en-US"/>
        </w:rPr>
        <w:t xml:space="preserve">服务)、体系或组织(3.1)的管理。 </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sectPr>
          <w:headerReference w:type="default" r:id="rId32"/>
          <w:footerReference w:type="default" r:id="rId33"/>
          <w:type w:val="nextPage"/>
          <w:pgSz w:w="11906" w:h="16838"/>
          <w:pgMar w:top="1440" w:right="1080" w:bottom="1440" w:left="1080" w:header="851" w:footer="992" w:gutter="0"/>
          <w:pgNumType w:fmt="decimal" w:start="6"/>
          <w:cols w:num="1" w:space="425"/>
          <w:titlePg w:val="0"/>
          <w:docGrid w:type="lines" w:linePitch="312" w:charSpace="0"/>
        </w:sectPr>
      </w:pPr>
      <w:r>
        <w:rPr>
          <w:rFonts w:asciiTheme="minorEastAsia" w:eastAsiaTheme="minorEastAsia" w:hAnsiTheme="minorEastAsia" w:cstheme="minorEastAsia" w:hint="eastAsia"/>
          <w:sz w:val="18"/>
          <w:szCs w:val="18"/>
          <w:lang w:val="en-US" w:eastAsia="en-US"/>
        </w:rPr>
        <w:t xml:space="preserve">注 </w:t>
      </w:r>
      <w:r>
        <w:rPr>
          <w:rFonts w:asciiTheme="minorEastAsia" w:eastAsiaTheme="minorEastAsia" w:hAnsiTheme="minorEastAsia" w:cstheme="minorEastAsia" w:hint="eastAsia"/>
          <w:sz w:val="18"/>
          <w:szCs w:val="18"/>
          <w:lang w:val="en-US" w:eastAsia="zh-CN"/>
        </w:rPr>
        <w:t>3</w:t>
      </w:r>
      <w:r>
        <w:rPr>
          <w:rFonts w:asciiTheme="minorEastAsia" w:eastAsiaTheme="minorEastAsia" w:hAnsiTheme="minorEastAsia" w:cstheme="minorEastAsia" w:hint="eastAsia"/>
          <w:sz w:val="18"/>
          <w:szCs w:val="18"/>
          <w:lang w:val="en-US" w:eastAsia="en-US"/>
        </w:rPr>
        <w:t>：</w:t>
      </w:r>
      <w:r>
        <w:rPr>
          <w:rFonts w:asciiTheme="minorEastAsia" w:eastAsiaTheme="minorEastAsia" w:hAnsiTheme="minorEastAsia" w:cstheme="minorEastAsia" w:hint="eastAsia"/>
          <w:sz w:val="18"/>
          <w:szCs w:val="18"/>
          <w:lang w:val="en-US" w:eastAsia="zh-CN"/>
        </w:rPr>
        <w:t>这是ISO/IEC 导则 第 1 部分</w:t>
      </w:r>
      <w:r>
        <w:rPr>
          <w:rFonts w:asciiTheme="minorEastAsia" w:eastAsiaTheme="minorEastAsia" w:hAnsiTheme="minorEastAsia" w:cstheme="minorEastAsia" w:hint="eastAsia"/>
          <w:sz w:val="18"/>
          <w:szCs w:val="18"/>
          <w:lang w:val="en-US" w:eastAsia="en-US"/>
        </w:rPr>
        <w:t xml:space="preserve">的 ISO补充规定的附件 SL中给出的 ISO 管理体系标准中的通用术语及核心定义之一。 </w:t>
      </w:r>
      <w:r>
        <w:rPr>
          <w:rFonts w:asciiTheme="minorEastAsia" w:eastAsiaTheme="minorEastAsia" w:hAnsiTheme="minorEastAsia" w:cstheme="minorEastAsia" w:hint="eastAsia"/>
          <w:sz w:val="18"/>
          <w:szCs w:val="18"/>
          <w:lang w:val="en-US" w:eastAsia="zh-CN"/>
        </w:rPr>
        <w:t>注1已修改以说明可用于确定和评价结果的各种类型的方法。</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62" w:name="_Toc8942"/>
      <w:bookmarkEnd w:id="162"/>
      <w:bookmarkStart w:id="163" w:name="_Toc14883"/>
      <w:bookmarkEnd w:id="163"/>
      <w:bookmarkStart w:id="164" w:name="_Toc9882"/>
      <w:bookmarkEnd w:id="164"/>
      <w:bookmarkStart w:id="165" w:name="_Toc18562"/>
      <w:bookmarkEnd w:id="165"/>
      <w:bookmarkStart w:id="166" w:name="_Toc14631"/>
      <w:bookmarkEnd w:id="16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职业健康安全绩效 occupational health and safety performance</w:t>
      </w:r>
      <w:r>
        <w:rPr>
          <w:rFonts w:ascii="黑体" w:eastAsia="黑体" w:hAnsi="黑体" w:cs="黑体" w:hint="eastAsia"/>
          <w:color w:val="000000"/>
          <w:szCs w:val="21"/>
          <w:lang w:val="en-US" w:eastAsia="zh-CN"/>
        </w:rPr>
        <w:t xml:space="preserve"> / </w:t>
      </w:r>
      <w:r>
        <w:rPr>
          <w:rFonts w:ascii="黑体" w:eastAsia="黑体" w:hAnsi="黑体" w:cs="黑体" w:hint="eastAsia"/>
          <w:color w:val="000000"/>
          <w:szCs w:val="21"/>
          <w:lang w:eastAsia="en-US"/>
        </w:rPr>
        <w:t>OH&amp;S performance</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与预防</w:t>
      </w:r>
      <w:r>
        <w:rPr>
          <w:rFonts w:ascii="宋体" w:hAnsi="宋体" w:hint="eastAsia"/>
          <w:color w:val="000000"/>
          <w:szCs w:val="21"/>
          <w:lang w:eastAsia="zh-CN"/>
        </w:rPr>
        <w:t>给</w:t>
      </w:r>
      <w:r>
        <w:rPr>
          <w:rFonts w:ascii="宋体" w:hAnsi="宋体" w:hint="eastAsia"/>
          <w:color w:val="000000"/>
          <w:szCs w:val="21"/>
          <w:lang w:eastAsia="en-US"/>
        </w:rPr>
        <w:t>员工〔3.3〕</w:t>
      </w:r>
      <w:r>
        <w:rPr>
          <w:rFonts w:ascii="宋体" w:hAnsi="宋体" w:hint="eastAsia"/>
          <w:color w:val="000000"/>
          <w:szCs w:val="21"/>
          <w:lang w:eastAsia="zh-CN"/>
        </w:rPr>
        <w:t>带来的</w:t>
      </w:r>
      <w:r>
        <w:rPr>
          <w:rFonts w:ascii="宋体" w:hAnsi="宋体" w:hint="eastAsia"/>
          <w:color w:val="000000"/>
          <w:szCs w:val="21"/>
          <w:lang w:eastAsia="en-US"/>
        </w:rPr>
        <w:t>伤害和健康损害以及提供健康安全的工作场所</w:t>
      </w:r>
      <w:r>
        <w:rPr>
          <w:rFonts w:ascii="宋体" w:hAnsi="宋体" w:hint="eastAsia"/>
          <w:color w:val="000000"/>
          <w:szCs w:val="21"/>
          <w:lang w:eastAsia="zh-CN"/>
        </w:rPr>
        <w:t>的</w:t>
      </w:r>
      <w:r>
        <w:rPr>
          <w:rFonts w:ascii="宋体" w:hAnsi="宋体" w:hint="eastAsia"/>
          <w:color w:val="000000"/>
          <w:szCs w:val="21"/>
          <w:lang w:eastAsia="en-US"/>
        </w:rPr>
        <w:t>〔3.6〕有效性〔3.13〕相关的绩效〔3.2</w:t>
      </w:r>
      <w:r>
        <w:rPr>
          <w:rFonts w:ascii="宋体" w:hAnsi="宋体" w:hint="eastAsia"/>
          <w:color w:val="000000"/>
          <w:szCs w:val="21"/>
          <w:lang w:val="en-US" w:eastAsia="zh-CN"/>
        </w:rPr>
        <w:t>7</w:t>
      </w:r>
      <w:r>
        <w:rPr>
          <w:rFonts w:ascii="宋体" w:hAnsi="宋体" w:hint="eastAsia"/>
          <w:color w:val="000000"/>
          <w:szCs w:val="21"/>
          <w:lang w:eastAsia="en-US"/>
        </w:rPr>
        <w:t>〕。</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67" w:name="_Toc3109"/>
      <w:bookmarkEnd w:id="167"/>
      <w:bookmarkStart w:id="168" w:name="_Toc19801"/>
      <w:bookmarkEnd w:id="168"/>
      <w:bookmarkStart w:id="169" w:name="_Toc3101"/>
      <w:bookmarkEnd w:id="169"/>
      <w:bookmarkStart w:id="170" w:name="_Toc9426"/>
      <w:bookmarkEnd w:id="170"/>
      <w:bookmarkStart w:id="171" w:name="_Toc25096"/>
      <w:bookmarkEnd w:id="17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 xml:space="preserve">外包 outsource </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安排外部组织执行组织〔3.1〕的部分职能或过程〔3.25〕 。</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1：虽然外包的职能或过程是在组织的管理体系〔3.10〕覆盖范围内，但是外部组织是处在覆盖范围之外。</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 xml:space="preserve">注 2：这是ISO/IEC </w:t>
      </w:r>
      <w:r>
        <w:rPr>
          <w:rFonts w:asciiTheme="minorEastAsia" w:eastAsiaTheme="minorEastAsia" w:hAnsiTheme="minorEastAsia" w:cstheme="minorEastAsia" w:hint="eastAsia"/>
          <w:sz w:val="18"/>
          <w:szCs w:val="18"/>
          <w:lang w:val="en-US" w:eastAsia="en-US"/>
        </w:rPr>
        <w:t>导则</w:t>
      </w:r>
      <w:r>
        <w:rPr>
          <w:rFonts w:asciiTheme="minorEastAsia" w:eastAsiaTheme="minorEastAsia" w:hAnsiTheme="minorEastAsia" w:cstheme="minorEastAsia" w:hint="eastAsia"/>
          <w:sz w:val="18"/>
          <w:szCs w:val="18"/>
          <w:lang w:val="en-US" w:eastAsia="zh-CN"/>
        </w:rPr>
        <w:t xml:space="preserve"> </w:t>
      </w:r>
      <w:r>
        <w:rPr>
          <w:rFonts w:asciiTheme="minorEastAsia" w:eastAsiaTheme="minorEastAsia" w:hAnsiTheme="minorEastAsia" w:cstheme="minorEastAsia" w:hint="eastAsia"/>
          <w:sz w:val="18"/>
          <w:szCs w:val="18"/>
          <w:lang w:val="en-US" w:eastAsia="en-US"/>
        </w:rPr>
        <w:t xml:space="preserve">第1部分的 ISO补充规定的附件 SL中给出的 ISO 管理体系标准中的通用术语及核心定义之一。   </w:t>
      </w:r>
      <w:r>
        <w:rPr>
          <w:rFonts w:asciiTheme="minorEastAsia" w:eastAsiaTheme="minorEastAsia" w:hAnsiTheme="minorEastAsia" w:cstheme="minorEastAsia" w:hint="eastAsia"/>
          <w:sz w:val="18"/>
          <w:szCs w:val="18"/>
          <w:lang w:val="en-US" w:eastAsia="zh-CN"/>
        </w:rPr>
        <w:tab/>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72" w:name="_Toc2462"/>
      <w:bookmarkEnd w:id="172"/>
      <w:bookmarkStart w:id="173" w:name="_Toc24035"/>
      <w:bookmarkEnd w:id="173"/>
      <w:bookmarkStart w:id="174" w:name="_Toc26966"/>
      <w:bookmarkEnd w:id="174"/>
      <w:bookmarkStart w:id="175" w:name="_Toc7493"/>
      <w:bookmarkEnd w:id="175"/>
      <w:bookmarkStart w:id="176" w:name="_Toc31143"/>
      <w:bookmarkEnd w:id="17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监视 monitoring</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确定体系、过程〔3.25〕或活动的状态。</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pPr>
      <w:r>
        <w:rPr>
          <w:rFonts w:asciiTheme="minorEastAsia" w:eastAsiaTheme="minorEastAsia" w:hAnsiTheme="minorEastAsia" w:cstheme="minorEastAsia" w:hint="eastAsia"/>
          <w:sz w:val="18"/>
          <w:szCs w:val="18"/>
          <w:lang w:val="en-US" w:eastAsia="en-US"/>
        </w:rPr>
        <w:t>注 1：确定状态可能需要检查、监督或密切观察。</w:t>
      </w:r>
      <w:r>
        <w:rPr>
          <w:rFonts w:asciiTheme="minorEastAsia" w:eastAsiaTheme="minorEastAsia" w:hAnsiTheme="minorEastAsia" w:cstheme="minorEastAsia" w:hint="eastAsia"/>
          <w:sz w:val="18"/>
          <w:szCs w:val="18"/>
          <w:lang w:val="en-US" w:eastAsia="zh-CN"/>
        </w:rPr>
        <w:tab/>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 xml:space="preserve">注 2： 这是ISO/IEC </w:t>
      </w:r>
      <w:r>
        <w:rPr>
          <w:rFonts w:asciiTheme="minorEastAsia" w:eastAsiaTheme="minorEastAsia" w:hAnsiTheme="minorEastAsia" w:cstheme="minorEastAsia" w:hint="eastAsia"/>
          <w:sz w:val="18"/>
          <w:szCs w:val="18"/>
          <w:lang w:val="en-US" w:eastAsia="en-US"/>
        </w:rPr>
        <w:t>导则</w:t>
      </w:r>
      <w:r>
        <w:rPr>
          <w:rFonts w:asciiTheme="minorEastAsia" w:eastAsiaTheme="minorEastAsia" w:hAnsiTheme="minorEastAsia" w:cstheme="minorEastAsia" w:hint="eastAsia"/>
          <w:sz w:val="18"/>
          <w:szCs w:val="18"/>
          <w:lang w:val="en-US" w:eastAsia="zh-CN"/>
        </w:rPr>
        <w:t xml:space="preserve"> </w:t>
      </w:r>
      <w:r>
        <w:rPr>
          <w:rFonts w:asciiTheme="minorEastAsia" w:eastAsiaTheme="minorEastAsia" w:hAnsiTheme="minorEastAsia" w:cstheme="minorEastAsia" w:hint="eastAsia"/>
          <w:sz w:val="18"/>
          <w:szCs w:val="18"/>
          <w:lang w:val="en-US" w:eastAsia="en-US"/>
        </w:rPr>
        <w:t xml:space="preserve">第1部分的 ISO补充规定的附件 SL中给出的 ISO 管理体系标准中的通用术语及核心定义之一。   </w:t>
      </w:r>
    </w:p>
    <w:p>
      <w:pPr>
        <w:pStyle w:val="a4"/>
        <w:keepNext/>
        <w:keepLines w:val="0"/>
        <w:pageBreakBefore w:val="0"/>
        <w:tabs>
          <w:tab w:val="left" w:pos="0"/>
          <w:tab w:val="left" w:pos="623"/>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r>
        <w:rPr>
          <w:rFonts w:hint="eastAsia"/>
          <w:color w:val="000000"/>
          <w:szCs w:val="21"/>
          <w:lang w:eastAsia="zh-CN"/>
        </w:rPr>
        <w:tab/>
      </w:r>
      <w:bookmarkStart w:id="177" w:name="_Toc29202"/>
      <w:bookmarkEnd w:id="177"/>
      <w:bookmarkStart w:id="178" w:name="_Toc28617"/>
      <w:bookmarkEnd w:id="178"/>
      <w:bookmarkStart w:id="179" w:name="_Toc14247"/>
      <w:bookmarkEnd w:id="179"/>
      <w:bookmarkStart w:id="180" w:name="_Toc32385"/>
      <w:bookmarkEnd w:id="180"/>
      <w:bookmarkStart w:id="181" w:name="_Toc370"/>
      <w:bookmarkEnd w:id="18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测量 measurement</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确定数值的过程〔3.25〕。</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 xml:space="preserve">注 1： 这是ISO/IEC </w:t>
      </w:r>
      <w:r>
        <w:rPr>
          <w:rFonts w:asciiTheme="minorEastAsia" w:eastAsiaTheme="minorEastAsia" w:hAnsiTheme="minorEastAsia" w:cstheme="minorEastAsia" w:hint="eastAsia"/>
          <w:sz w:val="18"/>
          <w:szCs w:val="18"/>
          <w:lang w:val="en-US" w:eastAsia="en-US"/>
        </w:rPr>
        <w:t>导则</w:t>
      </w:r>
      <w:r>
        <w:rPr>
          <w:rFonts w:asciiTheme="minorEastAsia" w:eastAsiaTheme="minorEastAsia" w:hAnsiTheme="minorEastAsia" w:cstheme="minorEastAsia" w:hint="eastAsia"/>
          <w:sz w:val="18"/>
          <w:szCs w:val="18"/>
          <w:lang w:val="en-US" w:eastAsia="zh-CN"/>
        </w:rPr>
        <w:t xml:space="preserve"> </w:t>
      </w:r>
      <w:r>
        <w:rPr>
          <w:rFonts w:asciiTheme="minorEastAsia" w:eastAsiaTheme="minorEastAsia" w:hAnsiTheme="minorEastAsia" w:cstheme="minorEastAsia" w:hint="eastAsia"/>
          <w:sz w:val="18"/>
          <w:szCs w:val="18"/>
          <w:lang w:val="en-US" w:eastAsia="en-US"/>
        </w:rPr>
        <w:t xml:space="preserve">第1部分的 ISO补充规定的附件 SL中给出的 ISO 管理体系标准中的通用术语及核心定义之一。   </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82" w:name="_Toc18788"/>
      <w:bookmarkEnd w:id="182"/>
      <w:bookmarkStart w:id="183" w:name="_Toc17998"/>
      <w:bookmarkEnd w:id="183"/>
      <w:bookmarkStart w:id="184" w:name="_Toc11531"/>
      <w:bookmarkEnd w:id="184"/>
      <w:bookmarkStart w:id="185" w:name="_Toc19959"/>
      <w:bookmarkEnd w:id="185"/>
      <w:bookmarkStart w:id="186" w:name="_Toc11723"/>
      <w:bookmarkEnd w:id="18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审核 audit</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为获得审核证据并对其进行客观的评价，以确定满足审核准则的程度所进行的系统的、独立的并形成文件的过程〔3.25〕。</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pPr>
      <w:r>
        <w:rPr>
          <w:rFonts w:asciiTheme="minorEastAsia" w:eastAsiaTheme="minorEastAsia" w:hAnsiTheme="minorEastAsia" w:cstheme="minorEastAsia" w:hint="eastAsia"/>
          <w:sz w:val="18"/>
          <w:szCs w:val="18"/>
          <w:lang w:val="en-US" w:eastAsia="en-US"/>
        </w:rPr>
        <w:t>注 1：审核可以是内部(第一方)审核， 或外部(第二方或第三方)审核，也可以是多体系审核或联合审核</w:t>
      </w:r>
      <w:r>
        <w:rPr>
          <w:rFonts w:asciiTheme="minorEastAsia" w:eastAsiaTheme="minorEastAsia" w:hAnsiTheme="minorEastAsia" w:cstheme="minorEastAsia" w:hint="eastAsia"/>
          <w:sz w:val="18"/>
          <w:szCs w:val="18"/>
          <w:lang w:val="en-US" w:eastAsia="zh-CN"/>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2：内部审核由组织</w:t>
      </w:r>
      <w:r>
        <w:rPr>
          <w:rFonts w:asciiTheme="minorEastAsia" w:eastAsiaTheme="minorEastAsia" w:hAnsiTheme="minorEastAsia" w:cstheme="minorEastAsia" w:hint="eastAsia"/>
          <w:sz w:val="18"/>
          <w:szCs w:val="18"/>
          <w:lang w:val="en-US" w:eastAsia="zh-CN"/>
        </w:rPr>
        <w:t>（3.1）</w:t>
      </w:r>
      <w:r>
        <w:rPr>
          <w:rFonts w:asciiTheme="minorEastAsia" w:eastAsiaTheme="minorEastAsia" w:hAnsiTheme="minorEastAsia" w:cstheme="minorEastAsia" w:hint="eastAsia"/>
          <w:sz w:val="18"/>
          <w:szCs w:val="18"/>
          <w:lang w:val="en-US" w:eastAsia="en-US"/>
        </w:rPr>
        <w:t>自己实施或</w:t>
      </w:r>
      <w:r>
        <w:rPr>
          <w:rFonts w:asciiTheme="minorEastAsia" w:eastAsiaTheme="minorEastAsia" w:hAnsiTheme="minorEastAsia" w:cstheme="minorEastAsia" w:hint="eastAsia"/>
          <w:sz w:val="18"/>
          <w:szCs w:val="18"/>
          <w:lang w:val="en-US" w:eastAsia="zh-CN"/>
        </w:rPr>
        <w:t>或由外部其他方代表其实施</w:t>
      </w:r>
      <w:r>
        <w:rPr>
          <w:rFonts w:asciiTheme="minorEastAsia" w:eastAsiaTheme="minorEastAsia" w:hAnsiTheme="minorEastAsia" w:cstheme="minorEastAsia" w:hint="eastAsia"/>
          <w:sz w:val="18"/>
          <w:szCs w:val="18"/>
          <w:lang w:val="en-US" w:eastAsia="en-US"/>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pPr>
      <w:r>
        <w:rPr>
          <w:rFonts w:asciiTheme="minorEastAsia" w:eastAsiaTheme="minorEastAsia" w:hAnsiTheme="minorEastAsia" w:cstheme="minorEastAsia" w:hint="eastAsia"/>
          <w:sz w:val="18"/>
          <w:szCs w:val="18"/>
          <w:lang w:val="en-US" w:eastAsia="en-US"/>
        </w:rPr>
        <w:t xml:space="preserve">注 </w:t>
      </w:r>
      <w:r>
        <w:rPr>
          <w:rFonts w:asciiTheme="minorEastAsia" w:eastAsiaTheme="minorEastAsia" w:hAnsiTheme="minorEastAsia" w:cstheme="minorEastAsia" w:hint="eastAsia"/>
          <w:sz w:val="18"/>
          <w:szCs w:val="18"/>
          <w:lang w:val="en-US" w:eastAsia="zh-CN"/>
        </w:rPr>
        <w:t>3</w:t>
      </w:r>
      <w:r>
        <w:rPr>
          <w:rFonts w:asciiTheme="minorEastAsia" w:eastAsiaTheme="minorEastAsia" w:hAnsiTheme="minorEastAsia" w:cstheme="minorEastAsia" w:hint="eastAsia"/>
          <w:sz w:val="18"/>
          <w:szCs w:val="18"/>
          <w:lang w:val="en-US" w:eastAsia="en-US"/>
        </w:rPr>
        <w:t>：</w:t>
      </w:r>
      <w:r>
        <w:rPr>
          <w:rFonts w:asciiTheme="minorEastAsia" w:eastAsiaTheme="minorEastAsia" w:hAnsiTheme="minorEastAsia" w:cstheme="minorEastAsia" w:hint="eastAsia"/>
          <w:sz w:val="18"/>
          <w:szCs w:val="18"/>
          <w:lang w:val="en-US" w:eastAsia="zh-CN"/>
        </w:rPr>
        <w:t>“审核证据”和“审核准则”在ISO 19011中对它们进行了定义。</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bookmarkStart w:id="187" w:name="_Toc20318"/>
      <w:bookmarkEnd w:id="187"/>
      <w:bookmarkStart w:id="188" w:name="_Toc24735"/>
      <w:bookmarkEnd w:id="188"/>
      <w:r>
        <w:rPr>
          <w:rFonts w:asciiTheme="minorEastAsia" w:eastAsiaTheme="minorEastAsia" w:hAnsiTheme="minorEastAsia" w:cstheme="minorEastAsia" w:hint="eastAsia"/>
          <w:sz w:val="18"/>
          <w:szCs w:val="18"/>
          <w:lang w:val="en-US" w:eastAsia="zh-CN"/>
        </w:rPr>
        <w:t xml:space="preserve">注 4： 这是ISO/IEC </w:t>
      </w:r>
      <w:r>
        <w:rPr>
          <w:rFonts w:asciiTheme="minorEastAsia" w:eastAsiaTheme="minorEastAsia" w:hAnsiTheme="minorEastAsia" w:cstheme="minorEastAsia" w:hint="eastAsia"/>
          <w:sz w:val="18"/>
          <w:szCs w:val="18"/>
          <w:lang w:val="en-US" w:eastAsia="en-US"/>
        </w:rPr>
        <w:t>导则</w:t>
      </w:r>
      <w:r>
        <w:rPr>
          <w:rFonts w:asciiTheme="minorEastAsia" w:eastAsiaTheme="minorEastAsia" w:hAnsiTheme="minorEastAsia" w:cstheme="minorEastAsia" w:hint="eastAsia"/>
          <w:sz w:val="18"/>
          <w:szCs w:val="18"/>
          <w:lang w:val="en-US" w:eastAsia="zh-CN"/>
        </w:rPr>
        <w:t xml:space="preserve"> </w:t>
      </w:r>
      <w:r>
        <w:rPr>
          <w:rFonts w:asciiTheme="minorEastAsia" w:eastAsiaTheme="minorEastAsia" w:hAnsiTheme="minorEastAsia" w:cstheme="minorEastAsia" w:hint="eastAsia"/>
          <w:sz w:val="18"/>
          <w:szCs w:val="18"/>
          <w:lang w:val="en-US" w:eastAsia="en-US"/>
        </w:rPr>
        <w:t xml:space="preserve">第1部分的 ISO补充规定的附件 SL中给出的 ISO 管理体系标准中的通用术语及核心定义之一。   </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89" w:name="_Toc5702"/>
      <w:bookmarkEnd w:id="189"/>
      <w:bookmarkStart w:id="190" w:name="_Toc19813"/>
      <w:bookmarkEnd w:id="190"/>
      <w:bookmarkStart w:id="191" w:name="_Toc3721"/>
      <w:bookmarkEnd w:id="19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符合 conformity</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rPr>
        <w:sectPr>
          <w:headerReference w:type="default" r:id="rId34"/>
          <w:footerReference w:type="default" r:id="rId35"/>
          <w:type w:val="nextPage"/>
          <w:pgSz w:w="11906" w:h="16838"/>
          <w:pgMar w:top="1440" w:right="1080" w:bottom="1440" w:left="1080" w:header="851" w:footer="992" w:gutter="0"/>
          <w:pgNumType w:fmt="decimal" w:start="7"/>
          <w:cols w:num="1" w:space="425"/>
          <w:titlePg w:val="0"/>
          <w:docGrid w:type="lines" w:linePitch="312" w:charSpace="0"/>
        </w:sectPr>
      </w:pPr>
      <w:r>
        <w:rPr>
          <w:rFonts w:ascii="宋体" w:hAnsi="宋体" w:hint="eastAsia"/>
          <w:color w:val="000000"/>
          <w:szCs w:val="21"/>
          <w:lang w:eastAsia="en-US"/>
        </w:rPr>
        <w:t>满足要求〔3.8〕</w:t>
      </w:r>
      <w:r>
        <w:rPr>
          <w:rFonts w:ascii="宋体" w:hAnsi="宋体" w:hint="eastAsia"/>
          <w:color w:val="000000"/>
          <w:szCs w:val="21"/>
          <w:lang w:eastAsia="zh-CN"/>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 xml:space="preserve">注 1： 这是ISO/IEC </w:t>
      </w:r>
      <w:r>
        <w:rPr>
          <w:rFonts w:asciiTheme="minorEastAsia" w:eastAsiaTheme="minorEastAsia" w:hAnsiTheme="minorEastAsia" w:cstheme="minorEastAsia" w:hint="eastAsia"/>
          <w:sz w:val="18"/>
          <w:szCs w:val="18"/>
          <w:lang w:val="en-US" w:eastAsia="en-US"/>
        </w:rPr>
        <w:t>导则</w:t>
      </w:r>
      <w:r>
        <w:rPr>
          <w:rFonts w:asciiTheme="minorEastAsia" w:eastAsiaTheme="minorEastAsia" w:hAnsiTheme="minorEastAsia" w:cstheme="minorEastAsia" w:hint="eastAsia"/>
          <w:sz w:val="18"/>
          <w:szCs w:val="18"/>
          <w:lang w:val="en-US" w:eastAsia="zh-CN"/>
        </w:rPr>
        <w:t xml:space="preserve"> </w:t>
      </w:r>
      <w:r>
        <w:rPr>
          <w:rFonts w:asciiTheme="minorEastAsia" w:eastAsiaTheme="minorEastAsia" w:hAnsiTheme="minorEastAsia" w:cstheme="minorEastAsia" w:hint="eastAsia"/>
          <w:sz w:val="18"/>
          <w:szCs w:val="18"/>
          <w:lang w:val="en-US" w:eastAsia="en-US"/>
        </w:rPr>
        <w:t xml:space="preserve">第1部分的 ISO补充规定的附件 SL中给出的 ISO 管理体系标准中的通用术语及核心定义之一。   </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192" w:name="_Toc23837"/>
      <w:bookmarkEnd w:id="192"/>
      <w:bookmarkStart w:id="193" w:name="_Toc27087"/>
      <w:bookmarkEnd w:id="193"/>
      <w:bookmarkStart w:id="194" w:name="_Toc30967"/>
      <w:bookmarkEnd w:id="194"/>
      <w:bookmarkStart w:id="195" w:name="_Toc32524"/>
      <w:bookmarkEnd w:id="195"/>
      <w:bookmarkStart w:id="196" w:name="_Toc26656"/>
      <w:bookmarkEnd w:id="19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不符合 nonconformity</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未满足要求〔3.8〕</w:t>
      </w:r>
      <w:r>
        <w:rPr>
          <w:rFonts w:ascii="宋体" w:hAnsi="宋体" w:hint="eastAsia"/>
          <w:color w:val="000000"/>
          <w:szCs w:val="21"/>
          <w:lang w:eastAsia="zh-CN"/>
        </w:rPr>
        <w:t>。</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1：不符合与本标准要求及组织〔3.1〕自身规定的附加的职业健康安全管理体系〔3.11〕要求有关。</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 xml:space="preserve">注 2： 这是ISO/IEC </w:t>
      </w:r>
      <w:r>
        <w:rPr>
          <w:rFonts w:asciiTheme="minorEastAsia" w:eastAsiaTheme="minorEastAsia" w:hAnsiTheme="minorEastAsia" w:cstheme="minorEastAsia" w:hint="eastAsia"/>
          <w:sz w:val="18"/>
          <w:szCs w:val="18"/>
          <w:lang w:val="en-US" w:eastAsia="en-US"/>
        </w:rPr>
        <w:t>导则</w:t>
      </w:r>
      <w:r>
        <w:rPr>
          <w:rFonts w:asciiTheme="minorEastAsia" w:eastAsiaTheme="minorEastAsia" w:hAnsiTheme="minorEastAsia" w:cstheme="minorEastAsia" w:hint="eastAsia"/>
          <w:sz w:val="18"/>
          <w:szCs w:val="18"/>
          <w:lang w:val="en-US" w:eastAsia="zh-CN"/>
        </w:rPr>
        <w:t xml:space="preserve"> </w:t>
      </w:r>
      <w:r>
        <w:rPr>
          <w:rFonts w:asciiTheme="minorEastAsia" w:eastAsiaTheme="minorEastAsia" w:hAnsiTheme="minorEastAsia" w:cstheme="minorEastAsia" w:hint="eastAsia"/>
          <w:sz w:val="18"/>
          <w:szCs w:val="18"/>
          <w:lang w:val="en-US" w:eastAsia="en-US"/>
        </w:rPr>
        <w:t>第1部分的 ISO补充规定的附件 SL中给出的 ISO 管理体系标准中的通用术语及核心定义之一。</w:t>
      </w:r>
      <w:r>
        <w:rPr>
          <w:rFonts w:asciiTheme="minorEastAsia" w:eastAsiaTheme="minorEastAsia" w:hAnsiTheme="minorEastAsia" w:cstheme="minorEastAsia" w:hint="eastAsia"/>
          <w:sz w:val="18"/>
          <w:szCs w:val="18"/>
          <w:lang w:val="en-US" w:eastAsia="zh-CN"/>
        </w:rPr>
        <w:t>增加注1以说明不符合本标准要求与组织自身的职业健康安全管理体系要求之间的关系。</w:t>
      </w:r>
      <w:r>
        <w:rPr>
          <w:rFonts w:asciiTheme="minorEastAsia" w:eastAsiaTheme="minorEastAsia" w:hAnsiTheme="minorEastAsia" w:cstheme="minorEastAsia" w:hint="eastAsia"/>
          <w:sz w:val="18"/>
          <w:szCs w:val="18"/>
          <w:lang w:val="en-US" w:eastAsia="zh-CN"/>
        </w:rPr>
        <w:tab/>
      </w:r>
    </w:p>
    <w:p>
      <w:pPr>
        <w:pStyle w:val="a4"/>
        <w:keepNext/>
        <w:keepLines w:val="0"/>
        <w:pageBreakBefore w:val="0"/>
        <w:tabs>
          <w:tab w:val="left" w:pos="0"/>
          <w:tab w:val="left" w:pos="623"/>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r>
        <w:rPr>
          <w:rFonts w:hint="eastAsia"/>
          <w:color w:val="000000"/>
          <w:szCs w:val="21"/>
          <w:lang w:eastAsia="zh-CN"/>
        </w:rPr>
        <w:tab/>
      </w:r>
      <w:bookmarkStart w:id="197" w:name="_Toc30532"/>
      <w:bookmarkEnd w:id="197"/>
      <w:bookmarkStart w:id="198" w:name="_Toc25801"/>
      <w:bookmarkEnd w:id="198"/>
      <w:bookmarkStart w:id="199" w:name="_Toc15774"/>
      <w:bookmarkEnd w:id="199"/>
      <w:bookmarkStart w:id="200" w:name="_Toc5446"/>
      <w:bookmarkEnd w:id="200"/>
      <w:bookmarkStart w:id="201" w:name="_Toc8273"/>
      <w:bookmarkEnd w:id="20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事件 incident</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因工作或在工作过程中引发的可能或已经造成伤害和健康损害〔3.18〕的情况。</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1：发生伤害和健康损害的事件</w:t>
      </w:r>
      <w:r>
        <w:rPr>
          <w:rFonts w:asciiTheme="minorEastAsia" w:eastAsiaTheme="minorEastAsia" w:hAnsiTheme="minorEastAsia" w:cstheme="minorEastAsia" w:hint="eastAsia"/>
          <w:sz w:val="18"/>
          <w:szCs w:val="18"/>
          <w:lang w:val="en-US" w:eastAsia="zh-CN"/>
        </w:rPr>
        <w:t>有时被</w:t>
      </w:r>
      <w:r>
        <w:rPr>
          <w:rFonts w:asciiTheme="minorEastAsia" w:eastAsiaTheme="minorEastAsia" w:hAnsiTheme="minorEastAsia" w:cstheme="minorEastAsia" w:hint="eastAsia"/>
          <w:sz w:val="18"/>
          <w:szCs w:val="18"/>
          <w:lang w:val="en-US" w:eastAsia="en-US"/>
        </w:rPr>
        <w:t>称之为“事故”。</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2：未发生但有可能造成伤害和健康损害的事件通</w:t>
      </w:r>
      <w:r>
        <w:rPr>
          <w:rFonts w:asciiTheme="minorEastAsia" w:eastAsiaTheme="minorEastAsia" w:hAnsiTheme="minorEastAsia" w:cstheme="minorEastAsia" w:hint="eastAsia"/>
          <w:sz w:val="18"/>
          <w:szCs w:val="18"/>
          <w:lang w:val="en-US" w:eastAsia="zh-CN"/>
        </w:rPr>
        <w:t>被称之</w:t>
      </w:r>
      <w:r>
        <w:rPr>
          <w:rFonts w:asciiTheme="minorEastAsia" w:eastAsiaTheme="minorEastAsia" w:hAnsiTheme="minorEastAsia" w:cstheme="minorEastAsia" w:hint="eastAsia"/>
          <w:sz w:val="18"/>
          <w:szCs w:val="18"/>
          <w:lang w:val="en-US" w:eastAsia="en-US"/>
        </w:rPr>
        <w:t>为“未遂事件”，在英文中也可称为“near-miss”，“near-hit”或“close call”。</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3：尽管一个事件可能存在一个或多个不符合，但</w:t>
      </w:r>
      <w:r>
        <w:rPr>
          <w:rFonts w:asciiTheme="minorEastAsia" w:eastAsiaTheme="minorEastAsia" w:hAnsiTheme="minorEastAsia" w:cstheme="minorEastAsia" w:hint="eastAsia"/>
          <w:sz w:val="18"/>
          <w:szCs w:val="18"/>
          <w:lang w:val="en-US" w:eastAsia="zh-CN"/>
        </w:rPr>
        <w:t>在</w:t>
      </w:r>
      <w:r>
        <w:rPr>
          <w:rFonts w:asciiTheme="minorEastAsia" w:eastAsiaTheme="minorEastAsia" w:hAnsiTheme="minorEastAsia" w:cstheme="minorEastAsia" w:hint="eastAsia"/>
          <w:sz w:val="18"/>
          <w:szCs w:val="18"/>
          <w:lang w:val="en-US" w:eastAsia="en-US"/>
        </w:rPr>
        <w:t>没有不符合〔3.34〕时也可能发生事件。</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202" w:name="_Toc17"/>
      <w:bookmarkEnd w:id="202"/>
      <w:bookmarkStart w:id="203" w:name="_Toc4966"/>
      <w:bookmarkEnd w:id="203"/>
      <w:bookmarkStart w:id="204" w:name="_Toc16916"/>
      <w:bookmarkEnd w:id="204"/>
      <w:bookmarkStart w:id="205" w:name="_Toc26407"/>
      <w:bookmarkEnd w:id="205"/>
      <w:bookmarkStart w:id="206" w:name="_Toc16269"/>
      <w:bookmarkEnd w:id="206"/>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纠正措施 corrective action</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为消除不符合〔3.34〕或事件〔3.35〕的原因并预防再次发生所采取的措施。</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pPr>
      <w:r>
        <w:rPr>
          <w:rFonts w:asciiTheme="minorEastAsia" w:eastAsiaTheme="minorEastAsia" w:hAnsiTheme="minorEastAsia" w:cstheme="minorEastAsia" w:hint="eastAsia"/>
          <w:sz w:val="18"/>
          <w:szCs w:val="18"/>
          <w:lang w:val="en-US" w:eastAsia="zh-CN"/>
        </w:rPr>
        <w:t xml:space="preserve">注 1：一项不符合可能由不止一个原因导致。 </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zh-CN"/>
        </w:rPr>
        <w:t xml:space="preserve">注 2： 这是ISO/IEC </w:t>
      </w:r>
      <w:r>
        <w:rPr>
          <w:rFonts w:asciiTheme="minorEastAsia" w:eastAsiaTheme="minorEastAsia" w:hAnsiTheme="minorEastAsia" w:cstheme="minorEastAsia" w:hint="eastAsia"/>
          <w:sz w:val="18"/>
          <w:szCs w:val="18"/>
          <w:lang w:val="en-US" w:eastAsia="en-US"/>
        </w:rPr>
        <w:t>导则</w:t>
      </w:r>
      <w:r>
        <w:rPr>
          <w:rFonts w:asciiTheme="minorEastAsia" w:eastAsiaTheme="minorEastAsia" w:hAnsiTheme="minorEastAsia" w:cstheme="minorEastAsia" w:hint="eastAsia"/>
          <w:sz w:val="18"/>
          <w:szCs w:val="18"/>
          <w:lang w:val="en-US" w:eastAsia="zh-CN"/>
        </w:rPr>
        <w:t xml:space="preserve"> </w:t>
      </w:r>
      <w:r>
        <w:rPr>
          <w:rFonts w:asciiTheme="minorEastAsia" w:eastAsiaTheme="minorEastAsia" w:hAnsiTheme="minorEastAsia" w:cstheme="minorEastAsia" w:hint="eastAsia"/>
          <w:sz w:val="18"/>
          <w:szCs w:val="18"/>
          <w:lang w:val="en-US" w:eastAsia="en-US"/>
        </w:rPr>
        <w:t>第1部分的 ISO补充规定的附件 SL中给出的 ISO 管理体系标准中的通用术语及核心定义之一。</w:t>
      </w:r>
      <w:r>
        <w:rPr>
          <w:rFonts w:asciiTheme="minorEastAsia" w:eastAsiaTheme="minorEastAsia" w:hAnsiTheme="minorEastAsia" w:cstheme="minorEastAsia" w:hint="eastAsia"/>
          <w:sz w:val="18"/>
          <w:szCs w:val="18"/>
          <w:lang w:val="en-US" w:eastAsia="zh-CN"/>
        </w:rPr>
        <w:t>定义已被修改以包括事件在内，因为事件是职业健康安全的一个重要因素，但通过纠正措施解决事件与不符合所需的活动是相同的。</w:t>
      </w:r>
    </w:p>
    <w:p>
      <w:pPr>
        <w:pStyle w:val="a4"/>
        <w:keepNext/>
        <w:keepLines w:val="0"/>
        <w:pageBreakBefore w:val="0"/>
        <w:tabs>
          <w:tab w:val="left" w:pos="0"/>
        </w:tabs>
        <w:kinsoku/>
        <w:wordWrap/>
        <w:overflowPunct/>
        <w:topLinePunct w:val="0"/>
        <w:autoSpaceDE/>
        <w:autoSpaceDN/>
        <w:bidi w:val="0"/>
        <w:adjustRightInd/>
        <w:snapToGrid/>
        <w:spacing w:line="360" w:lineRule="auto"/>
        <w:ind w:left="0" w:right="0" w:leftChars="0" w:rightChars="0"/>
        <w:textAlignment w:val="auto"/>
        <w:rPr>
          <w:rFonts w:hint="eastAsia"/>
          <w:color w:val="000000"/>
          <w:szCs w:val="21"/>
          <w:lang w:eastAsia="en-US"/>
        </w:rPr>
      </w:pPr>
      <w:bookmarkStart w:id="207" w:name="_Toc28068"/>
      <w:bookmarkEnd w:id="207"/>
      <w:bookmarkStart w:id="208" w:name="_Toc28877"/>
      <w:bookmarkEnd w:id="208"/>
      <w:bookmarkStart w:id="209" w:name="_Toc24909"/>
      <w:bookmarkEnd w:id="209"/>
      <w:bookmarkStart w:id="210" w:name="_Toc32111"/>
      <w:bookmarkEnd w:id="210"/>
      <w:bookmarkStart w:id="211" w:name="_Toc1631"/>
      <w:bookmarkEnd w:id="211"/>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黑体" w:eastAsia="黑体" w:hAnsi="黑体" w:cs="黑体" w:hint="eastAsia"/>
          <w:color w:val="000000"/>
          <w:szCs w:val="21"/>
          <w:lang w:eastAsia="en-US"/>
        </w:rPr>
      </w:pPr>
      <w:r>
        <w:rPr>
          <w:rFonts w:ascii="黑体" w:eastAsia="黑体" w:hAnsi="黑体" w:cs="黑体" w:hint="eastAsia"/>
          <w:color w:val="000000"/>
          <w:szCs w:val="21"/>
          <w:lang w:eastAsia="en-US"/>
        </w:rPr>
        <w:t>持续改进 continual improvement</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不断提升绩效〔3.27〕的活动。</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1：提升绩效是指运用职业健康安全管理体系〔3.11〕，实现符合职业健康安全方针〔3.15〕和职业健康安全目标〔3.17〕的总体职业健康安全绩效〔3.26〕的改进。</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pPr>
      <w:r>
        <w:rPr>
          <w:rFonts w:asciiTheme="minorEastAsia" w:eastAsiaTheme="minorEastAsia" w:hAnsiTheme="minorEastAsia" w:cstheme="minorEastAsia" w:hint="eastAsia"/>
          <w:sz w:val="18"/>
          <w:szCs w:val="18"/>
          <w:lang w:val="en-US" w:eastAsia="en-US"/>
        </w:rPr>
        <w:t>注 2：持续并不意味着不间断，因此该活动不必同时发生于所有领域。</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sectPr>
          <w:headerReference w:type="default" r:id="rId36"/>
          <w:footerReference w:type="default" r:id="rId37"/>
          <w:type w:val="nextPage"/>
          <w:pgSz w:w="11906" w:h="16838"/>
          <w:pgMar w:top="1440" w:right="1080" w:bottom="1440" w:left="1080" w:header="851" w:footer="992" w:gutter="0"/>
          <w:pgNumType w:fmt="decimal" w:start="8"/>
          <w:cols w:num="1" w:space="425"/>
          <w:titlePg w:val="0"/>
          <w:docGrid w:type="lines" w:linePitch="312" w:charSpace="0"/>
        </w:sectPr>
      </w:pPr>
      <w:r>
        <w:rPr>
          <w:rFonts w:asciiTheme="minorEastAsia" w:eastAsiaTheme="minorEastAsia" w:hAnsiTheme="minorEastAsia" w:cstheme="minorEastAsia" w:hint="eastAsia"/>
          <w:sz w:val="18"/>
          <w:szCs w:val="18"/>
          <w:lang w:val="en-US" w:eastAsia="zh-CN"/>
        </w:rPr>
        <w:t xml:space="preserve">注 3： 这是ISO/IEC </w:t>
      </w:r>
      <w:r>
        <w:rPr>
          <w:rFonts w:asciiTheme="minorEastAsia" w:eastAsiaTheme="minorEastAsia" w:hAnsiTheme="minorEastAsia" w:cstheme="minorEastAsia" w:hint="eastAsia"/>
          <w:sz w:val="18"/>
          <w:szCs w:val="18"/>
          <w:lang w:val="en-US" w:eastAsia="en-US"/>
        </w:rPr>
        <w:t>导则</w:t>
      </w:r>
      <w:r>
        <w:rPr>
          <w:rFonts w:asciiTheme="minorEastAsia" w:eastAsiaTheme="minorEastAsia" w:hAnsiTheme="minorEastAsia" w:cstheme="minorEastAsia" w:hint="eastAsia"/>
          <w:sz w:val="18"/>
          <w:szCs w:val="18"/>
          <w:lang w:val="en-US" w:eastAsia="zh-CN"/>
        </w:rPr>
        <w:t xml:space="preserve"> </w:t>
      </w:r>
      <w:r>
        <w:rPr>
          <w:rFonts w:asciiTheme="minorEastAsia" w:eastAsiaTheme="minorEastAsia" w:hAnsiTheme="minorEastAsia" w:cstheme="minorEastAsia" w:hint="eastAsia"/>
          <w:sz w:val="18"/>
          <w:szCs w:val="18"/>
          <w:lang w:val="en-US" w:eastAsia="en-US"/>
        </w:rPr>
        <w:t>第1部分的 ISO补充规定的附件 SL中给出的 ISO 管理体系标准中的通用术语及核心定义之一。</w:t>
      </w:r>
      <w:r>
        <w:rPr>
          <w:rFonts w:asciiTheme="minorEastAsia" w:eastAsiaTheme="minorEastAsia" w:hAnsiTheme="minorEastAsia" w:cstheme="minorEastAsia" w:hint="eastAsia"/>
          <w:sz w:val="18"/>
          <w:szCs w:val="18"/>
          <w:lang w:val="en-US" w:eastAsia="zh-CN"/>
        </w:rPr>
        <w:t>注1已被修改以说明职业健康安全管理体系语境中的绩效</w:t>
      </w:r>
      <w:r>
        <w:rPr>
          <w:rFonts w:asciiTheme="minorEastAsia" w:hAnsiTheme="minorEastAsia" w:cstheme="minorEastAsia" w:hint="eastAsia"/>
          <w:sz w:val="18"/>
          <w:szCs w:val="18"/>
          <w:lang w:val="en-US" w:eastAsia="zh-CN"/>
        </w:rPr>
        <w:t>；</w:t>
      </w:r>
      <w:r>
        <w:rPr>
          <w:rFonts w:asciiTheme="minorEastAsia" w:eastAsiaTheme="minorEastAsia" w:hAnsiTheme="minorEastAsia" w:cstheme="minorEastAsia" w:hint="eastAsia"/>
          <w:sz w:val="18"/>
          <w:szCs w:val="18"/>
          <w:lang w:val="en-US" w:eastAsia="zh-CN"/>
        </w:rPr>
        <w:t>增加注2以说明“持续”。</w:t>
      </w:r>
    </w:p>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96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62" w:type="dxa"/>
          </w:tcPr>
          <w:p>
            <w:pPr>
              <w:pStyle w:val="a3"/>
              <w:keepNext/>
              <w:keepLines w:val="0"/>
              <w:pageBreakBefore w:val="0"/>
              <w:kinsoku/>
              <w:wordWrap/>
              <w:overflowPunct/>
              <w:topLinePunct w:val="0"/>
              <w:bidi w:val="0"/>
              <w:adjustRightInd/>
              <w:snapToGrid/>
              <w:spacing w:line="360" w:lineRule="auto"/>
              <w:ind w:left="0" w:right="0" w:firstLine="0" w:leftChars="0" w:rightChars="0" w:firstLineChars="0"/>
              <w:jc w:val="center"/>
              <w:textAlignment w:val="auto"/>
              <w:rPr>
                <w:rFonts w:eastAsia="宋体" w:hAnsi="宋体" w:cs="宋体" w:hint="default"/>
                <w:b/>
                <w:bCs/>
                <w:szCs w:val="21"/>
              </w:rPr>
            </w:pPr>
            <w:r>
              <w:rPr>
                <w:rFonts w:eastAsia="宋体" w:hAnsi="宋体" w:cs="宋体" w:hint="eastAsia"/>
                <w:b/>
                <w:bCs/>
                <w:sz w:val="21"/>
                <w:szCs w:val="21"/>
                <w:lang w:val="en-US" w:eastAsia="zh-CN"/>
              </w:rPr>
              <w:t>有关</w:t>
            </w:r>
            <w:r>
              <w:rPr>
                <w:rFonts w:eastAsia="宋体" w:hAnsi="宋体" w:cs="宋体" w:hint="eastAsia"/>
                <w:b/>
                <w:bCs/>
                <w:sz w:val="21"/>
                <w:szCs w:val="21"/>
              </w:rPr>
              <w:t>术语和定义</w:t>
            </w:r>
            <w:r>
              <w:rPr>
                <w:rFonts w:eastAsia="宋体" w:hAnsi="宋体" w:cs="宋体" w:hint="eastAsia"/>
                <w:b/>
                <w:bCs/>
                <w:sz w:val="21"/>
                <w:szCs w:val="21"/>
                <w:lang w:val="en-US" w:eastAsia="zh-CN"/>
              </w:rPr>
              <w:t>的使用说明</w:t>
            </w:r>
          </w:p>
          <w:p>
            <w:pPr>
              <w:pStyle w:val="a3"/>
              <w:keepNext/>
              <w:keepLines w:val="0"/>
              <w:pageBreakBefore w:val="0"/>
              <w:kinsoku/>
              <w:wordWrap/>
              <w:overflowPunct/>
              <w:topLinePunct w:val="0"/>
              <w:bidi w:val="0"/>
              <w:adjustRightInd/>
              <w:snapToGrid/>
              <w:spacing w:line="360" w:lineRule="auto"/>
              <w:ind w:left="0" w:right="0" w:firstLine="480" w:leftChars="0" w:rightChars="0"/>
              <w:textAlignment w:val="auto"/>
              <w:rPr>
                <w:rFonts w:eastAsia="宋体" w:hAnsi="宋体" w:cs="宋体" w:hint="eastAsia"/>
                <w:szCs w:val="21"/>
              </w:rPr>
            </w:pPr>
            <w:r>
              <w:rPr>
                <w:rFonts w:eastAsia="宋体" w:hAnsi="宋体" w:cs="宋体" w:hint="eastAsia"/>
                <w:sz w:val="21"/>
                <w:szCs w:val="21"/>
              </w:rPr>
              <w:t>除了第3章给出的术语和定义外，以下还对所选概念进行了说明，以防止错误理解：</w:t>
            </w:r>
          </w:p>
          <w:p>
            <w:pPr>
              <w:pStyle w:val="a3"/>
              <w:keepNext/>
              <w:keepLines w:val="0"/>
              <w:pageBreakBefore w:val="0"/>
              <w:kinsoku/>
              <w:wordWrap/>
              <w:overflowPunct/>
              <w:topLinePunct w:val="0"/>
              <w:bidi w:val="0"/>
              <w:adjustRightInd/>
              <w:snapToGrid/>
              <w:spacing w:line="360" w:lineRule="auto"/>
              <w:ind w:left="0" w:right="0" w:firstLine="480" w:leftChars="0" w:rightChars="0"/>
              <w:textAlignment w:val="auto"/>
              <w:rPr>
                <w:rFonts w:eastAsia="宋体" w:hAnsi="宋体" w:cs="宋体" w:hint="eastAsia"/>
                <w:szCs w:val="21"/>
              </w:rPr>
            </w:pPr>
            <w:r>
              <w:rPr>
                <w:rFonts w:eastAsia="宋体" w:hAnsi="宋体" w:cs="宋体" w:hint="eastAsia"/>
                <w:sz w:val="21"/>
                <w:szCs w:val="21"/>
              </w:rPr>
              <w:t>a)“持续(continual)”指发生在一段时期内的持续，但可能有间断，而“连续(continuous)”指不间断的持续，因此应当使用“持续(continual)”来描述改进</w:t>
            </w:r>
          </w:p>
          <w:p>
            <w:pPr>
              <w:pStyle w:val="a3"/>
              <w:keepNext/>
              <w:keepLines w:val="0"/>
              <w:pageBreakBefore w:val="0"/>
              <w:kinsoku/>
              <w:wordWrap/>
              <w:overflowPunct/>
              <w:topLinePunct w:val="0"/>
              <w:bidi w:val="0"/>
              <w:adjustRightInd/>
              <w:snapToGrid/>
              <w:spacing w:line="360" w:lineRule="auto"/>
              <w:ind w:left="0" w:right="0" w:firstLine="480" w:leftChars="0" w:rightChars="0"/>
              <w:textAlignment w:val="auto"/>
              <w:rPr>
                <w:rFonts w:eastAsia="宋体" w:hAnsi="宋体" w:cs="宋体" w:hint="eastAsia"/>
                <w:szCs w:val="21"/>
              </w:rPr>
            </w:pPr>
            <w:r>
              <w:rPr>
                <w:rFonts w:eastAsia="宋体" w:hAnsi="宋体" w:cs="宋体" w:hint="eastAsia"/>
                <w:sz w:val="21"/>
                <w:szCs w:val="21"/>
              </w:rPr>
              <w:t>b)“</w:t>
            </w:r>
            <w:r>
              <w:rPr>
                <w:rFonts w:eastAsia="宋体" w:hAnsi="宋体" w:cs="宋体" w:hint="eastAsia"/>
                <w:sz w:val="21"/>
                <w:szCs w:val="21"/>
                <w:lang w:val="en-US" w:eastAsia="zh-CN"/>
              </w:rPr>
              <w:t>考虑</w:t>
            </w:r>
            <w:r>
              <w:rPr>
                <w:rFonts w:eastAsia="宋体" w:hAnsi="宋体" w:cs="宋体" w:hint="eastAsia"/>
                <w:sz w:val="21"/>
                <w:szCs w:val="21"/>
              </w:rPr>
              <w:t>(consider)”意指有必要考虑，但可拒绝考虑“必须考虑(take</w:t>
            </w:r>
            <w:r>
              <w:rPr>
                <w:rFonts w:eastAsia="宋体" w:hAnsi="宋体" w:cs="宋体" w:hint="eastAsia"/>
                <w:sz w:val="21"/>
                <w:szCs w:val="21"/>
                <w:lang w:val="en-US" w:eastAsia="zh-CN"/>
              </w:rPr>
              <w:t xml:space="preserve"> </w:t>
            </w:r>
            <w:r>
              <w:rPr>
                <w:rFonts w:eastAsia="宋体" w:hAnsi="宋体" w:cs="宋体" w:hint="eastAsia"/>
                <w:sz w:val="21"/>
                <w:szCs w:val="21"/>
              </w:rPr>
              <w:t>into</w:t>
            </w:r>
            <w:r>
              <w:rPr>
                <w:rFonts w:eastAsia="宋体" w:hAnsi="宋体" w:cs="宋体" w:hint="eastAsia"/>
                <w:sz w:val="21"/>
                <w:szCs w:val="21"/>
                <w:lang w:val="en-US" w:eastAsia="zh-CN"/>
              </w:rPr>
              <w:t xml:space="preserve"> </w:t>
            </w:r>
            <w:r>
              <w:rPr>
                <w:rFonts w:eastAsia="宋体" w:hAnsi="宋体" w:cs="宋体" w:hint="eastAsia"/>
                <w:sz w:val="21"/>
                <w:szCs w:val="21"/>
              </w:rPr>
              <w:t>account)”意指有必要考虑，但不能拒绝考虑</w:t>
            </w:r>
            <w:r>
              <w:rPr>
                <w:rFonts w:eastAsia="宋体" w:hAnsi="宋体" w:cs="宋体" w:hint="eastAsia"/>
                <w:sz w:val="21"/>
                <w:szCs w:val="21"/>
                <w:lang w:eastAsia="zh-CN"/>
              </w:rPr>
              <w:t>；</w:t>
            </w:r>
          </w:p>
          <w:p>
            <w:pPr>
              <w:pStyle w:val="a3"/>
              <w:keepNext/>
              <w:keepLines w:val="0"/>
              <w:pageBreakBefore w:val="0"/>
              <w:kinsoku/>
              <w:wordWrap/>
              <w:overflowPunct/>
              <w:topLinePunct w:val="0"/>
              <w:bidi w:val="0"/>
              <w:adjustRightInd/>
              <w:snapToGrid/>
              <w:spacing w:line="360" w:lineRule="auto"/>
              <w:ind w:left="0" w:right="0" w:firstLine="480" w:leftChars="0" w:rightChars="0"/>
              <w:textAlignment w:val="auto"/>
              <w:rPr>
                <w:rFonts w:eastAsia="宋体" w:hAnsi="宋体" w:cs="宋体" w:hint="eastAsia"/>
                <w:szCs w:val="21"/>
              </w:rPr>
            </w:pPr>
            <w:r>
              <w:rPr>
                <w:rFonts w:eastAsia="宋体" w:hAnsi="宋体" w:cs="宋体" w:hint="eastAsia"/>
                <w:sz w:val="21"/>
                <w:szCs w:val="21"/>
              </w:rPr>
              <w:t>c)“适当的(appropriate)”与“适用的(applicable)”不得互换</w:t>
            </w:r>
            <w:r>
              <w:rPr>
                <w:rFonts w:eastAsia="宋体" w:hAnsi="宋体" w:cs="宋体" w:hint="eastAsia"/>
                <w:sz w:val="21"/>
                <w:szCs w:val="21"/>
                <w:lang w:eastAsia="zh-CN"/>
              </w:rPr>
              <w:t>；</w:t>
            </w:r>
            <w:r>
              <w:rPr>
                <w:rFonts w:eastAsia="宋体" w:hAnsi="宋体" w:cs="宋体" w:hint="eastAsia"/>
                <w:sz w:val="21"/>
                <w:szCs w:val="21"/>
              </w:rPr>
              <w:t>“适当的”意指适合于或适于……的，并意味着某种程度的自由；而“适用的”意指与应用有关或有可能应用，且意味着如果能够做到，就应该要做</w:t>
            </w:r>
            <w:r>
              <w:rPr>
                <w:rFonts w:eastAsia="宋体" w:hAnsi="宋体" w:cs="宋体" w:hint="eastAsia"/>
                <w:sz w:val="21"/>
                <w:szCs w:val="21"/>
                <w:lang w:eastAsia="zh-CN"/>
              </w:rPr>
              <w:t>；</w:t>
            </w:r>
          </w:p>
          <w:p>
            <w:pPr>
              <w:pStyle w:val="a3"/>
              <w:keepNext/>
              <w:keepLines w:val="0"/>
              <w:pageBreakBefore w:val="0"/>
              <w:kinsoku/>
              <w:wordWrap/>
              <w:overflowPunct/>
              <w:topLinePunct w:val="0"/>
              <w:bidi w:val="0"/>
              <w:adjustRightInd/>
              <w:snapToGrid/>
              <w:spacing w:line="360" w:lineRule="auto"/>
              <w:ind w:left="0" w:right="0" w:firstLine="480" w:leftChars="0" w:rightChars="0"/>
              <w:textAlignment w:val="auto"/>
              <w:rPr>
                <w:rFonts w:eastAsia="宋体" w:hAnsi="宋体" w:cs="宋体" w:hint="eastAsia"/>
                <w:szCs w:val="21"/>
              </w:rPr>
            </w:pPr>
            <w:r>
              <w:rPr>
                <w:rFonts w:eastAsia="宋体" w:hAnsi="宋体" w:cs="宋体" w:hint="eastAsia"/>
                <w:sz w:val="21"/>
                <w:szCs w:val="21"/>
              </w:rPr>
              <w:t>d)本标准使用了术语“相关方(interested</w:t>
            </w:r>
            <w:r>
              <w:rPr>
                <w:rFonts w:eastAsia="宋体" w:hAnsi="宋体" w:cs="宋体" w:hint="eastAsia"/>
                <w:sz w:val="21"/>
                <w:szCs w:val="21"/>
                <w:lang w:val="en-US" w:eastAsia="zh-CN"/>
              </w:rPr>
              <w:t xml:space="preserve"> </w:t>
            </w:r>
            <w:r>
              <w:rPr>
                <w:rFonts w:eastAsia="宋体" w:hAnsi="宋体" w:cs="宋体" w:hint="eastAsia"/>
                <w:sz w:val="21"/>
                <w:szCs w:val="21"/>
              </w:rPr>
              <w:t>party)”,“利益相关方(stakeholder)”是其同义词，代表了相同的概念</w:t>
            </w:r>
            <w:r>
              <w:rPr>
                <w:rFonts w:eastAsia="宋体" w:hAnsi="宋体" w:cs="宋体" w:hint="eastAsia"/>
                <w:sz w:val="21"/>
                <w:szCs w:val="21"/>
                <w:lang w:eastAsia="zh-CN"/>
              </w:rPr>
              <w:t>；</w:t>
            </w:r>
          </w:p>
          <w:p>
            <w:pPr>
              <w:pStyle w:val="a3"/>
              <w:keepNext/>
              <w:keepLines w:val="0"/>
              <w:pageBreakBefore w:val="0"/>
              <w:kinsoku/>
              <w:wordWrap/>
              <w:overflowPunct/>
              <w:topLinePunct w:val="0"/>
              <w:bidi w:val="0"/>
              <w:adjustRightInd/>
              <w:snapToGrid/>
              <w:spacing w:line="360" w:lineRule="auto"/>
              <w:ind w:left="0" w:right="0" w:firstLine="480" w:leftChars="0" w:rightChars="0"/>
              <w:textAlignment w:val="auto"/>
              <w:rPr>
                <w:rFonts w:eastAsia="宋体" w:hAnsi="宋体" w:cs="宋体" w:hint="eastAsia"/>
                <w:szCs w:val="21"/>
              </w:rPr>
            </w:pPr>
            <w:r>
              <w:rPr>
                <w:rFonts w:eastAsia="宋体" w:hAnsi="宋体" w:cs="宋体" w:hint="eastAsia"/>
                <w:sz w:val="21"/>
                <w:szCs w:val="21"/>
              </w:rPr>
              <w:t>e)“确保(ensure)”一词意指：可将职责委派给他人，但仍承担确保措施得到实施的问责</w:t>
            </w:r>
            <w:r>
              <w:rPr>
                <w:rFonts w:eastAsia="宋体" w:hAnsi="宋体" w:cs="宋体" w:hint="eastAsia"/>
                <w:sz w:val="21"/>
                <w:szCs w:val="21"/>
                <w:lang w:eastAsia="zh-CN"/>
              </w:rPr>
              <w:t>；</w:t>
            </w:r>
          </w:p>
          <w:p>
            <w:pPr>
              <w:pStyle w:val="a3"/>
              <w:keepNext/>
              <w:keepLines w:val="0"/>
              <w:pageBreakBefore w:val="0"/>
              <w:kinsoku/>
              <w:wordWrap/>
              <w:overflowPunct/>
              <w:topLinePunct w:val="0"/>
              <w:bidi w:val="0"/>
              <w:adjustRightInd/>
              <w:snapToGrid/>
              <w:spacing w:line="360" w:lineRule="auto"/>
              <w:ind w:left="0" w:right="0" w:firstLine="480" w:leftChars="0" w:rightChars="0"/>
              <w:textAlignment w:val="auto"/>
              <w:rPr>
                <w:rFonts w:eastAsia="宋体" w:hAnsi="宋体" w:cs="宋体" w:hint="eastAsia"/>
                <w:szCs w:val="21"/>
              </w:rPr>
            </w:pPr>
            <w:r>
              <w:rPr>
                <w:rFonts w:eastAsia="宋体" w:hAnsi="宋体" w:cs="宋体" w:hint="eastAsia"/>
                <w:sz w:val="21"/>
                <w:szCs w:val="21"/>
              </w:rPr>
              <w:t>f)“文件化信息(documented</w:t>
            </w:r>
            <w:r>
              <w:rPr>
                <w:rFonts w:eastAsia="宋体" w:hAnsi="宋体" w:cs="宋体" w:hint="eastAsia"/>
                <w:sz w:val="21"/>
                <w:szCs w:val="21"/>
                <w:lang w:val="en-US" w:eastAsia="zh-CN"/>
              </w:rPr>
              <w:t xml:space="preserve"> </w:t>
            </w:r>
            <w:r>
              <w:rPr>
                <w:rFonts w:eastAsia="宋体" w:hAnsi="宋体" w:cs="宋体" w:hint="eastAsia"/>
                <w:sz w:val="21"/>
                <w:szCs w:val="21"/>
              </w:rPr>
              <w:t>information)”被用于包含“文件(documents)”和“记录(records)”</w:t>
            </w:r>
            <w:r>
              <w:rPr>
                <w:rFonts w:eastAsia="宋体" w:hAnsi="宋体" w:cs="宋体" w:hint="eastAsia"/>
                <w:sz w:val="21"/>
                <w:szCs w:val="21"/>
                <w:lang w:eastAsia="zh-CN"/>
              </w:rPr>
              <w:t>；</w:t>
            </w:r>
          </w:p>
          <w:p>
            <w:pPr>
              <w:pStyle w:val="a3"/>
              <w:keepNext/>
              <w:keepLines w:val="0"/>
              <w:pageBreakBefore w:val="0"/>
              <w:kinsoku/>
              <w:wordWrap/>
              <w:overflowPunct/>
              <w:topLinePunct w:val="0"/>
              <w:bidi w:val="0"/>
              <w:adjustRightInd/>
              <w:snapToGrid/>
              <w:spacing w:line="360" w:lineRule="auto"/>
              <w:ind w:left="0" w:right="0" w:firstLine="480" w:leftChars="0" w:rightChars="0"/>
              <w:textAlignment w:val="auto"/>
              <w:rPr>
                <w:rFonts w:eastAsia="宋体" w:hAnsi="宋体" w:cs="宋体" w:hint="eastAsia"/>
                <w:szCs w:val="21"/>
              </w:rPr>
            </w:pPr>
            <w:r>
              <w:rPr>
                <w:rFonts w:eastAsia="宋体" w:hAnsi="宋体" w:cs="宋体" w:hint="eastAsia"/>
                <w:sz w:val="21"/>
                <w:szCs w:val="21"/>
              </w:rPr>
              <w:t>本标准使用短语“保留(retain)文件化信息作为……的证据”来表示记录，“应作为文件化信息予以保持(maintain)”来表示文件，包括程序</w:t>
            </w:r>
            <w:r>
              <w:rPr>
                <w:rFonts w:eastAsia="宋体" w:hAnsi="宋体" w:cs="宋体" w:hint="eastAsia"/>
                <w:sz w:val="21"/>
                <w:szCs w:val="21"/>
                <w:lang w:eastAsia="zh-CN"/>
              </w:rPr>
              <w:t>；</w:t>
            </w:r>
            <w:r>
              <w:rPr>
                <w:rFonts w:eastAsia="宋体" w:hAnsi="宋体" w:cs="宋体" w:hint="eastAsia"/>
                <w:sz w:val="21"/>
                <w:szCs w:val="21"/>
              </w:rPr>
              <w:t>短语“以保留文件化信息作为……的证据”并非要求所保留的信息将满足法律法规的证据要求，而旨在规定所需保留的记录的类型</w:t>
            </w:r>
            <w:r>
              <w:rPr>
                <w:rFonts w:eastAsia="宋体" w:hAnsi="宋体" w:cs="宋体" w:hint="eastAsia"/>
                <w:sz w:val="21"/>
                <w:szCs w:val="21"/>
                <w:lang w:eastAsia="zh-CN"/>
              </w:rPr>
              <w:t>；</w:t>
            </w:r>
          </w:p>
          <w:p>
            <w:pPr>
              <w:pStyle w:val="a3"/>
              <w:keepNext/>
              <w:keepLines w:val="0"/>
              <w:pageBreakBefore w:val="0"/>
              <w:kinsoku/>
              <w:wordWrap/>
              <w:overflowPunct/>
              <w:topLinePunct w:val="0"/>
              <w:bidi w:val="0"/>
              <w:adjustRightInd/>
              <w:snapToGrid/>
              <w:spacing w:line="360" w:lineRule="auto"/>
              <w:ind w:left="0" w:right="0" w:firstLine="480" w:leftChars="0" w:rightChars="0"/>
              <w:textAlignment w:val="auto"/>
              <w:rPr>
                <w:rFonts w:eastAsia="宋体" w:hAnsi="宋体" w:cs="宋体" w:hint="eastAsia"/>
                <w:szCs w:val="21"/>
              </w:rPr>
            </w:pPr>
            <w:r>
              <w:rPr>
                <w:rFonts w:eastAsia="宋体" w:hAnsi="宋体" w:cs="宋体" w:hint="eastAsia"/>
                <w:sz w:val="21"/>
                <w:szCs w:val="21"/>
              </w:rPr>
              <w:t>g)“在组织共同控制下”的活动是指，按照法律法规要求和其他要求，对于所开展的工作，就其职业健康安全绩效方面，组织与他方共同控制工作的方式或方法，或者共同把握工作方向</w:t>
            </w:r>
            <w:r>
              <w:rPr>
                <w:rFonts w:eastAsia="宋体" w:hAnsi="宋体" w:cs="宋体" w:hint="eastAsia"/>
                <w:sz w:val="21"/>
                <w:szCs w:val="21"/>
                <w:lang w:eastAsia="zh-CN"/>
              </w:rPr>
              <w:t>；</w:t>
            </w:r>
          </w:p>
          <w:p>
            <w:pPr>
              <w:pStyle w:val="a3"/>
              <w:keepNext/>
              <w:keepLines w:val="0"/>
              <w:pageBreakBefore w:val="0"/>
              <w:kinsoku/>
              <w:wordWrap/>
              <w:overflowPunct/>
              <w:topLinePunct w:val="0"/>
              <w:bidi w:val="0"/>
              <w:adjustRightInd/>
              <w:snapToGrid/>
              <w:spacing w:line="360" w:lineRule="auto"/>
              <w:ind w:left="0" w:right="0" w:firstLine="480" w:leftChars="0" w:rightChars="0"/>
              <w:textAlignment w:val="auto"/>
              <w:rPr>
                <w:rFonts w:asciiTheme="minorEastAsia" w:hAnsiTheme="minorEastAsia" w:cstheme="minorEastAsia" w:hint="eastAsia"/>
                <w:sz w:val="18"/>
                <w:szCs w:val="18"/>
                <w:vertAlign w:val="baseline"/>
                <w:lang w:eastAsia="en-US"/>
              </w:rPr>
            </w:pPr>
            <w:r>
              <w:rPr>
                <w:rFonts w:eastAsia="宋体" w:hAnsi="宋体" w:cs="宋体" w:hint="eastAsia"/>
                <w:sz w:val="21"/>
                <w:szCs w:val="21"/>
              </w:rPr>
              <w:t>组织可按照职业健康安全管理体系的相关要求，批准使用特定的术语及其含义</w:t>
            </w:r>
            <w:r>
              <w:rPr>
                <w:rFonts w:eastAsia="宋体" w:hAnsi="宋体" w:cs="宋体" w:hint="eastAsia"/>
                <w:sz w:val="21"/>
                <w:szCs w:val="21"/>
                <w:lang w:eastAsia="zh-CN"/>
              </w:rPr>
              <w:t>；</w:t>
            </w:r>
            <w:r>
              <w:rPr>
                <w:rFonts w:eastAsia="宋体" w:hAnsi="宋体" w:cs="宋体" w:hint="eastAsia"/>
                <w:sz w:val="21"/>
                <w:szCs w:val="21"/>
              </w:rPr>
              <w:t>但如果使用标准之外的这些术语，则仍需要符合本标准</w:t>
            </w:r>
            <w:r>
              <w:rPr>
                <w:rFonts w:eastAsia="宋体" w:hAnsi="宋体" w:cs="宋体" w:hint="eastAsia"/>
                <w:sz w:val="21"/>
                <w:szCs w:val="21"/>
                <w:lang w:eastAsia="zh-CN"/>
              </w:rPr>
              <w:t>。</w:t>
            </w:r>
          </w:p>
        </w:tc>
      </w:tr>
    </w:tbl>
    <w:p>
      <w:pPr>
        <w:keepNext/>
        <w:keepLines w:val="0"/>
        <w:pageBreakBefore w:val="0"/>
        <w:widowControl w:val="0"/>
        <w:tabs>
          <w:tab w:val="left" w:pos="9720"/>
          <w:tab w:val="left" w:pos="9900"/>
        </w:tabs>
        <w:kinsoku/>
        <w:wordWrap/>
        <w:overflowPunct/>
        <w:topLinePunct w:val="0"/>
        <w:autoSpaceDE/>
        <w:autoSpaceDN/>
        <w:bidi w:val="0"/>
        <w:adjustRightInd/>
        <w:snapToGrid/>
        <w:spacing w:line="360" w:lineRule="auto"/>
        <w:ind w:left="906" w:right="0" w:hanging="486" w:leftChars="200" w:rightChars="0" w:firstLineChars="0"/>
        <w:jc w:val="both"/>
        <w:textAlignment w:val="auto"/>
        <w:outlineLvl w:val="9"/>
        <w:rPr>
          <w:rFonts w:asciiTheme="minorEastAsia" w:hAnsiTheme="minorEastAsia" w:cstheme="minorEastAsia" w:hint="eastAsia"/>
          <w:sz w:val="18"/>
          <w:szCs w:val="18"/>
          <w:lang w:eastAsia="en-US"/>
        </w:rPr>
        <w:sectPr>
          <w:headerReference w:type="default" r:id="rId38"/>
          <w:footerReference w:type="default" r:id="rId39"/>
          <w:type w:val="nextPage"/>
          <w:pgSz w:w="11906" w:h="16838"/>
          <w:pgMar w:top="1440" w:right="1080" w:bottom="1440" w:left="1080" w:header="851" w:footer="992" w:gutter="0"/>
          <w:pgNumType w:fmt="decimal" w:start="9"/>
          <w:cols w:num="1" w:space="425"/>
          <w:titlePg w:val="0"/>
          <w:docGrid w:type="lines" w:linePitch="312" w:charSpace="0"/>
        </w:sectPr>
      </w:pPr>
    </w:p>
    <w:p>
      <w:pPr>
        <w:pStyle w:val="a2"/>
        <w:keepNext/>
        <w:keepLines w:val="0"/>
        <w:pageBreakBefore w:val="0"/>
        <w:widowControl/>
        <w:kinsoku/>
        <w:wordWrap/>
        <w:overflowPunct/>
        <w:topLinePunct w:val="0"/>
        <w:autoSpaceDE/>
        <w:autoSpaceDN/>
        <w:bidi w:val="0"/>
        <w:adjustRightInd/>
        <w:snapToGrid/>
        <w:spacing w:before="468" w:beforeLines="150" w:after="468" w:afterLines="150" w:line="360" w:lineRule="auto"/>
        <w:ind w:left="0" w:right="0" w:firstLine="0" w:leftChars="0" w:rightChars="0" w:firstLineChars="0"/>
        <w:jc w:val="both"/>
        <w:textAlignment w:val="auto"/>
        <w:outlineLvl w:val="1"/>
        <w:rPr>
          <w:rFonts w:hint="eastAsia"/>
          <w:b/>
          <w:color w:val="000000"/>
          <w:sz w:val="24"/>
          <w:szCs w:val="24"/>
          <w:lang w:eastAsia="en-US"/>
        </w:rPr>
      </w:pPr>
      <w:bookmarkStart w:id="212" w:name="_Toc28969"/>
      <w:bookmarkStart w:id="213" w:name="_Toc4234"/>
      <w:r>
        <w:rPr>
          <w:rFonts w:hint="eastAsia"/>
          <w:b/>
          <w:color w:val="000000"/>
          <w:sz w:val="24"/>
          <w:szCs w:val="24"/>
          <w:lang w:eastAsia="en-US"/>
        </w:rPr>
        <w:t>组织所处的环境</w:t>
      </w:r>
      <w:bookmarkEnd w:id="212"/>
      <w:bookmarkEnd w:id="213"/>
    </w:p>
    <w:p>
      <w:pPr>
        <w:pStyle w:val="a4"/>
        <w:keepNext/>
        <w:keepLines w:val="0"/>
        <w:pageBreakBefore w:val="0"/>
        <w:widowControl/>
        <w:tabs>
          <w:tab w:val="left" w:pos="0"/>
        </w:tabs>
        <w:kinsoku/>
        <w:wordWrap/>
        <w:overflowPunct/>
        <w:topLinePunct w:val="0"/>
        <w:autoSpaceDE/>
        <w:autoSpaceDN/>
        <w:bidi w:val="0"/>
        <w:adjustRightInd/>
        <w:snapToGrid/>
        <w:spacing w:before="156" w:beforeLines="50" w:after="156" w:afterLines="50" w:line="360" w:lineRule="auto"/>
        <w:ind w:left="0" w:right="0" w:firstLine="0" w:leftChars="0" w:rightChars="0" w:firstLineChars="0"/>
        <w:jc w:val="both"/>
        <w:textAlignment w:val="auto"/>
        <w:outlineLvl w:val="2"/>
        <w:rPr>
          <w:rFonts w:ascii="宋体" w:hAnsi="宋体" w:hint="eastAsia"/>
          <w:color w:val="000000"/>
          <w:szCs w:val="21"/>
          <w:lang w:eastAsia="en-US"/>
        </w:rPr>
      </w:pPr>
      <w:bookmarkStart w:id="214" w:name="_Toc12695"/>
      <w:r>
        <w:rPr>
          <w:rFonts w:ascii="宋体" w:hAnsi="宋体" w:hint="eastAsia"/>
          <w:color w:val="000000"/>
          <w:szCs w:val="21"/>
          <w:lang w:eastAsia="en-US"/>
        </w:rPr>
        <w:t>理解组织及其所处的环境</w:t>
      </w:r>
      <w:bookmarkEnd w:id="214"/>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组织应深入理解其所处的环境，这包括确定与其宗旨相关并影响其实现职业健康安全管理体系预期结果的内部和外部因素。对组织环境的理解是建立、实施、保持和持续改进职业健康安全管理体系的基础。</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这些内部和外部因素可能是正面的或负面的，并包括能够影响职业健康安全管理体系的条件、特征或变化情况。</w:t>
      </w:r>
    </w:p>
    <w:p>
      <w:pPr>
        <w:keepNext/>
        <w:keepLines w:val="0"/>
        <w:pageBreakBefore w:val="0"/>
        <w:numPr>
          <w:ilvl w:val="0"/>
          <w:numId w:val="4"/>
        </w:numPr>
        <w:tabs>
          <w:tab w:val="left" w:pos="9720"/>
          <w:tab w:val="left" w:pos="9900"/>
        </w:tabs>
        <w:kinsoku/>
        <w:wordWrap/>
        <w:overflowPunct/>
        <w:topLinePunct w:val="0"/>
        <w:bidi w:val="0"/>
        <w:snapToGrid/>
        <w:spacing w:line="360" w:lineRule="auto"/>
        <w:ind w:right="0" w:firstLine="435" w:rightChars="0"/>
        <w:textAlignment w:val="auto"/>
        <w:rPr>
          <w:rFonts w:ascii="宋体" w:hAnsi="宋体" w:hint="eastAsia"/>
          <w:color w:val="000000"/>
          <w:szCs w:val="21"/>
          <w:lang w:eastAsia="en-US"/>
        </w:rPr>
      </w:pPr>
      <w:r>
        <w:rPr>
          <w:rFonts w:ascii="宋体" w:hAnsi="宋体" w:hint="eastAsia"/>
          <w:color w:val="000000"/>
          <w:szCs w:val="21"/>
          <w:lang w:eastAsia="en-US"/>
        </w:rPr>
        <w:t>外部因素可能包括：</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文化、社会、政治、法律、金融、技术、经济和自然环境以及市场竞争，这些可能是国际的、国内的、区域的或地方的</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新加入的竞争对手、承包方、分包方、供方、合作伙伴和</w:t>
      </w:r>
      <w:r>
        <w:rPr>
          <w:rFonts w:ascii="宋体" w:eastAsia="宋体" w:hAnsi="宋体" w:cs="宋体" w:hint="eastAsia"/>
          <w:color w:val="000000"/>
          <w:sz w:val="21"/>
          <w:szCs w:val="21"/>
          <w:lang w:eastAsia="zh-CN"/>
        </w:rPr>
        <w:t>供方</w:t>
      </w:r>
      <w:r>
        <w:rPr>
          <w:rFonts w:ascii="宋体" w:eastAsia="宋体" w:hAnsi="宋体" w:cs="宋体" w:hint="eastAsia"/>
          <w:color w:val="000000"/>
          <w:sz w:val="21"/>
          <w:szCs w:val="21"/>
          <w:lang w:eastAsia="en-US"/>
        </w:rPr>
        <w:t>，以及新技术、新法律和新出现的职业</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有关产品的新知识及其对健康和安全的影响</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与行业或专业相关的、对组织有影响的关键驱动因素和趋势</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与其外部相关方之间的关系，以及外部相关方的观念和价值观</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与上述各项有关的变化。</w:t>
      </w:r>
    </w:p>
    <w:p>
      <w:pPr>
        <w:keepNext/>
        <w:keepLines w:val="0"/>
        <w:pageBreakBefore w:val="0"/>
        <w:numPr>
          <w:ilvl w:val="0"/>
          <w:numId w:val="4"/>
        </w:numPr>
        <w:tabs>
          <w:tab w:val="left" w:pos="9720"/>
          <w:tab w:val="left" w:pos="9900"/>
        </w:tabs>
        <w:kinsoku/>
        <w:wordWrap/>
        <w:overflowPunct/>
        <w:topLinePunct w:val="0"/>
        <w:bidi w:val="0"/>
        <w:snapToGrid/>
        <w:spacing w:line="360" w:lineRule="auto"/>
        <w:ind w:right="0" w:firstLine="435" w:rightChars="0"/>
        <w:textAlignment w:val="auto"/>
        <w:rPr>
          <w:rFonts w:ascii="宋体" w:hAnsi="宋体" w:hint="eastAsia"/>
          <w:color w:val="000000"/>
          <w:szCs w:val="21"/>
          <w:lang w:eastAsia="en-US"/>
        </w:rPr>
      </w:pPr>
      <w:r>
        <w:rPr>
          <w:rFonts w:ascii="宋体" w:hAnsi="宋体" w:hint="eastAsia"/>
          <w:color w:val="000000"/>
          <w:szCs w:val="21"/>
          <w:lang w:eastAsia="en-US"/>
        </w:rPr>
        <w:t>内部因素可能包括：</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治理、组织结构、角色和责任</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方针、目标及其实现的策略</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能力，这可理解为资源、知识和技能（如资金、时间、人力资源、过程、系统和技术）</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信息系统、信息流及决策过程（正式的和非正式的）</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新的产品、材料、服务、工具、软件、场所和设备的引入</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与工作人员的关系，以及他们的观念和价值观</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组织文化</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组织所采用的标准、指南和模型</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合同关系的形式和范围，包括诸如外包活动</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工作时间安排</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sectPr>
          <w:headerReference w:type="default" r:id="rId40"/>
          <w:footerReference w:type="default" r:id="rId41"/>
          <w:pgSz w:w="11906" w:h="16838"/>
          <w:pgMar w:top="1440" w:right="1080" w:bottom="1440" w:left="1080" w:header="851" w:footer="992" w:gutter="0"/>
          <w:pgNumType w:fmt="decimal" w:start="10"/>
          <w:cols w:num="1" w:space="425"/>
          <w:docGrid w:type="lines" w:linePitch="312" w:charSpace="0"/>
        </w:sectPr>
      </w:pPr>
      <w:r>
        <w:rPr>
          <w:rFonts w:ascii="宋体" w:eastAsia="宋体" w:hAnsi="宋体" w:cs="宋体" w:hint="eastAsia"/>
          <w:color w:val="000000"/>
          <w:sz w:val="21"/>
          <w:szCs w:val="21"/>
          <w:lang w:eastAsia="en-US"/>
        </w:rPr>
        <w:t>工作条件</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与上述各项有关的变化。</w:t>
      </w:r>
    </w:p>
    <w:p>
      <w:pPr>
        <w:pStyle w:val="a4"/>
        <w:keepNext/>
        <w:keepLines w:val="0"/>
        <w:pageBreakBefore w:val="0"/>
        <w:widowControl/>
        <w:tabs>
          <w:tab w:val="left" w:pos="0"/>
        </w:tabs>
        <w:kinsoku/>
        <w:wordWrap/>
        <w:overflowPunct/>
        <w:topLinePunct w:val="0"/>
        <w:autoSpaceDE/>
        <w:autoSpaceDN/>
        <w:bidi w:val="0"/>
        <w:adjustRightInd/>
        <w:snapToGrid/>
        <w:spacing w:before="156" w:beforeLines="50" w:after="156" w:afterLines="50" w:line="360" w:lineRule="auto"/>
        <w:ind w:left="0" w:right="0" w:firstLine="0" w:leftChars="0" w:rightChars="0" w:firstLineChars="0"/>
        <w:jc w:val="both"/>
        <w:textAlignment w:val="auto"/>
        <w:outlineLvl w:val="2"/>
        <w:rPr>
          <w:rFonts w:ascii="宋体" w:hAnsi="宋体" w:hint="eastAsia"/>
          <w:color w:val="000000"/>
          <w:szCs w:val="21"/>
          <w:lang w:eastAsia="en-US"/>
        </w:rPr>
      </w:pPr>
      <w:bookmarkStart w:id="215" w:name="_Toc15728"/>
      <w:r>
        <w:rPr>
          <w:rFonts w:ascii="宋体" w:hAnsi="宋体" w:hint="eastAsia"/>
          <w:color w:val="000000"/>
          <w:szCs w:val="21"/>
          <w:lang w:eastAsia="en-US"/>
        </w:rPr>
        <w:t>理解工作人员和其他相关方的需求和期望</w:t>
      </w:r>
      <w:bookmarkEnd w:id="215"/>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组织应深入理解并确定与职业健康安全管理体系相关的各方需求和期望。这包括：</w:t>
      </w:r>
    </w:p>
    <w:p>
      <w:pPr>
        <w:keepNext/>
        <w:keepLines w:val="0"/>
        <w:pageBreakBefore w:val="0"/>
        <w:numPr>
          <w:ilvl w:val="0"/>
          <w:numId w:val="6"/>
        </w:numPr>
        <w:tabs>
          <w:tab w:val="left" w:pos="9720"/>
          <w:tab w:val="left" w:pos="9900"/>
        </w:tabs>
        <w:kinsoku/>
        <w:wordWrap/>
        <w:overflowPunct/>
        <w:topLinePunct w:val="0"/>
        <w:bidi w:val="0"/>
        <w:snapToGrid/>
        <w:spacing w:line="360" w:lineRule="auto"/>
        <w:ind w:right="0" w:firstLine="435" w:rightChars="0"/>
        <w:textAlignment w:val="auto"/>
        <w:rPr>
          <w:rFonts w:ascii="宋体" w:hAnsi="宋体" w:hint="eastAsia"/>
          <w:color w:val="000000"/>
          <w:szCs w:val="21"/>
          <w:lang w:eastAsia="en-US"/>
        </w:rPr>
      </w:pPr>
      <w:r>
        <w:rPr>
          <w:rFonts w:ascii="宋体" w:hAnsi="宋体" w:hint="eastAsia"/>
          <w:color w:val="000000"/>
          <w:szCs w:val="21"/>
          <w:lang w:eastAsia="en-US"/>
        </w:rPr>
        <w:t>除工作人员之外的、与职业健康安全管理体系有关的其他相关方，如：</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法律法规监管机构（当地的、地区的、省/直辖市/自治区的、国家的或国际的）</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上级组织</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供方、承包方、分包方</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工作人员代表</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工作人员组织（工会）和雇主组织</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所有者、股东、客户、访问者、组织所在社区和邻居以及一般公众</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顾客、医疗和其他社区服务机构、媒体、学术界、商业协会和非政府组织</w:t>
      </w:r>
      <w:r>
        <w:rPr>
          <w:rFonts w:ascii="宋体" w:eastAsia="宋体" w:hAnsi="宋体" w:cs="宋体" w:hint="eastAsia"/>
          <w:color w:val="000000"/>
          <w:sz w:val="21"/>
          <w:szCs w:val="21"/>
          <w:lang w:eastAsia="zh-CN"/>
        </w:rPr>
        <w:t>；</w:t>
      </w:r>
    </w:p>
    <w:p>
      <w:pPr>
        <w:pStyle w:val="a"/>
        <w:keepNext/>
        <w:keepLines w:val="0"/>
        <w:pageBreakBefore w:val="0"/>
        <w:numPr>
          <w:ilvl w:val="0"/>
          <w:numId w:val="5"/>
        </w:numPr>
        <w:tabs>
          <w:tab w:val="left" w:pos="854"/>
        </w:tabs>
        <w:kinsoku/>
        <w:wordWrap/>
        <w:overflowPunct/>
        <w:topLinePunct w:val="0"/>
        <w:bidi w:val="0"/>
        <w:adjustRightInd/>
        <w:snapToGrid/>
        <w:spacing w:line="360" w:lineRule="auto"/>
        <w:ind w:left="0" w:right="0" w:firstLine="420" w:leftChars="0" w:rightChars="0" w:firstLineChars="200"/>
        <w:textAlignment w:val="auto"/>
        <w:rPr>
          <w:rFonts w:hAnsi="宋体" w:cs="宋体" w:hint="eastAsia"/>
          <w:color w:val="000000"/>
          <w:szCs w:val="21"/>
          <w:lang w:eastAsia="en-US"/>
        </w:rPr>
      </w:pPr>
      <w:r>
        <w:rPr>
          <w:rFonts w:ascii="宋体" w:eastAsia="宋体" w:hAnsi="宋体" w:cs="宋体" w:hint="eastAsia"/>
          <w:color w:val="000000"/>
          <w:sz w:val="21"/>
          <w:szCs w:val="21"/>
          <w:lang w:eastAsia="en-US"/>
        </w:rPr>
        <w:t>职业健康安全组织、职业安全和健康护理方面的专业人员。</w:t>
      </w:r>
    </w:p>
    <w:p>
      <w:pPr>
        <w:keepNext/>
        <w:keepLines w:val="0"/>
        <w:pageBreakBefore w:val="0"/>
        <w:numPr>
          <w:ilvl w:val="0"/>
          <w:numId w:val="6"/>
        </w:numPr>
        <w:tabs>
          <w:tab w:val="left" w:pos="9720"/>
          <w:tab w:val="left" w:pos="9900"/>
        </w:tabs>
        <w:kinsoku/>
        <w:wordWrap/>
        <w:overflowPunct/>
        <w:topLinePunct w:val="0"/>
        <w:bidi w:val="0"/>
        <w:snapToGrid/>
        <w:spacing w:line="360" w:lineRule="auto"/>
        <w:ind w:right="0" w:firstLine="435" w:rightChars="0"/>
        <w:textAlignment w:val="auto"/>
        <w:rPr>
          <w:rFonts w:ascii="宋体" w:hAnsi="宋体" w:hint="eastAsia"/>
          <w:color w:val="000000"/>
          <w:szCs w:val="21"/>
          <w:lang w:eastAsia="en-US"/>
        </w:rPr>
      </w:pPr>
      <w:r>
        <w:rPr>
          <w:rFonts w:ascii="宋体" w:hAnsi="宋体" w:hint="eastAsia"/>
          <w:color w:val="000000"/>
          <w:szCs w:val="21"/>
          <w:lang w:eastAsia="en-US"/>
        </w:rPr>
        <w:t>工作人员及其他相关方的有关需求和期望（即要求）。这些需求和期望可能具有强制性，如已被纳入法律法规的需求和期望。对于其他非强制性的需求和期望，组织可自主决定是否接受或采纳（如签署自愿性倡议）。一旦组织决定采纳这些需求和期望，就必须在策划和建立职业健康安全管理体系时予以充分考虑和应对</w:t>
      </w:r>
      <w:r>
        <w:rPr>
          <w:rFonts w:ascii="宋体" w:hAnsi="宋体" w:hint="eastAsia"/>
          <w:color w:val="000000"/>
          <w:szCs w:val="21"/>
          <w:lang w:val="en-US" w:eastAsia="zh-CN"/>
        </w:rPr>
        <w:t>；</w:t>
      </w:r>
    </w:p>
    <w:p>
      <w:pPr>
        <w:keepNext/>
        <w:keepLines w:val="0"/>
        <w:pageBreakBefore w:val="0"/>
        <w:numPr>
          <w:ilvl w:val="0"/>
          <w:numId w:val="6"/>
        </w:numPr>
        <w:tabs>
          <w:tab w:val="left" w:pos="9720"/>
          <w:tab w:val="left" w:pos="9900"/>
        </w:tabs>
        <w:kinsoku/>
        <w:wordWrap/>
        <w:overflowPunct/>
        <w:topLinePunct w:val="0"/>
        <w:bidi w:val="0"/>
        <w:snapToGrid/>
        <w:spacing w:line="360" w:lineRule="auto"/>
        <w:ind w:right="0" w:firstLine="435" w:rightChars="0"/>
        <w:textAlignment w:val="auto"/>
        <w:rPr>
          <w:rFonts w:ascii="宋体" w:hAnsi="宋体" w:hint="eastAsia"/>
          <w:color w:val="000000"/>
          <w:szCs w:val="21"/>
          <w:lang w:eastAsia="en-US"/>
        </w:rPr>
      </w:pPr>
      <w:r>
        <w:rPr>
          <w:rFonts w:ascii="宋体" w:hAnsi="宋体" w:hint="eastAsia"/>
          <w:color w:val="000000"/>
          <w:szCs w:val="21"/>
          <w:lang w:eastAsia="en-US"/>
        </w:rPr>
        <w:t>组织还应明确这些需求和期望中哪些是或将成为</w:t>
      </w:r>
      <w:r>
        <w:rPr>
          <w:rFonts w:ascii="宋体" w:hAnsi="宋体" w:hint="eastAsia"/>
          <w:color w:val="000000"/>
          <w:szCs w:val="21"/>
          <w:lang w:eastAsia="zh-CN"/>
        </w:rPr>
        <w:t>合规义务</w:t>
      </w:r>
      <w:r>
        <w:rPr>
          <w:rFonts w:ascii="宋体" w:hAnsi="宋体" w:hint="eastAsia"/>
          <w:color w:val="000000"/>
          <w:szCs w:val="21"/>
          <w:lang w:eastAsia="en-US"/>
        </w:rPr>
        <w:t>，以确保职业健康安全管理体系的合规性和有效性。</w:t>
      </w:r>
    </w:p>
    <w:p>
      <w:pPr>
        <w:pStyle w:val="a4"/>
        <w:keepNext/>
        <w:keepLines w:val="0"/>
        <w:pageBreakBefore w:val="0"/>
        <w:widowControl/>
        <w:tabs>
          <w:tab w:val="left" w:pos="0"/>
        </w:tabs>
        <w:kinsoku/>
        <w:wordWrap/>
        <w:overflowPunct/>
        <w:topLinePunct w:val="0"/>
        <w:autoSpaceDE/>
        <w:autoSpaceDN/>
        <w:bidi w:val="0"/>
        <w:adjustRightInd/>
        <w:snapToGrid/>
        <w:spacing w:before="156" w:beforeLines="50" w:after="156" w:afterLines="50" w:line="360" w:lineRule="auto"/>
        <w:ind w:left="0" w:right="0" w:firstLine="0" w:leftChars="0" w:rightChars="0" w:firstLineChars="0"/>
        <w:jc w:val="both"/>
        <w:textAlignment w:val="auto"/>
        <w:outlineLvl w:val="2"/>
        <w:rPr>
          <w:rFonts w:ascii="宋体" w:hAnsi="宋体" w:hint="eastAsia"/>
          <w:color w:val="000000"/>
          <w:szCs w:val="21"/>
          <w:lang w:eastAsia="en-US"/>
        </w:rPr>
      </w:pPr>
      <w:bookmarkStart w:id="216" w:name="_Toc8414"/>
      <w:bookmarkStart w:id="217" w:name="_Toc979"/>
      <w:r>
        <w:rPr>
          <w:rFonts w:ascii="宋体" w:hAnsi="宋体" w:hint="eastAsia"/>
          <w:color w:val="000000"/>
          <w:szCs w:val="21"/>
          <w:lang w:eastAsia="en-US"/>
        </w:rPr>
        <w:t>确定职业健康安全管理体系的范围</w:t>
      </w:r>
      <w:bookmarkEnd w:id="216"/>
      <w:bookmarkEnd w:id="217"/>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组织应确定职业健康安全管理体系的边界和适用性，以确定其范围。</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rPr>
      </w:pPr>
      <w:r>
        <w:rPr>
          <w:rFonts w:ascii="宋体" w:hAnsi="宋体" w:hint="eastAsia"/>
          <w:color w:val="000000"/>
          <w:szCs w:val="21"/>
          <w:lang w:eastAsia="en-US"/>
        </w:rPr>
        <w:t>在确定范围时，组织应考虑</w:t>
      </w:r>
      <w:r>
        <w:rPr>
          <w:rFonts w:ascii="宋体" w:hAnsi="宋体" w:hint="eastAsia"/>
          <w:color w:val="000000"/>
          <w:szCs w:val="21"/>
          <w:lang w:val="en-US" w:eastAsia="zh-CN"/>
        </w:rPr>
        <w:t>:</w:t>
      </w:r>
    </w:p>
    <w:p>
      <w:pPr>
        <w:keepNext/>
        <w:keepLines w:val="0"/>
        <w:pageBreakBefore w:val="0"/>
        <w:numPr>
          <w:ilvl w:val="0"/>
          <w:numId w:val="7"/>
        </w:numPr>
        <w:tabs>
          <w:tab w:val="left" w:pos="9720"/>
          <w:tab w:val="left" w:pos="9900"/>
        </w:tabs>
        <w:kinsoku/>
        <w:wordWrap/>
        <w:overflowPunct/>
        <w:topLinePunct w:val="0"/>
        <w:bidi w:val="0"/>
        <w:snapToGrid/>
        <w:spacing w:line="360" w:lineRule="auto"/>
        <w:ind w:right="0" w:firstLine="435" w:rightChars="0"/>
        <w:textAlignment w:val="auto"/>
        <w:rPr>
          <w:rFonts w:ascii="宋体" w:hAnsi="宋体" w:hint="eastAsia"/>
          <w:color w:val="000000"/>
          <w:szCs w:val="21"/>
          <w:lang w:eastAsia="en-US"/>
        </w:rPr>
      </w:pPr>
      <w:r>
        <w:rPr>
          <w:rFonts w:ascii="宋体" w:hAnsi="宋体" w:hint="eastAsia"/>
          <w:color w:val="000000"/>
          <w:szCs w:val="21"/>
          <w:lang w:eastAsia="en-US"/>
        </w:rPr>
        <w:t>应考虑4.1中所提及的内部和外部</w:t>
      </w:r>
      <w:r>
        <w:rPr>
          <w:rFonts w:ascii="宋体" w:hAnsi="宋体" w:hint="eastAsia"/>
          <w:color w:val="000000"/>
          <w:szCs w:val="21"/>
          <w:lang w:eastAsia="zh-CN"/>
        </w:rPr>
        <w:t>因素；</w:t>
      </w:r>
    </w:p>
    <w:p>
      <w:pPr>
        <w:keepNext/>
        <w:keepLines w:val="0"/>
        <w:pageBreakBefore w:val="0"/>
        <w:numPr>
          <w:ilvl w:val="0"/>
          <w:numId w:val="7"/>
        </w:numPr>
        <w:tabs>
          <w:tab w:val="left" w:pos="9720"/>
          <w:tab w:val="left" w:pos="9900"/>
        </w:tabs>
        <w:kinsoku/>
        <w:wordWrap/>
        <w:overflowPunct/>
        <w:topLinePunct w:val="0"/>
        <w:bidi w:val="0"/>
        <w:snapToGrid/>
        <w:spacing w:line="360" w:lineRule="auto"/>
        <w:ind w:right="0" w:firstLine="435" w:rightChars="0"/>
        <w:textAlignment w:val="auto"/>
        <w:rPr>
          <w:rFonts w:ascii="宋体" w:hAnsi="宋体" w:hint="eastAsia"/>
          <w:color w:val="000000"/>
          <w:szCs w:val="21"/>
          <w:lang w:eastAsia="en-US"/>
        </w:rPr>
      </w:pPr>
      <w:r>
        <w:rPr>
          <w:rFonts w:ascii="宋体" w:hAnsi="宋体" w:hint="eastAsia"/>
          <w:color w:val="000000"/>
          <w:szCs w:val="21"/>
          <w:lang w:eastAsia="en-US"/>
        </w:rPr>
        <w:t>必须考虑4.2中所提及的要求</w:t>
      </w:r>
      <w:r>
        <w:rPr>
          <w:rFonts w:ascii="宋体" w:hAnsi="宋体" w:hint="eastAsia"/>
          <w:color w:val="000000"/>
          <w:szCs w:val="21"/>
          <w:lang w:eastAsia="zh-CN"/>
        </w:rPr>
        <w:t>；</w:t>
      </w:r>
    </w:p>
    <w:p>
      <w:pPr>
        <w:keepNext/>
        <w:keepLines w:val="0"/>
        <w:pageBreakBefore w:val="0"/>
        <w:numPr>
          <w:ilvl w:val="0"/>
          <w:numId w:val="7"/>
        </w:numPr>
        <w:tabs>
          <w:tab w:val="left" w:pos="9720"/>
          <w:tab w:val="left" w:pos="9900"/>
        </w:tabs>
        <w:kinsoku/>
        <w:wordWrap/>
        <w:overflowPunct/>
        <w:topLinePunct w:val="0"/>
        <w:bidi w:val="0"/>
        <w:snapToGrid/>
        <w:spacing w:line="360" w:lineRule="auto"/>
        <w:ind w:right="0" w:firstLine="435" w:rightChars="0"/>
        <w:textAlignment w:val="auto"/>
        <w:rPr>
          <w:rFonts w:ascii="宋体" w:hAnsi="宋体" w:hint="eastAsia"/>
          <w:color w:val="000000"/>
          <w:szCs w:val="21"/>
          <w:lang w:eastAsia="en-US"/>
        </w:rPr>
      </w:pPr>
      <w:r>
        <w:rPr>
          <w:rFonts w:ascii="宋体" w:hAnsi="宋体" w:hint="eastAsia"/>
          <w:color w:val="000000"/>
          <w:szCs w:val="21"/>
          <w:lang w:eastAsia="en-US"/>
        </w:rPr>
        <w:t>必须考虑所计划的或实施的与工作相关的活动。</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t>组织可以自主灵活地界定职业健康安全管理体系的边界和适用性。这可以包括整个组织，或组织的特定部分，只要该部分的最高管理者自身拥有建立职业健康安全管理体系的职能、职责和权限。在确定范围时，组织应确保不会排除任何可能影响其职业健康安全绩效的活动、产品和服务，或规避</w:t>
      </w:r>
      <w:r>
        <w:rPr>
          <w:rFonts w:ascii="宋体" w:hAnsi="宋体" w:hint="eastAsia"/>
          <w:color w:val="000000"/>
          <w:szCs w:val="21"/>
          <w:lang w:eastAsia="zh-CN"/>
        </w:rPr>
        <w:t>合规义务</w:t>
      </w:r>
      <w:r>
        <w:rPr>
          <w:rFonts w:ascii="宋体" w:hAnsi="宋体" w:hint="eastAsia"/>
          <w:color w:val="000000"/>
          <w:szCs w:val="21"/>
          <w:lang w:eastAsia="en-US"/>
        </w:rPr>
        <w:t>。</w:t>
      </w:r>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r>
        <w:rPr>
          <w:rFonts w:ascii="宋体" w:hAnsi="宋体" w:hint="eastAsia"/>
          <w:color w:val="000000"/>
          <w:szCs w:val="21"/>
          <w:lang w:eastAsia="en-US"/>
        </w:rPr>
        <w:br/>
      </w:r>
      <w:r>
        <w:rPr>
          <w:rFonts w:ascii="宋体" w:hAnsi="宋体" w:hint="eastAsia"/>
          <w:color w:val="000000"/>
          <w:szCs w:val="21"/>
          <w:lang w:eastAsia="en-US"/>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https://d.book118.com/265103140104011121</w:t>
        </w:r>
      </w:hyperlink>
    </w:p>
    <w:p>
      <w:pPr>
        <w:keepNext/>
        <w:keepLines w:val="0"/>
        <w:pageBreakBefore w:val="0"/>
        <w:tabs>
          <w:tab w:val="left" w:pos="9720"/>
          <w:tab w:val="left" w:pos="9900"/>
        </w:tabs>
        <w:kinsoku/>
        <w:wordWrap/>
        <w:overflowPunct/>
        <w:topLinePunct w:val="0"/>
        <w:autoSpaceDE/>
        <w:autoSpaceDN/>
        <w:bidi w:val="0"/>
        <w:adjustRightInd/>
        <w:snapToGrid/>
        <w:spacing w:line="360" w:lineRule="auto"/>
        <w:ind w:left="0" w:right="0" w:firstLine="435" w:leftChars="0" w:rightChars="0"/>
        <w:textAlignment w:val="auto"/>
        <w:rPr>
          <w:rFonts w:ascii="宋体" w:hAnsi="宋体" w:hint="eastAsia"/>
          <w:color w:val="000000"/>
          <w:szCs w:val="21"/>
          <w:lang w:eastAsia="en-US"/>
        </w:rPr>
      </w:pPr>
    </w:p>
    <w:sectPr>
      <w:headerReference w:type="default" r:id="rId43"/>
      <w:footerReference w:type="default" r:id="rId44"/>
      <w:type w:val="nextPage"/>
      <w:pgSz w:w="11906" w:h="16838"/>
      <w:pgMar w:top="1440" w:right="1080" w:bottom="1440" w:left="1080" w:header="851" w:footer="992" w:gutter="0"/>
      <w:pgNumType w:fmt="decimal" w:start="1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4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1"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PingFang-SC-Regula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6069743"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74624" filled="f" fillcolor="this" stroked="f" strokeweight="0.5pt">
              <v:textbox style="mso-fit-shape-to-text:t" inset="0,0,0,0">
                <w:txbxContent>
                  <w:p>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2775563"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8" type="#_x0000_t202" style="width:2in;height:2in;margin-top:0;margin-left:0;mso-position-horizontal:center;mso-position-horizontal-relative:margin;mso-wrap-distance-bottom:0;mso-wrap-distance-left:9pt;mso-wrap-distance-right:9pt;mso-wrap-distance-top:0;mso-wrap-style:none;position:absolute;v-text-anchor:top;z-index:251676672" filled="f" fillcolor="this" stroked="f" strokeweight="0.5pt">
              <v:textbox style="mso-fit-shape-to-text:t" inset="0,0,0,0">
                <w:txbxContent>
                  <w:p>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6471388"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9" type="#_x0000_t202" style="width:2in;height:2in;margin-top:0;margin-left:0;mso-position-horizontal:center;mso-position-horizontal-relative:margin;mso-wrap-distance-bottom:0;mso-wrap-distance-left:9pt;mso-wrap-distance-right:9pt;mso-wrap-distance-top:0;mso-wrap-style:none;position:absolute;v-text-anchor:top;z-index:251678720" filled="f" fillcolor="this" stroked="f" strokeweight="0.5pt">
              <v:textbox style="mso-fit-shape-to-text:t" inset="0,0,0,0">
                <w:txbxContent>
                  <w:p>
                    <w:pPr>
                      <w:pStyle w:val="Footer"/>
                    </w:pPr>
                    <w:r>
                      <w:fldChar w:fldCharType="begin"/>
                    </w:r>
                    <w:r>
                      <w:instrText xml:space="preserve"> PAGE  \* MERGEFORMAT </w:instrText>
                    </w:r>
                    <w:r>
                      <w:fldChar w:fldCharType="separate"/>
                    </w:r>
                    <w:r>
                      <w:t>4</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2906483"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60" type="#_x0000_t202" style="width:2in;height:2in;margin-top:0;margin-left:0;mso-position-horizontal:center;mso-position-horizontal-relative:margin;mso-wrap-distance-bottom:0;mso-wrap-distance-left:9pt;mso-wrap-distance-right:9pt;mso-wrap-distance-top:0;mso-wrap-style:none;position:absolute;v-text-anchor:top;z-index:251680768" filled="f" fillcolor="this" stroked="f" strokeweight="0.5pt">
              <v:textbox style="mso-fit-shape-to-text:t" inset="0,0,0,0">
                <w:txbxContent>
                  <w:p>
                    <w:pPr>
                      <w:pStyle w:val="Footer"/>
                    </w:pPr>
                    <w:r>
                      <w:fldChar w:fldCharType="begin"/>
                    </w:r>
                    <w:r>
                      <w:instrText xml:space="preserve"> PAGE  \* MERGEFORMAT </w:instrText>
                    </w:r>
                    <w:r>
                      <w:fldChar w:fldCharType="separate"/>
                    </w:r>
                    <w:r>
                      <w:t>5</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7005800"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61" type="#_x0000_t202" style="width:2in;height:2in;margin-top:0;margin-left:0;mso-position-horizontal:center;mso-position-horizontal-relative:margin;mso-wrap-distance-bottom:0;mso-wrap-distance-left:9pt;mso-wrap-distance-right:9pt;mso-wrap-distance-top:0;mso-wrap-style:none;position:absolute;v-text-anchor:top;z-index:251682816" filled="f" fillcolor="this" stroked="f" strokeweight="0.5pt">
              <v:textbox style="mso-fit-shape-to-text:t" inset="0,0,0,0">
                <w:txbxContent>
                  <w:p>
                    <w:pPr>
                      <w:pStyle w:val="Footer"/>
                    </w:pPr>
                    <w:r>
                      <w:fldChar w:fldCharType="begin"/>
                    </w:r>
                    <w:r>
                      <w:instrText xml:space="preserve"> PAGE  \* MERGEFORMAT </w:instrText>
                    </w:r>
                    <w:r>
                      <w:fldChar w:fldCharType="separate"/>
                    </w:r>
                    <w:r>
                      <w:t>6</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2817593"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62" type="#_x0000_t202" style="width:2in;height:2in;margin-top:0;margin-left:0;mso-position-horizontal:center;mso-position-horizontal-relative:margin;mso-wrap-distance-bottom:0;mso-wrap-distance-left:9pt;mso-wrap-distance-right:9pt;mso-wrap-distance-top:0;mso-wrap-style:none;position:absolute;v-text-anchor:top;z-index:251684864" filled="f" fillcolor="this" stroked="f" strokeweight="0.5pt">
              <v:textbox style="mso-fit-shape-to-text:t" inset="0,0,0,0">
                <w:txbxContent>
                  <w:p>
                    <w:pPr>
                      <w:pStyle w:val="Footer"/>
                    </w:pPr>
                    <w:r>
                      <w:fldChar w:fldCharType="begin"/>
                    </w:r>
                    <w:r>
                      <w:instrText xml:space="preserve"> PAGE  \* MERGEFORMAT </w:instrText>
                    </w:r>
                    <w:r>
                      <w:fldChar w:fldCharType="separate"/>
                    </w:r>
                    <w:r>
                      <w:t>7</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0308378"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63" type="#_x0000_t202" style="width:2in;height:2in;margin-top:0;margin-left:0;mso-position-horizontal:center;mso-position-horizontal-relative:margin;mso-wrap-distance-bottom:0;mso-wrap-distance-left:9pt;mso-wrap-distance-right:9pt;mso-wrap-distance-top:0;mso-wrap-style:none;position:absolute;v-text-anchor:top;z-index:251686912" filled="f" fillcolor="this" stroked="f" strokeweight="0.5pt">
              <v:textbox style="mso-fit-shape-to-text:t" inset="0,0,0,0">
                <w:txbxContent>
                  <w:p>
                    <w:pPr>
                      <w:pStyle w:val="Footer"/>
                    </w:pPr>
                    <w:r>
                      <w:fldChar w:fldCharType="begin"/>
                    </w:r>
                    <w:r>
                      <w:instrText xml:space="preserve"> PAGE  \* MERGEFORMAT </w:instrText>
                    </w:r>
                    <w:r>
                      <w:fldChar w:fldCharType="separate"/>
                    </w:r>
                    <w:r>
                      <w:t>8</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7038019"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64" type="#_x0000_t202" style="width:2in;height:2in;margin-top:0;margin-left:0;mso-position-horizontal:center;mso-position-horizontal-relative:margin;mso-wrap-distance-bottom:0;mso-wrap-distance-left:9pt;mso-wrap-distance-right:9pt;mso-wrap-distance-top:0;mso-wrap-style:none;position:absolute;v-text-anchor:top;z-index:251688960" filled="f" fillcolor="this" stroked="f" strokeweight="0.5pt">
              <v:textbox style="mso-fit-shape-to-text:t" inset="0,0,0,0">
                <w:txbxContent>
                  <w:p>
                    <w:pPr>
                      <w:pStyle w:val="Footer"/>
                    </w:pPr>
                    <w:r>
                      <w:fldChar w:fldCharType="begin"/>
                    </w:r>
                    <w:r>
                      <w:instrText xml:space="preserve"> PAGE  \* MERGEFORMAT </w:instrText>
                    </w:r>
                    <w:r>
                      <w:fldChar w:fldCharType="separate"/>
                    </w:r>
                    <w:r>
                      <w:t>9</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23061"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65" type="#_x0000_t202" style="width:2in;height:2in;margin-top:0;margin-left:0;mso-position-horizontal:center;mso-position-horizontal-relative:margin;mso-wrap-distance-bottom:0;mso-wrap-distance-left:9pt;mso-wrap-distance-right:9pt;mso-wrap-distance-top:0;mso-wrap-style:none;position:absolute;v-text-anchor:top;z-index:251691008" filled="f" fillcolor="this" stroked="f" strokeweight="0.5pt">
              <v:textbox style="mso-fit-shape-to-text:t" inset="0,0,0,0">
                <w:txbxContent>
                  <w:p>
                    <w:pPr>
                      <w:pStyle w:val="Footer"/>
                    </w:pPr>
                    <w:r>
                      <w:fldChar w:fldCharType="begin"/>
                    </w:r>
                    <w:r>
                      <w:instrText xml:space="preserve"> PAGE  \* MERGEFORMAT </w:instrText>
                    </w:r>
                    <w:r>
                      <w:fldChar w:fldCharType="separate"/>
                    </w:r>
                    <w:r>
                      <w:t>10</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866545"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66" type="#_x0000_t202" style="width:2in;height:2in;margin-top:0;margin-left:0;mso-position-horizontal:center;mso-position-horizontal-relative:margin;mso-wrap-distance-bottom:0;mso-wrap-distance-left:9pt;mso-wrap-distance-right:9pt;mso-wrap-distance-top:0;mso-wrap-style:none;position:absolute;v-text-anchor:top;z-index:251693056" filled="f" fillcolor="this" stroked="f" strokeweight="0.5pt">
              <v:textbox style="mso-fit-shape-to-text:t" inset="0,0,0,0">
                <w:txbxContent>
                  <w:p>
                    <w:pPr>
                      <w:pStyle w:val="Footer"/>
                    </w:pPr>
                    <w:r>
                      <w:fldChar w:fldCharType="begin"/>
                    </w:r>
                    <w:r>
                      <w:instrText xml:space="preserve"> PAGE  \* MERGEFORMAT </w:instrText>
                    </w:r>
                    <w:r>
                      <w:fldChar w:fldCharType="separate"/>
                    </w:r>
                    <w:r>
                      <w:t>11</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lang w:val="en-US" w:eastAsia="zh-CN"/>
      </w:rPr>
      <w:t>雷泽佳编制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40245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r>
      <w:rPr>
        <w:rFonts w:hint="eastAsia"/>
        <w:lang w:val="en-US" w:eastAsia="zh-CN"/>
      </w:rPr>
      <w:t>雷泽佳编制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pPr>
                    <w:r>
                      <w:fldChar w:fldCharType="begin"/>
                    </w:r>
                    <w:r>
                      <w:instrText xml:space="preserve"> PAGE  \* MERGEFORMAT </w:instrText>
                    </w:r>
                    <w:r>
                      <w:fldChar w:fldCharType="separate"/>
                    </w:r>
                    <w:r>
                      <w:t>4</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997722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Footer"/>
                    </w:pPr>
                    <w:r>
                      <w:fldChar w:fldCharType="begin"/>
                    </w:r>
                    <w:r>
                      <w:instrText xml:space="preserve"> PAGE  \* MERGEFORMAT </w:instrText>
                    </w:r>
                    <w:r>
                      <w:fldChar w:fldCharType="separate"/>
                    </w:r>
                    <w:r>
                      <w:t>5</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0750820"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pPr>
                      <w:pStyle w:val="Footer"/>
                    </w:pPr>
                    <w:r>
                      <w:fldChar w:fldCharType="begin"/>
                    </w:r>
                    <w:r>
                      <w:instrText xml:space="preserve"> PAGE  \* MERGEFORMAT </w:instrText>
                    </w:r>
                    <w:r>
                      <w:fldChar w:fldCharType="separate"/>
                    </w:r>
                    <w:r>
                      <w:t>6</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266165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strokeweight="0.5pt">
              <v:textbox style="mso-fit-shape-to-text:t" inset="0,0,0,0">
                <w:txbxContent>
                  <w:p>
                    <w:pPr>
                      <w:pStyle w:val="Footer"/>
                    </w:pPr>
                    <w:r>
                      <w:fldChar w:fldCharType="begin"/>
                    </w:r>
                    <w:r>
                      <w:instrText xml:space="preserve"> PAGE  \* MERGEFORMAT </w:instrText>
                    </w:r>
                    <w:r>
                      <w:fldChar w:fldCharType="separate"/>
                    </w:r>
                    <w:r>
                      <w:t>7</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left"/>
      <w:rPr>
        <w:rFonts w:eastAsiaTheme="minorEastAsia" w:hint="default"/>
        <w:lang w:val="en-US" w:eastAsia="zh-CN"/>
      </w:rPr>
    </w:pPr>
    <w:r>
      <w:rPr>
        <w:rFonts w:hint="eastAsia"/>
        <w:lang w:val="en-US" w:eastAsia="zh-CN"/>
      </w:rPr>
      <w:t>雷泽佳编制 2024</w:t>
    </w: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6"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strokeweight="0.5pt">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lang w:val="en-US" w:eastAsia="zh-CN"/>
      </w:rPr>
      <w:t>雷泽佳编制 2024</w:t>
    </w:r>
  </w:p>
  <w:p>
    <w:pPr>
      <w:pStyle w:val="Footer"/>
      <w:jc w:val="left"/>
      <w:rPr>
        <w:rFonts w:eastAsiaTheme="minorEastAsia" w:hint="default"/>
        <w:lang w:val="en-US" w:eastAsia="zh-C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cs="黑体" w:hint="eastAsia"/>
      </w:rPr>
    </w:pPr>
    <w:r>
      <w:rPr>
        <w:rFonts w:ascii="黑体" w:eastAsia="黑体" w:hAnsi="黑体" w:cs="黑体" w:hint="eastAsia"/>
        <w:lang w:val="en-US" w:eastAsia="zh-CN"/>
      </w:rPr>
      <w:t xml:space="preserve">ISO </w:t>
    </w:r>
    <w:r>
      <w:rPr>
        <w:rFonts w:ascii="黑体" w:eastAsia="黑体" w:hAnsi="黑体" w:cs="黑体" w:hint="eastAsia"/>
      </w:rPr>
      <w:t>45001：2018职业健康安全管理体系要求及使用指南（整合版）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11BDA98"/>
    <w:multiLevelType w:val="singleLevel"/>
    <w:tmpl w:val="911BDA98"/>
    <w:lvl w:ilvl="0">
      <w:start w:val="1"/>
      <w:numFmt w:val="lowerLetter"/>
      <w:suff w:val="space"/>
      <w:lvlText w:val="%1)"/>
      <w:lvlJc w:val="left"/>
    </w:lvl>
  </w:abstractNum>
  <w:abstractNum w:abstractNumId="1">
    <w:nsid w:val="9B7517CE"/>
    <w:multiLevelType w:val="singleLevel"/>
    <w:tmpl w:val="9B7517CE"/>
    <w:lvl w:ilvl="0">
      <w:start w:val="1"/>
      <w:numFmt w:val="lowerLetter"/>
      <w:suff w:val="space"/>
      <w:lvlText w:val="%1)"/>
      <w:lvlJc w:val="left"/>
    </w:lvl>
  </w:abstractNum>
  <w:abstractNum w:abstractNumId="2">
    <w:nsid w:val="A1BB8F64"/>
    <w:multiLevelType w:val="singleLevel"/>
    <w:tmpl w:val="A1BB8F64"/>
    <w:lvl w:ilvl="0">
      <w:start w:val="1"/>
      <w:numFmt w:val="lowerLetter"/>
      <w:suff w:val="space"/>
      <w:lvlText w:val="%1)"/>
      <w:lvlJc w:val="left"/>
    </w:lvl>
  </w:abstractNum>
  <w:abstractNum w:abstractNumId="3">
    <w:nsid w:val="A2156224"/>
    <w:multiLevelType w:val="singleLevel"/>
    <w:tmpl w:val="A2156224"/>
    <w:lvl w:ilvl="0">
      <w:start w:val="1"/>
      <w:numFmt w:val="decimal"/>
      <w:suff w:val="nothing"/>
      <w:lvlText w:val="%1)"/>
      <w:lvlJc w:val="left"/>
      <w:pPr>
        <w:tabs>
          <w:tab w:val="left" w:pos="0"/>
        </w:tabs>
        <w:ind w:firstLine="708"/>
      </w:pPr>
      <w:rPr>
        <w:rFonts w:hint="default"/>
      </w:rPr>
    </w:lvl>
  </w:abstractNum>
  <w:abstractNum w:abstractNumId="4">
    <w:nsid w:val="A291C366"/>
    <w:multiLevelType w:val="singleLevel"/>
    <w:tmpl w:val="A291C366"/>
    <w:lvl w:ilvl="0">
      <w:start w:val="1"/>
      <w:numFmt w:val="lowerLetter"/>
      <w:suff w:val="space"/>
      <w:lvlText w:val="%1)"/>
      <w:lvlJc w:val="left"/>
    </w:lvl>
  </w:abstractNum>
  <w:abstractNum w:abstractNumId="5">
    <w:nsid w:val="A3F0109E"/>
    <w:multiLevelType w:val="singleLevel"/>
    <w:tmpl w:val="A3F0109E"/>
    <w:lvl w:ilvl="0">
      <w:start w:val="1"/>
      <w:numFmt w:val="lowerLetter"/>
      <w:suff w:val="space"/>
      <w:lvlText w:val="%1)"/>
      <w:lvlJc w:val="left"/>
    </w:lvl>
  </w:abstractNum>
  <w:abstractNum w:abstractNumId="6">
    <w:nsid w:val="AA6822C4"/>
    <w:multiLevelType w:val="singleLevel"/>
    <w:tmpl w:val="AA6822C4"/>
    <w:lvl w:ilvl="0">
      <w:start w:val="1"/>
      <w:numFmt w:val="lowerLetter"/>
      <w:suff w:val="space"/>
      <w:lvlText w:val="%1)"/>
      <w:lvlJc w:val="left"/>
    </w:lvl>
  </w:abstractNum>
  <w:abstractNum w:abstractNumId="7">
    <w:nsid w:val="AD490814"/>
    <w:multiLevelType w:val="singleLevel"/>
    <w:tmpl w:val="AD490814"/>
    <w:lvl w:ilvl="0">
      <w:start w:val="1"/>
      <w:numFmt w:val="decimal"/>
      <w:suff w:val="space"/>
      <w:lvlText w:val="%1)"/>
      <w:lvlJc w:val="left"/>
      <w:pPr>
        <w:tabs>
          <w:tab w:val="left" w:pos="0"/>
        </w:tabs>
        <w:ind w:left="425" w:hanging="425"/>
      </w:pPr>
      <w:rPr>
        <w:rFonts w:hint="default"/>
      </w:rPr>
    </w:lvl>
  </w:abstractNum>
  <w:abstractNum w:abstractNumId="8">
    <w:nsid w:val="AD4FAA99"/>
    <w:multiLevelType w:val="singleLevel"/>
    <w:tmpl w:val="AD4FAA99"/>
    <w:lvl w:ilvl="0">
      <w:start w:val="1"/>
      <w:numFmt w:val="decimal"/>
      <w:suff w:val="nothing"/>
      <w:lvlText w:val="%1)"/>
      <w:lvlJc w:val="left"/>
      <w:pPr>
        <w:tabs>
          <w:tab w:val="left" w:pos="0"/>
        </w:tabs>
        <w:ind w:firstLine="708"/>
      </w:pPr>
      <w:rPr>
        <w:rFonts w:hint="default"/>
      </w:rPr>
    </w:lvl>
  </w:abstractNum>
  <w:abstractNum w:abstractNumId="9">
    <w:nsid w:val="AEAC8718"/>
    <w:multiLevelType w:val="singleLevel"/>
    <w:tmpl w:val="AEAC8718"/>
    <w:lvl w:ilvl="0">
      <w:start w:val="1"/>
      <w:numFmt w:val="lowerLetter"/>
      <w:suff w:val="space"/>
      <w:lvlText w:val="%1)"/>
      <w:lvlJc w:val="left"/>
    </w:lvl>
  </w:abstractNum>
  <w:abstractNum w:abstractNumId="10">
    <w:nsid w:val="AFDBFC88"/>
    <w:multiLevelType w:val="singleLevel"/>
    <w:tmpl w:val="AFDBFC88"/>
    <w:lvl w:ilvl="0">
      <w:start w:val="1"/>
      <w:numFmt w:val="decimal"/>
      <w:suff w:val="space"/>
      <w:lvlText w:val="%1)"/>
      <w:lvlJc w:val="left"/>
      <w:pPr>
        <w:tabs>
          <w:tab w:val="left" w:pos="0"/>
        </w:tabs>
        <w:ind w:left="425" w:hanging="425"/>
      </w:pPr>
      <w:rPr>
        <w:rFonts w:hint="default"/>
      </w:rPr>
    </w:lvl>
  </w:abstractNum>
  <w:abstractNum w:abstractNumId="11">
    <w:nsid w:val="B7FFD7C1"/>
    <w:multiLevelType w:val="singleLevel"/>
    <w:tmpl w:val="B7FFD7C1"/>
    <w:lvl w:ilvl="0">
      <w:start w:val="1"/>
      <w:numFmt w:val="lowerLetter"/>
      <w:suff w:val="space"/>
      <w:lvlText w:val="%1)"/>
      <w:lvlJc w:val="left"/>
    </w:lvl>
  </w:abstractNum>
  <w:abstractNum w:abstractNumId="12">
    <w:nsid w:val="BD25AC0E"/>
    <w:multiLevelType w:val="singleLevel"/>
    <w:tmpl w:val="BD25AC0E"/>
    <w:lvl w:ilvl="0">
      <w:start w:val="1"/>
      <w:numFmt w:val="lowerLetter"/>
      <w:suff w:val="space"/>
      <w:lvlText w:val="%1)"/>
      <w:lvlJc w:val="left"/>
    </w:lvl>
  </w:abstractNum>
  <w:abstractNum w:abstractNumId="13">
    <w:nsid w:val="BD992C78"/>
    <w:multiLevelType w:val="singleLevel"/>
    <w:tmpl w:val="BD992C78"/>
    <w:lvl w:ilvl="0">
      <w:start w:val="1"/>
      <w:numFmt w:val="decimal"/>
      <w:suff w:val="space"/>
      <w:lvlText w:val="%1)"/>
      <w:lvlJc w:val="left"/>
      <w:pPr>
        <w:tabs>
          <w:tab w:val="left" w:pos="0"/>
        </w:tabs>
        <w:ind w:left="425" w:hanging="425"/>
      </w:pPr>
      <w:rPr>
        <w:rFonts w:hint="default"/>
      </w:rPr>
    </w:lvl>
  </w:abstractNum>
  <w:abstractNum w:abstractNumId="14">
    <w:nsid w:val="BE546E8B"/>
    <w:multiLevelType w:val="singleLevel"/>
    <w:tmpl w:val="BE546E8B"/>
    <w:lvl w:ilvl="0">
      <w:start w:val="1"/>
      <w:numFmt w:val="lowerLetter"/>
      <w:suff w:val="space"/>
      <w:lvlText w:val="%1)"/>
      <w:lvlJc w:val="left"/>
    </w:lvl>
  </w:abstractNum>
  <w:abstractNum w:abstractNumId="15">
    <w:nsid w:val="BEC7F18B"/>
    <w:multiLevelType w:val="singleLevel"/>
    <w:tmpl w:val="BEC7F18B"/>
    <w:lvl w:ilvl="0">
      <w:start w:val="1"/>
      <w:numFmt w:val="lowerLetter"/>
      <w:suff w:val="space"/>
      <w:lvlText w:val="%1)"/>
      <w:lvlJc w:val="left"/>
    </w:lvl>
  </w:abstractNum>
  <w:abstractNum w:abstractNumId="16">
    <w:nsid w:val="C06F7808"/>
    <w:multiLevelType w:val="singleLevel"/>
    <w:tmpl w:val="C06F7808"/>
    <w:lvl w:ilvl="0">
      <w:start w:val="1"/>
      <w:numFmt w:val="lowerLetter"/>
      <w:suff w:val="space"/>
      <w:lvlText w:val="%1)"/>
      <w:lvlJc w:val="left"/>
    </w:lvl>
  </w:abstractNum>
  <w:abstractNum w:abstractNumId="17">
    <w:nsid w:val="C2C2D134"/>
    <w:multiLevelType w:val="singleLevel"/>
    <w:tmpl w:val="C2C2D134"/>
    <w:lvl w:ilvl="0">
      <w:start w:val="1"/>
      <w:numFmt w:val="lowerLetter"/>
      <w:suff w:val="space"/>
      <w:lvlText w:val="%1)"/>
      <w:lvlJc w:val="left"/>
    </w:lvl>
  </w:abstractNum>
  <w:abstractNum w:abstractNumId="18">
    <w:nsid w:val="C3F8D00E"/>
    <w:multiLevelType w:val="singleLevel"/>
    <w:tmpl w:val="C3F8D00E"/>
    <w:lvl w:ilvl="0">
      <w:start w:val="1"/>
      <w:numFmt w:val="lowerLetter"/>
      <w:suff w:val="space"/>
      <w:lvlText w:val="%1)"/>
      <w:lvlJc w:val="left"/>
    </w:lvl>
  </w:abstractNum>
  <w:abstractNum w:abstractNumId="19">
    <w:nsid w:val="C4F48EFA"/>
    <w:multiLevelType w:val="singleLevel"/>
    <w:tmpl w:val="C4F48EFA"/>
    <w:lvl w:ilvl="0">
      <w:start w:val="1"/>
      <w:numFmt w:val="lowerLetter"/>
      <w:suff w:val="space"/>
      <w:lvlText w:val="%1)"/>
      <w:lvlJc w:val="left"/>
    </w:lvl>
  </w:abstractNum>
  <w:abstractNum w:abstractNumId="20">
    <w:nsid w:val="C709212B"/>
    <w:multiLevelType w:val="singleLevel"/>
    <w:tmpl w:val="C709212B"/>
    <w:lvl w:ilvl="0">
      <w:start w:val="1"/>
      <w:numFmt w:val="decimal"/>
      <w:suff w:val="space"/>
      <w:lvlText w:val="%1)"/>
      <w:lvlJc w:val="left"/>
      <w:pPr>
        <w:tabs>
          <w:tab w:val="left" w:pos="0"/>
        </w:tabs>
        <w:ind w:left="425" w:hanging="425"/>
      </w:pPr>
      <w:rPr>
        <w:rFonts w:hint="default"/>
      </w:rPr>
    </w:lvl>
  </w:abstractNum>
  <w:abstractNum w:abstractNumId="21">
    <w:nsid w:val="CE1ADDAA"/>
    <w:multiLevelType w:val="singleLevel"/>
    <w:tmpl w:val="CE1ADDAA"/>
    <w:lvl w:ilvl="0">
      <w:start w:val="1"/>
      <w:numFmt w:val="decimal"/>
      <w:suff w:val="space"/>
      <w:lvlText w:val="%1)"/>
      <w:lvlJc w:val="left"/>
      <w:pPr>
        <w:tabs>
          <w:tab w:val="left" w:pos="0"/>
        </w:tabs>
        <w:ind w:left="425" w:hanging="425"/>
      </w:pPr>
      <w:rPr>
        <w:rFonts w:hint="default"/>
      </w:rPr>
    </w:lvl>
  </w:abstractNum>
  <w:abstractNum w:abstractNumId="22">
    <w:nsid w:val="CEC36982"/>
    <w:multiLevelType w:val="singleLevel"/>
    <w:tmpl w:val="CEC36982"/>
    <w:lvl w:ilvl="0">
      <w:start w:val="1"/>
      <w:numFmt w:val="lowerLetter"/>
      <w:suff w:val="space"/>
      <w:lvlText w:val="%1)"/>
      <w:lvlJc w:val="left"/>
    </w:lvl>
  </w:abstractNum>
  <w:abstractNum w:abstractNumId="23">
    <w:nsid w:val="D1341C75"/>
    <w:multiLevelType w:val="singleLevel"/>
    <w:tmpl w:val="D1341C75"/>
    <w:lvl w:ilvl="0">
      <w:start w:val="1"/>
      <w:numFmt w:val="lowerLetter"/>
      <w:suff w:val="space"/>
      <w:lvlText w:val="%1)"/>
      <w:lvlJc w:val="left"/>
    </w:lvl>
  </w:abstractNum>
  <w:abstractNum w:abstractNumId="24">
    <w:nsid w:val="D28BCB54"/>
    <w:multiLevelType w:val="singleLevel"/>
    <w:tmpl w:val="D28BCB54"/>
    <w:lvl w:ilvl="0">
      <w:start w:val="1"/>
      <w:numFmt w:val="decimal"/>
      <w:suff w:val="space"/>
      <w:lvlText w:val="%1)"/>
      <w:lvlJc w:val="left"/>
      <w:pPr>
        <w:tabs>
          <w:tab w:val="left" w:pos="0"/>
        </w:tabs>
        <w:ind w:left="425" w:hanging="425"/>
      </w:pPr>
      <w:rPr>
        <w:rFonts w:hint="default"/>
      </w:rPr>
    </w:lvl>
  </w:abstractNum>
  <w:abstractNum w:abstractNumId="25">
    <w:nsid w:val="D791BF1F"/>
    <w:multiLevelType w:val="singleLevel"/>
    <w:tmpl w:val="D791BF1F"/>
    <w:lvl w:ilvl="0">
      <w:start w:val="1"/>
      <w:numFmt w:val="decimal"/>
      <w:suff w:val="space"/>
      <w:lvlText w:val="%1)"/>
      <w:lvlJc w:val="left"/>
      <w:pPr>
        <w:tabs>
          <w:tab w:val="left" w:pos="0"/>
        </w:tabs>
        <w:ind w:left="425" w:hanging="425"/>
      </w:pPr>
      <w:rPr>
        <w:rFonts w:hint="default"/>
      </w:rPr>
    </w:lvl>
  </w:abstractNum>
  <w:abstractNum w:abstractNumId="26">
    <w:nsid w:val="DBCC51FD"/>
    <w:multiLevelType w:val="singleLevel"/>
    <w:tmpl w:val="DBCC51FD"/>
    <w:lvl w:ilvl="0">
      <w:start w:val="1"/>
      <w:numFmt w:val="decimal"/>
      <w:suff w:val="nothing"/>
      <w:lvlText w:val="注%1："/>
      <w:lvlJc w:val="left"/>
      <w:pPr>
        <w:ind w:left="0" w:firstLine="0"/>
      </w:pPr>
      <w:rPr>
        <w:rFonts w:hint="default"/>
      </w:rPr>
    </w:lvl>
  </w:abstractNum>
  <w:abstractNum w:abstractNumId="27">
    <w:nsid w:val="E5A4DB18"/>
    <w:multiLevelType w:val="singleLevel"/>
    <w:tmpl w:val="E5A4DB18"/>
    <w:lvl w:ilvl="0">
      <w:start w:val="1"/>
      <w:numFmt w:val="lowerLetter"/>
      <w:suff w:val="space"/>
      <w:lvlText w:val="%1)"/>
      <w:lvlJc w:val="left"/>
    </w:lvl>
  </w:abstractNum>
  <w:abstractNum w:abstractNumId="28">
    <w:nsid w:val="ED418C2B"/>
    <w:multiLevelType w:val="singleLevel"/>
    <w:tmpl w:val="ED418C2B"/>
    <w:lvl w:ilvl="0">
      <w:start w:val="1"/>
      <w:numFmt w:val="lowerLetter"/>
      <w:suff w:val="space"/>
      <w:lvlText w:val="%1)"/>
      <w:lvlJc w:val="left"/>
    </w:lvl>
  </w:abstractNum>
  <w:abstractNum w:abstractNumId="29">
    <w:nsid w:val="EE04D660"/>
    <w:multiLevelType w:val="singleLevel"/>
    <w:tmpl w:val="EE04D660"/>
    <w:lvl w:ilvl="0">
      <w:start w:val="1"/>
      <w:numFmt w:val="lowerLetter"/>
      <w:suff w:val="space"/>
      <w:lvlText w:val="%1)"/>
      <w:lvlJc w:val="left"/>
    </w:lvl>
  </w:abstractNum>
  <w:abstractNum w:abstractNumId="30">
    <w:nsid w:val="F2142D17"/>
    <w:multiLevelType w:val="singleLevel"/>
    <w:tmpl w:val="F2142D17"/>
    <w:lvl w:ilvl="0">
      <w:start w:val="1"/>
      <w:numFmt w:val="decimal"/>
      <w:suff w:val="nothing"/>
      <w:lvlText w:val="%1)"/>
      <w:lvlJc w:val="left"/>
      <w:pPr>
        <w:tabs>
          <w:tab w:val="left" w:pos="0"/>
        </w:tabs>
        <w:ind w:firstLine="708"/>
      </w:pPr>
      <w:rPr>
        <w:rFonts w:hint="default"/>
      </w:rPr>
    </w:lvl>
  </w:abstractNum>
  <w:abstractNum w:abstractNumId="31">
    <w:nsid w:val="F25FE4D2"/>
    <w:multiLevelType w:val="singleLevel"/>
    <w:tmpl w:val="F25FE4D2"/>
    <w:lvl w:ilvl="0">
      <w:start w:val="1"/>
      <w:numFmt w:val="decimal"/>
      <w:suff w:val="space"/>
      <w:lvlText w:val="%1)"/>
      <w:lvlJc w:val="left"/>
      <w:pPr>
        <w:tabs>
          <w:tab w:val="left" w:pos="0"/>
        </w:tabs>
        <w:ind w:left="425" w:hanging="425"/>
      </w:pPr>
      <w:rPr>
        <w:rFonts w:hint="default"/>
      </w:rPr>
    </w:lvl>
  </w:abstractNum>
  <w:abstractNum w:abstractNumId="32">
    <w:nsid w:val="F3A0753B"/>
    <w:multiLevelType w:val="singleLevel"/>
    <w:tmpl w:val="F3A0753B"/>
    <w:lvl w:ilvl="0">
      <w:start w:val="1"/>
      <w:numFmt w:val="lowerLetter"/>
      <w:suff w:val="space"/>
      <w:lvlText w:val="%1)"/>
      <w:lvlJc w:val="left"/>
    </w:lvl>
  </w:abstractNum>
  <w:abstractNum w:abstractNumId="33">
    <w:nsid w:val="F4B204D0"/>
    <w:multiLevelType w:val="singleLevel"/>
    <w:tmpl w:val="F4B204D0"/>
    <w:lvl w:ilvl="0">
      <w:start w:val="1"/>
      <w:numFmt w:val="decimal"/>
      <w:suff w:val="nothing"/>
      <w:lvlText w:val="注%1："/>
      <w:lvlJc w:val="left"/>
      <w:pPr>
        <w:ind w:left="0" w:firstLine="0"/>
      </w:pPr>
      <w:rPr>
        <w:rFonts w:hint="default"/>
      </w:rPr>
    </w:lvl>
  </w:abstractNum>
  <w:abstractNum w:abstractNumId="34">
    <w:nsid w:val="F732014B"/>
    <w:multiLevelType w:val="singleLevel"/>
    <w:tmpl w:val="F732014B"/>
    <w:lvl w:ilvl="0">
      <w:start w:val="1"/>
      <w:numFmt w:val="lowerLetter"/>
      <w:suff w:val="space"/>
      <w:lvlText w:val="%1)"/>
      <w:lvlJc w:val="left"/>
    </w:lvl>
  </w:abstractNum>
  <w:abstractNum w:abstractNumId="35">
    <w:nsid w:val="FB2F977C"/>
    <w:multiLevelType w:val="singleLevel"/>
    <w:tmpl w:val="FB2F977C"/>
    <w:lvl w:ilvl="0">
      <w:start w:val="1"/>
      <w:numFmt w:val="decimal"/>
      <w:suff w:val="space"/>
      <w:lvlText w:val="%1)"/>
      <w:lvlJc w:val="left"/>
      <w:pPr>
        <w:tabs>
          <w:tab w:val="left" w:pos="0"/>
        </w:tabs>
        <w:ind w:left="425" w:hanging="425"/>
      </w:pPr>
      <w:rPr>
        <w:rFonts w:hint="default"/>
      </w:rPr>
    </w:lvl>
  </w:abstractNum>
  <w:abstractNum w:abstractNumId="36">
    <w:nsid w:val="008CF785"/>
    <w:multiLevelType w:val="singleLevel"/>
    <w:tmpl w:val="008CF785"/>
    <w:lvl w:ilvl="0">
      <w:start w:val="1"/>
      <w:numFmt w:val="lowerLetter"/>
      <w:suff w:val="space"/>
      <w:lvlText w:val="%1)"/>
      <w:lvlJc w:val="left"/>
    </w:lvl>
  </w:abstractNum>
  <w:abstractNum w:abstractNumId="37">
    <w:nsid w:val="00D1E0E3"/>
    <w:multiLevelType w:val="singleLevel"/>
    <w:tmpl w:val="00D1E0E3"/>
    <w:lvl w:ilvl="0">
      <w:start w:val="1"/>
      <w:numFmt w:val="lowerLetter"/>
      <w:suff w:val="space"/>
      <w:lvlText w:val="%1)"/>
      <w:lvlJc w:val="left"/>
    </w:lvl>
  </w:abstractNum>
  <w:abstractNum w:abstractNumId="38">
    <w:nsid w:val="0484F14C"/>
    <w:multiLevelType w:val="singleLevel"/>
    <w:tmpl w:val="0484F14C"/>
    <w:lvl w:ilvl="0">
      <w:start w:val="1"/>
      <w:numFmt w:val="decimal"/>
      <w:suff w:val="space"/>
      <w:lvlText w:val="%1)"/>
      <w:lvlJc w:val="left"/>
      <w:pPr>
        <w:tabs>
          <w:tab w:val="left" w:pos="0"/>
        </w:tabs>
        <w:ind w:left="425" w:hanging="425"/>
      </w:pPr>
      <w:rPr>
        <w:rFonts w:hint="default"/>
      </w:rPr>
    </w:lvl>
  </w:abstractNum>
  <w:abstractNum w:abstractNumId="39">
    <w:nsid w:val="06CC75F3"/>
    <w:multiLevelType w:val="singleLevel"/>
    <w:tmpl w:val="06CC75F3"/>
    <w:lvl w:ilvl="0">
      <w:start w:val="1"/>
      <w:numFmt w:val="lowerLetter"/>
      <w:suff w:val="space"/>
      <w:lvlText w:val="%1)"/>
      <w:lvlJc w:val="left"/>
    </w:lvl>
  </w:abstractNum>
  <w:abstractNum w:abstractNumId="40">
    <w:nsid w:val="08B47B4D"/>
    <w:multiLevelType w:val="singleLevel"/>
    <w:tmpl w:val="08B47B4D"/>
    <w:lvl w:ilvl="0">
      <w:start w:val="1"/>
      <w:numFmt w:val="decimal"/>
      <w:suff w:val="space"/>
      <w:lvlText w:val="%1)"/>
      <w:lvlJc w:val="left"/>
      <w:pPr>
        <w:tabs>
          <w:tab w:val="left" w:pos="0"/>
        </w:tabs>
        <w:ind w:left="425" w:hanging="425"/>
      </w:pPr>
      <w:rPr>
        <w:rFonts w:hint="default"/>
      </w:rPr>
    </w:lvl>
  </w:abstractNum>
  <w:abstractNum w:abstractNumId="41">
    <w:nsid w:val="10D236AA"/>
    <w:multiLevelType w:val="singleLevel"/>
    <w:tmpl w:val="10D236AA"/>
    <w:lvl w:ilvl="0">
      <w:start w:val="1"/>
      <w:numFmt w:val="lowerLetter"/>
      <w:suff w:val="space"/>
      <w:lvlText w:val="%1)"/>
      <w:lvlJc w:val="left"/>
    </w:lvl>
  </w:abstractNum>
  <w:abstractNum w:abstractNumId="42">
    <w:nsid w:val="12517132"/>
    <w:multiLevelType w:val="singleLevel"/>
    <w:tmpl w:val="12517132"/>
    <w:lvl w:ilvl="0">
      <w:start w:val="1"/>
      <w:numFmt w:val="lowerLetter"/>
      <w:suff w:val="space"/>
      <w:lvlText w:val="%1)"/>
      <w:lvlJc w:val="left"/>
    </w:lvl>
  </w:abstractNum>
  <w:abstractNum w:abstractNumId="43">
    <w:nsid w:val="1C4AFC79"/>
    <w:multiLevelType w:val="singleLevel"/>
    <w:tmpl w:val="1C4AFC79"/>
    <w:lvl w:ilvl="0">
      <w:start w:val="1"/>
      <w:numFmt w:val="lowerLetter"/>
      <w:suff w:val="space"/>
      <w:lvlText w:val="%1)"/>
      <w:lvlJc w:val="left"/>
    </w:lvl>
  </w:abstractNum>
  <w:abstractNum w:abstractNumId="44">
    <w:nsid w:val="1FD56B4A"/>
    <w:multiLevelType w:val="singleLevel"/>
    <w:tmpl w:val="1FD56B4A"/>
    <w:lvl w:ilvl="0">
      <w:start w:val="1"/>
      <w:numFmt w:val="lowerLetter"/>
      <w:suff w:val="space"/>
      <w:lvlText w:val="%1)"/>
      <w:lvlJc w:val="left"/>
    </w:lvl>
  </w:abstractNum>
  <w:abstractNum w:abstractNumId="45">
    <w:nsid w:val="266F3276"/>
    <w:multiLevelType w:val="singleLevel"/>
    <w:tmpl w:val="266F3276"/>
    <w:lvl w:ilvl="0">
      <w:start w:val="1"/>
      <w:numFmt w:val="decimal"/>
      <w:suff w:val="space"/>
      <w:lvlText w:val="%1)"/>
      <w:lvlJc w:val="left"/>
      <w:pPr>
        <w:tabs>
          <w:tab w:val="left" w:pos="0"/>
        </w:tabs>
        <w:ind w:left="425" w:hanging="425"/>
      </w:pPr>
      <w:rPr>
        <w:rFonts w:hint="default"/>
      </w:rPr>
    </w:lvl>
  </w:abstractNum>
  <w:abstractNum w:abstractNumId="46">
    <w:nsid w:val="2EC3D7E9"/>
    <w:multiLevelType w:val="singleLevel"/>
    <w:tmpl w:val="2EC3D7E9"/>
    <w:lvl w:ilvl="0">
      <w:start w:val="1"/>
      <w:numFmt w:val="decimal"/>
      <w:suff w:val="space"/>
      <w:lvlText w:val="%1)"/>
      <w:lvlJc w:val="left"/>
      <w:pPr>
        <w:tabs>
          <w:tab w:val="left" w:pos="0"/>
        </w:tabs>
        <w:ind w:left="425" w:hanging="425"/>
      </w:pPr>
      <w:rPr>
        <w:rFonts w:hint="default"/>
      </w:rPr>
    </w:lvl>
  </w:abstractNum>
  <w:abstractNum w:abstractNumId="47">
    <w:nsid w:val="2EDFBE76"/>
    <w:multiLevelType w:val="singleLevel"/>
    <w:tmpl w:val="2EDFBE76"/>
    <w:lvl w:ilvl="0">
      <w:start w:val="1"/>
      <w:numFmt w:val="lowerLetter"/>
      <w:suff w:val="space"/>
      <w:lvlText w:val="%1)"/>
      <w:lvlJc w:val="left"/>
    </w:lvl>
  </w:abstractNum>
  <w:abstractNum w:abstractNumId="48">
    <w:nsid w:val="3599A8FE"/>
    <w:multiLevelType w:val="singleLevel"/>
    <w:tmpl w:val="3599A8FE"/>
    <w:lvl w:ilvl="0">
      <w:start w:val="1"/>
      <w:numFmt w:val="lowerLetter"/>
      <w:suff w:val="space"/>
      <w:lvlText w:val="%1)"/>
      <w:lvlJc w:val="left"/>
    </w:lvl>
  </w:abstractNum>
  <w:abstractNum w:abstractNumId="49">
    <w:nsid w:val="3BB1996D"/>
    <w:multiLevelType w:val="singleLevel"/>
    <w:tmpl w:val="3BB1996D"/>
    <w:lvl w:ilvl="0">
      <w:start w:val="1"/>
      <w:numFmt w:val="lowerLetter"/>
      <w:suff w:val="space"/>
      <w:lvlText w:val="%1)"/>
      <w:lvlJc w:val="left"/>
    </w:lvl>
  </w:abstractNum>
  <w:abstractNum w:abstractNumId="50">
    <w:nsid w:val="4D0C04F9"/>
    <w:multiLevelType w:val="singleLevel"/>
    <w:tmpl w:val="4D0C04F9"/>
    <w:lvl w:ilvl="0">
      <w:start w:val="1"/>
      <w:numFmt w:val="lowerLetter"/>
      <w:suff w:val="space"/>
      <w:lvlText w:val="%1)"/>
      <w:lvlJc w:val="left"/>
    </w:lvl>
  </w:abstractNum>
  <w:abstractNum w:abstractNumId="51">
    <w:nsid w:val="4E3770AC"/>
    <w:multiLevelType w:val="singleLevel"/>
    <w:tmpl w:val="4E3770AC"/>
    <w:lvl w:ilvl="0">
      <w:start w:val="1"/>
      <w:numFmt w:val="decimal"/>
      <w:suff w:val="space"/>
      <w:lvlText w:val="%1)"/>
      <w:lvlJc w:val="left"/>
      <w:pPr>
        <w:tabs>
          <w:tab w:val="left" w:pos="0"/>
        </w:tabs>
        <w:ind w:left="425" w:hanging="425"/>
      </w:pPr>
      <w:rPr>
        <w:rFonts w:hint="default"/>
      </w:rPr>
    </w:lvl>
  </w:abstractNum>
  <w:abstractNum w:abstractNumId="52">
    <w:nsid w:val="561B6A56"/>
    <w:multiLevelType w:val="multilevel"/>
    <w:tmpl w:val="561B6A56"/>
    <w:lvl w:ilvl="0">
      <w:start w:val="1"/>
      <w:numFmt w:val="none"/>
      <w:suff w:val="nothing"/>
      <w:lvlText w:val="%1"/>
      <w:lvlJc w:val="left"/>
      <w:pPr>
        <w:ind w:left="0" w:firstLine="0"/>
      </w:pPr>
      <w:rPr>
        <w:rFonts w:ascii="Times New Roman" w:hAnsi="Times New Roman" w:hint="default"/>
        <w:b/>
        <w:i w:val="0"/>
        <w:sz w:val="21"/>
      </w:rPr>
    </w:lvl>
    <w:lvl w:ilvl="1">
      <w:start w:val="0"/>
      <w:numFmt w:val="decimal"/>
      <w:pStyle w:val="a2"/>
      <w:suff w:val="nothing"/>
      <w:lvlText w:val="%1%2　"/>
      <w:lvlJc w:val="left"/>
      <w:pPr>
        <w:tabs>
          <w:tab w:val="left" w:pos="0"/>
        </w:tabs>
        <w:ind w:left="0" w:firstLine="0"/>
      </w:pPr>
      <w:rPr>
        <w:rFonts w:ascii="黑体" w:eastAsia="黑体" w:hAnsi="Times New Roman" w:hint="default"/>
        <w:b w:val="0"/>
        <w:i w:val="0"/>
        <w:sz w:val="21"/>
      </w:rPr>
    </w:lvl>
    <w:lvl w:ilvl="2">
      <w:start w:val="1"/>
      <w:numFmt w:val="decimal"/>
      <w:pStyle w:val="a4"/>
      <w:suff w:val="nothing"/>
      <w:lvlText w:val="%1%2.%3　"/>
      <w:lvlJc w:val="left"/>
      <w:pPr>
        <w:ind w:left="0" w:firstLine="0"/>
      </w:pPr>
      <w:rPr>
        <w:rFonts w:ascii="黑体" w:eastAsia="黑体" w:hAnsi="Times New Roman" w:hint="eastAsia"/>
        <w:b w:val="0"/>
        <w:i w:val="0"/>
        <w:sz w:val="21"/>
      </w:rPr>
    </w:lvl>
    <w:lvl w:ilvl="3">
      <w:start w:val="1"/>
      <w:numFmt w:val="decimal"/>
      <w:pStyle w:val="a5"/>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3">
    <w:nsid w:val="561B6EA4"/>
    <w:multiLevelType w:val="multilevel"/>
    <w:tmpl w:val="561B6EA4"/>
    <w:lvl w:ilvl="0">
      <w:start w:val="1"/>
      <w:numFmt w:val="lowerLetter"/>
      <w:lvlText w:val="%1)"/>
      <w:lvlJc w:val="left"/>
      <w:pPr>
        <w:tabs>
          <w:tab w:val="left" w:pos="720"/>
        </w:tabs>
        <w:ind w:left="720" w:hanging="360"/>
      </w:pPr>
      <w:rPr>
        <w:rFonts w:hint="eastAsia"/>
      </w:rPr>
    </w:lvl>
    <w:lvl w:ilvl="1">
      <w:start w:val="1"/>
      <w:numFmt w:val="lowerLetter"/>
      <w:lvlText w:val="%2）"/>
      <w:lvlJc w:val="left"/>
      <w:pPr>
        <w:tabs>
          <w:tab w:val="left" w:pos="814"/>
        </w:tabs>
        <w:ind w:left="0" w:firstLine="454"/>
      </w:pPr>
      <w:rPr>
        <w:rFonts w:ascii="Times New Roman" w:hAnsi="Times New Roman" w:cs="Times New Roman"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4">
    <w:nsid w:val="56433D6B"/>
    <w:multiLevelType w:val="multilevel"/>
    <w:tmpl w:val="56433D6B"/>
    <w:lvl w:ilvl="0">
      <w:start w:val="1"/>
      <w:numFmt w:val="lowerLetter"/>
      <w:lvlText w:val="%1)"/>
      <w:lvlJc w:val="left"/>
      <w:pPr>
        <w:tabs>
          <w:tab w:val="left" w:pos="720"/>
        </w:tabs>
        <w:ind w:left="720" w:hanging="360"/>
      </w:pPr>
      <w:rPr>
        <w:rFonts w:hint="eastAsia"/>
      </w:rPr>
    </w:lvl>
    <w:lvl w:ilvl="1">
      <w:start w:val="1"/>
      <w:numFmt w:val="lowerLetter"/>
      <w:lvlText w:val="%2）"/>
      <w:lvlJc w:val="left"/>
      <w:pPr>
        <w:tabs>
          <w:tab w:val="left" w:pos="814"/>
        </w:tabs>
        <w:ind w:left="0" w:firstLine="454"/>
      </w:pPr>
      <w:rPr>
        <w:rFonts w:ascii="Times New Roman" w:hAnsi="Times New Roman" w:cs="Times New Roman"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5">
    <w:nsid w:val="5879AE38"/>
    <w:multiLevelType w:val="singleLevel"/>
    <w:tmpl w:val="5879AE38"/>
    <w:lvl w:ilvl="0">
      <w:start w:val="1"/>
      <w:numFmt w:val="lowerLetter"/>
      <w:suff w:val="space"/>
      <w:lvlText w:val="%1)"/>
      <w:lvlJc w:val="left"/>
    </w:lvl>
  </w:abstractNum>
  <w:abstractNum w:abstractNumId="56">
    <w:nsid w:val="5879BCF7"/>
    <w:multiLevelType w:val="singleLevel"/>
    <w:tmpl w:val="5879BCF7"/>
    <w:lvl w:ilvl="0">
      <w:start w:val="1"/>
      <w:numFmt w:val="lowerLetter"/>
      <w:suff w:val="space"/>
      <w:lvlText w:val="%1)"/>
      <w:lvlJc w:val="left"/>
    </w:lvl>
  </w:abstractNum>
  <w:abstractNum w:abstractNumId="57">
    <w:nsid w:val="5E8CE2BF"/>
    <w:multiLevelType w:val="singleLevel"/>
    <w:tmpl w:val="5E8CE2BF"/>
    <w:lvl w:ilvl="0">
      <w:start w:val="1"/>
      <w:numFmt w:val="decimal"/>
      <w:suff w:val="space"/>
      <w:lvlText w:val="%1)"/>
      <w:lvlJc w:val="left"/>
      <w:pPr>
        <w:tabs>
          <w:tab w:val="left" w:pos="0"/>
        </w:tabs>
        <w:ind w:left="425" w:hanging="425"/>
      </w:pPr>
      <w:rPr>
        <w:rFonts w:hint="default"/>
      </w:rPr>
    </w:lvl>
  </w:abstractNum>
  <w:abstractNum w:abstractNumId="58">
    <w:nsid w:val="60A48625"/>
    <w:multiLevelType w:val="singleLevel"/>
    <w:tmpl w:val="60A48625"/>
    <w:lvl w:ilvl="0">
      <w:start w:val="1"/>
      <w:numFmt w:val="decimal"/>
      <w:suff w:val="nothing"/>
      <w:lvlText w:val="注%1："/>
      <w:lvlJc w:val="left"/>
      <w:pPr>
        <w:ind w:left="0" w:firstLine="0"/>
      </w:pPr>
      <w:rPr>
        <w:rFonts w:hint="default"/>
      </w:rPr>
    </w:lvl>
  </w:abstractNum>
  <w:abstractNum w:abstractNumId="59">
    <w:nsid w:val="62363901"/>
    <w:multiLevelType w:val="multilevel"/>
    <w:tmpl w:val="561B6EA4"/>
    <w:lvl w:ilvl="0">
      <w:start w:val="1"/>
      <w:numFmt w:val="lowerLetter"/>
      <w:lvlText w:val="%1)"/>
      <w:lvlJc w:val="left"/>
      <w:pPr>
        <w:tabs>
          <w:tab w:val="left" w:pos="720"/>
        </w:tabs>
        <w:ind w:left="720" w:hanging="360"/>
      </w:pPr>
      <w:rPr>
        <w:rFonts w:hint="eastAsia"/>
      </w:rPr>
    </w:lvl>
    <w:lvl w:ilvl="1">
      <w:start w:val="1"/>
      <w:numFmt w:val="lowerLetter"/>
      <w:lvlText w:val="%2）"/>
      <w:lvlJc w:val="left"/>
      <w:pPr>
        <w:tabs>
          <w:tab w:val="left" w:pos="814"/>
        </w:tabs>
        <w:ind w:left="0" w:firstLine="454"/>
      </w:pPr>
      <w:rPr>
        <w:rFonts w:ascii="Times New Roman" w:hAnsi="Times New Roman" w:cs="Times New Roman"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0">
    <w:nsid w:val="65C3A993"/>
    <w:multiLevelType w:val="singleLevel"/>
    <w:tmpl w:val="65C3A993"/>
    <w:lvl w:ilvl="0">
      <w:start w:val="1"/>
      <w:numFmt w:val="decimal"/>
      <w:suff w:val="space"/>
      <w:lvlText w:val="%1)"/>
      <w:lvlJc w:val="left"/>
      <w:pPr>
        <w:tabs>
          <w:tab w:val="left" w:pos="0"/>
        </w:tabs>
        <w:ind w:left="425" w:hanging="425"/>
      </w:pPr>
      <w:rPr>
        <w:rFonts w:hint="default"/>
      </w:rPr>
    </w:lvl>
  </w:abstractNum>
  <w:abstractNum w:abstractNumId="61">
    <w:nsid w:val="65DF5BCA"/>
    <w:multiLevelType w:val="singleLevel"/>
    <w:tmpl w:val="65DF5BCA"/>
    <w:lvl w:ilvl="0">
      <w:start w:val="1"/>
      <w:numFmt w:val="decimal"/>
      <w:suff w:val="nothing"/>
      <w:lvlText w:val="%1)"/>
      <w:lvlJc w:val="left"/>
      <w:pPr>
        <w:tabs>
          <w:tab w:val="left" w:pos="0"/>
        </w:tabs>
        <w:ind w:firstLine="708"/>
      </w:pPr>
      <w:rPr>
        <w:rFonts w:hint="default"/>
      </w:rPr>
    </w:lvl>
  </w:abstractNum>
  <w:abstractNum w:abstractNumId="62">
    <w:nsid w:val="68085F97"/>
    <w:multiLevelType w:val="singleLevel"/>
    <w:tmpl w:val="68085F97"/>
    <w:lvl w:ilvl="0">
      <w:start w:val="1"/>
      <w:numFmt w:val="lowerLetter"/>
      <w:suff w:val="space"/>
      <w:lvlText w:val="%1)"/>
      <w:lvlJc w:val="left"/>
    </w:lvl>
  </w:abstractNum>
  <w:abstractNum w:abstractNumId="63">
    <w:nsid w:val="6945EA99"/>
    <w:multiLevelType w:val="singleLevel"/>
    <w:tmpl w:val="6945EA99"/>
    <w:lvl w:ilvl="0">
      <w:start w:val="1"/>
      <w:numFmt w:val="lowerLetter"/>
      <w:suff w:val="space"/>
      <w:lvlText w:val="%1)"/>
      <w:lvlJc w:val="left"/>
    </w:lvl>
  </w:abstractNum>
  <w:abstractNum w:abstractNumId="64">
    <w:nsid w:val="69868AE5"/>
    <w:multiLevelType w:val="singleLevel"/>
    <w:tmpl w:val="69868AE5"/>
    <w:lvl w:ilvl="0">
      <w:start w:val="1"/>
      <w:numFmt w:val="lowerLetter"/>
      <w:suff w:val="space"/>
      <w:lvlText w:val="%1)"/>
      <w:lvlJc w:val="left"/>
    </w:lvl>
  </w:abstractNum>
  <w:abstractNum w:abstractNumId="65">
    <w:nsid w:val="6C612457"/>
    <w:multiLevelType w:val="multilevel"/>
    <w:tmpl w:val="6C612457"/>
    <w:lvl w:ilvl="0">
      <w:start w:val="1"/>
      <w:numFmt w:val="bullet"/>
      <w:lvlText w:val=""/>
      <w:lvlJc w:val="left"/>
      <w:pPr>
        <w:tabs>
          <w:tab w:val="left" w:pos="840"/>
        </w:tabs>
        <w:ind w:left="0" w:firstLine="454"/>
      </w:pPr>
      <w:rPr>
        <w:rFonts w:ascii="Wingdings" w:hAnsi="Wingdings" w:hint="default"/>
        <w:sz w:val="11"/>
      </w:rPr>
    </w:lvl>
    <w:lvl w:ilvl="1">
      <w:start w:val="1"/>
      <w:numFmt w:val="bullet"/>
      <w:lvlText w:val=""/>
      <w:lvlJc w:val="left"/>
      <w:pPr>
        <w:tabs>
          <w:tab w:val="left" w:pos="840"/>
        </w:tabs>
        <w:ind w:left="0" w:firstLine="454"/>
      </w:pPr>
      <w:rPr>
        <w:rFonts w:ascii="Wingdings" w:hAnsi="Wingdings" w:hint="default"/>
        <w:sz w:val="15"/>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6">
    <w:nsid w:val="6ECA77E6"/>
    <w:multiLevelType w:val="singleLevel"/>
    <w:tmpl w:val="6ECA77E6"/>
    <w:lvl w:ilvl="0">
      <w:start w:val="1"/>
      <w:numFmt w:val="decimal"/>
      <w:suff w:val="nothing"/>
      <w:lvlText w:val="%1)"/>
      <w:lvlJc w:val="left"/>
      <w:pPr>
        <w:tabs>
          <w:tab w:val="left" w:pos="0"/>
        </w:tabs>
        <w:ind w:firstLine="708"/>
      </w:pPr>
      <w:rPr>
        <w:rFonts w:hint="default"/>
      </w:rPr>
    </w:lvl>
  </w:abstractNum>
  <w:abstractNum w:abstractNumId="67">
    <w:nsid w:val="700E30AF"/>
    <w:multiLevelType w:val="singleLevel"/>
    <w:tmpl w:val="700E30AF"/>
    <w:lvl w:ilvl="0">
      <w:start w:val="1"/>
      <w:numFmt w:val="lowerLetter"/>
      <w:suff w:val="space"/>
      <w:lvlText w:val="%1)"/>
      <w:lvlJc w:val="left"/>
    </w:lvl>
  </w:abstractNum>
  <w:abstractNum w:abstractNumId="68">
    <w:nsid w:val="71870E97"/>
    <w:multiLevelType w:val="singleLevel"/>
    <w:tmpl w:val="71870E97"/>
    <w:lvl w:ilvl="0">
      <w:start w:val="1"/>
      <w:numFmt w:val="lowerLetter"/>
      <w:suff w:val="space"/>
      <w:lvlText w:val="%1)"/>
      <w:lvlJc w:val="left"/>
    </w:lvl>
  </w:abstractNum>
  <w:abstractNum w:abstractNumId="69">
    <w:nsid w:val="741BC4CE"/>
    <w:multiLevelType w:val="singleLevel"/>
    <w:tmpl w:val="741BC4CE"/>
    <w:lvl w:ilvl="0">
      <w:start w:val="1"/>
      <w:numFmt w:val="decimal"/>
      <w:suff w:val="space"/>
      <w:lvlText w:val="%1)"/>
      <w:lvlJc w:val="left"/>
      <w:pPr>
        <w:tabs>
          <w:tab w:val="left" w:pos="0"/>
        </w:tabs>
        <w:ind w:left="425" w:hanging="425"/>
      </w:pPr>
      <w:rPr>
        <w:rFonts w:hint="default"/>
      </w:rPr>
    </w:lvl>
  </w:abstractNum>
  <w:abstractNum w:abstractNumId="70">
    <w:nsid w:val="76933334"/>
    <w:multiLevelType w:val="multilevel"/>
    <w:tmpl w:val="76933334"/>
    <w:lvl w:ilvl="0">
      <w:start w:val="1"/>
      <w:numFmt w:val="none"/>
      <w:lvlText w:val="%1——"/>
      <w:lvlJc w:val="left"/>
      <w:pPr>
        <w:tabs>
          <w:tab w:val="left" w:pos="1288"/>
        </w:tabs>
        <w:ind w:left="988"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1">
    <w:nsid w:val="7849F30F"/>
    <w:multiLevelType w:val="singleLevel"/>
    <w:tmpl w:val="7849F30F"/>
    <w:lvl w:ilvl="0">
      <w:start w:val="1"/>
      <w:numFmt w:val="decimal"/>
      <w:suff w:val="space"/>
      <w:lvlText w:val="%1)"/>
      <w:lvlJc w:val="left"/>
      <w:pPr>
        <w:tabs>
          <w:tab w:val="left" w:pos="0"/>
        </w:tabs>
        <w:ind w:left="425" w:hanging="425"/>
      </w:pPr>
      <w:rPr>
        <w:rFonts w:hint="default"/>
      </w:rPr>
    </w:lvl>
  </w:abstractNum>
  <w:abstractNum w:abstractNumId="72">
    <w:nsid w:val="7E5BE476"/>
    <w:multiLevelType w:val="singleLevel"/>
    <w:tmpl w:val="7E5BE476"/>
    <w:lvl w:ilvl="0">
      <w:start w:val="1"/>
      <w:numFmt w:val="lowerLetter"/>
      <w:suff w:val="space"/>
      <w:lvlText w:val="%1)"/>
      <w:lvlJc w:val="left"/>
    </w:lvl>
  </w:abstractNum>
  <w:num w:numId="1">
    <w:abstractNumId w:val="52"/>
  </w:num>
  <w:num w:numId="2">
    <w:abstractNumId w:val="55"/>
  </w:num>
  <w:num w:numId="3">
    <w:abstractNumId w:val="53"/>
  </w:num>
  <w:num w:numId="4">
    <w:abstractNumId w:val="56"/>
  </w:num>
  <w:num w:numId="5">
    <w:abstractNumId w:val="70"/>
  </w:num>
  <w:num w:numId="6">
    <w:abstractNumId w:val="27"/>
  </w:num>
  <w:num w:numId="7">
    <w:abstractNumId w:val="5"/>
  </w:num>
  <w:num w:numId="8">
    <w:abstractNumId w:val="64"/>
  </w:num>
  <w:num w:numId="9">
    <w:abstractNumId w:val="36"/>
  </w:num>
  <w:num w:numId="10">
    <w:abstractNumId w:val="9"/>
  </w:num>
  <w:num w:numId="11">
    <w:abstractNumId w:val="15"/>
  </w:num>
  <w:num w:numId="12">
    <w:abstractNumId w:val="19"/>
  </w:num>
  <w:num w:numId="13">
    <w:abstractNumId w:val="26"/>
  </w:num>
  <w:num w:numId="14">
    <w:abstractNumId w:val="30"/>
  </w:num>
  <w:num w:numId="15">
    <w:abstractNumId w:val="8"/>
  </w:num>
  <w:num w:numId="16">
    <w:abstractNumId w:val="39"/>
  </w:num>
  <w:num w:numId="17">
    <w:abstractNumId w:val="28"/>
  </w:num>
  <w:num w:numId="18">
    <w:abstractNumId w:val="43"/>
  </w:num>
  <w:num w:numId="19">
    <w:abstractNumId w:val="66"/>
  </w:num>
  <w:num w:numId="20">
    <w:abstractNumId w:val="61"/>
  </w:num>
  <w:num w:numId="21">
    <w:abstractNumId w:val="3"/>
  </w:num>
  <w:num w:numId="22">
    <w:abstractNumId w:val="35"/>
  </w:num>
  <w:num w:numId="23">
    <w:abstractNumId w:val="51"/>
  </w:num>
  <w:num w:numId="24">
    <w:abstractNumId w:val="45"/>
  </w:num>
  <w:num w:numId="25">
    <w:abstractNumId w:val="13"/>
  </w:num>
  <w:num w:numId="26">
    <w:abstractNumId w:val="62"/>
  </w:num>
  <w:num w:numId="27">
    <w:abstractNumId w:val="44"/>
  </w:num>
  <w:num w:numId="28">
    <w:abstractNumId w:val="71"/>
  </w:num>
  <w:num w:numId="29">
    <w:abstractNumId w:val="14"/>
  </w:num>
  <w:num w:numId="30">
    <w:abstractNumId w:val="24"/>
  </w:num>
  <w:num w:numId="31">
    <w:abstractNumId w:val="40"/>
  </w:num>
  <w:num w:numId="32">
    <w:abstractNumId w:val="2"/>
  </w:num>
  <w:num w:numId="33">
    <w:abstractNumId w:val="72"/>
  </w:num>
  <w:num w:numId="34">
    <w:abstractNumId w:val="21"/>
  </w:num>
  <w:num w:numId="35">
    <w:abstractNumId w:val="7"/>
  </w:num>
  <w:num w:numId="36">
    <w:abstractNumId w:val="20"/>
  </w:num>
  <w:num w:numId="37">
    <w:abstractNumId w:val="68"/>
  </w:num>
  <w:num w:numId="38">
    <w:abstractNumId w:val="48"/>
  </w:num>
  <w:num w:numId="39">
    <w:abstractNumId w:val="50"/>
  </w:num>
  <w:num w:numId="40">
    <w:abstractNumId w:val="63"/>
  </w:num>
  <w:num w:numId="41">
    <w:abstractNumId w:val="60"/>
  </w:num>
  <w:num w:numId="42">
    <w:abstractNumId w:val="11"/>
  </w:num>
  <w:num w:numId="43">
    <w:abstractNumId w:val="4"/>
  </w:num>
  <w:num w:numId="44">
    <w:abstractNumId w:val="46"/>
  </w:num>
  <w:num w:numId="45">
    <w:abstractNumId w:val="54"/>
  </w:num>
  <w:num w:numId="46">
    <w:abstractNumId w:val="0"/>
  </w:num>
  <w:num w:numId="47">
    <w:abstractNumId w:val="29"/>
  </w:num>
  <w:num w:numId="48">
    <w:abstractNumId w:val="22"/>
  </w:num>
  <w:num w:numId="49">
    <w:abstractNumId w:val="17"/>
  </w:num>
  <w:num w:numId="50">
    <w:abstractNumId w:val="47"/>
  </w:num>
  <w:num w:numId="51">
    <w:abstractNumId w:val="23"/>
  </w:num>
  <w:num w:numId="52">
    <w:abstractNumId w:val="42"/>
  </w:num>
  <w:num w:numId="53">
    <w:abstractNumId w:val="49"/>
  </w:num>
  <w:num w:numId="54">
    <w:abstractNumId w:val="34"/>
  </w:num>
  <w:num w:numId="55">
    <w:abstractNumId w:val="67"/>
  </w:num>
  <w:num w:numId="56">
    <w:abstractNumId w:val="32"/>
  </w:num>
  <w:num w:numId="57">
    <w:abstractNumId w:val="1"/>
  </w:num>
  <w:num w:numId="58">
    <w:abstractNumId w:val="57"/>
  </w:num>
  <w:num w:numId="59">
    <w:abstractNumId w:val="65"/>
  </w:num>
  <w:num w:numId="60">
    <w:abstractNumId w:val="69"/>
  </w:num>
  <w:num w:numId="61">
    <w:abstractNumId w:val="16"/>
  </w:num>
  <w:num w:numId="62">
    <w:abstractNumId w:val="6"/>
  </w:num>
  <w:num w:numId="63">
    <w:abstractNumId w:val="38"/>
  </w:num>
  <w:num w:numId="64">
    <w:abstractNumId w:val="41"/>
  </w:num>
  <w:num w:numId="65">
    <w:abstractNumId w:val="33"/>
  </w:num>
  <w:num w:numId="66">
    <w:abstractNumId w:val="18"/>
  </w:num>
  <w:num w:numId="67">
    <w:abstractNumId w:val="25"/>
  </w:num>
  <w:num w:numId="68">
    <w:abstractNumId w:val="31"/>
  </w:num>
  <w:num w:numId="69">
    <w:abstractNumId w:val="58"/>
  </w:num>
  <w:num w:numId="70">
    <w:abstractNumId w:val="12"/>
  </w:num>
  <w:num w:numId="71">
    <w:abstractNumId w:val="10"/>
  </w:num>
  <w:num w:numId="72">
    <w:abstractNumId w:val="37"/>
  </w:num>
  <w:num w:numId="7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0B3FA1"/>
    <w:rsid w:val="000F63DF"/>
    <w:rsid w:val="00215FE5"/>
    <w:rsid w:val="00235011"/>
    <w:rsid w:val="00495898"/>
    <w:rsid w:val="00501592"/>
    <w:rsid w:val="005620E4"/>
    <w:rsid w:val="00580876"/>
    <w:rsid w:val="00621808"/>
    <w:rsid w:val="007A1006"/>
    <w:rsid w:val="009B0644"/>
    <w:rsid w:val="00BD7ED3"/>
    <w:rsid w:val="00D044EB"/>
    <w:rsid w:val="00DD1A99"/>
    <w:rsid w:val="00DE0ADA"/>
    <w:rsid w:val="00E80D67"/>
    <w:rsid w:val="00EF63CA"/>
    <w:rsid w:val="00F27441"/>
    <w:rsid w:val="00F405C7"/>
    <w:rsid w:val="010C3C11"/>
    <w:rsid w:val="013F09B4"/>
    <w:rsid w:val="01454C77"/>
    <w:rsid w:val="01645E9D"/>
    <w:rsid w:val="01906DE3"/>
    <w:rsid w:val="01964ABF"/>
    <w:rsid w:val="01992471"/>
    <w:rsid w:val="01AA129D"/>
    <w:rsid w:val="01B640B9"/>
    <w:rsid w:val="01C217B1"/>
    <w:rsid w:val="01E21FB5"/>
    <w:rsid w:val="01E27CBB"/>
    <w:rsid w:val="01FE359A"/>
    <w:rsid w:val="02083AA7"/>
    <w:rsid w:val="021F13D3"/>
    <w:rsid w:val="02247BC1"/>
    <w:rsid w:val="0238078A"/>
    <w:rsid w:val="024B505A"/>
    <w:rsid w:val="024C0C1A"/>
    <w:rsid w:val="02563717"/>
    <w:rsid w:val="026420C6"/>
    <w:rsid w:val="02721299"/>
    <w:rsid w:val="0274248E"/>
    <w:rsid w:val="02830B2D"/>
    <w:rsid w:val="02847E96"/>
    <w:rsid w:val="02880BA6"/>
    <w:rsid w:val="029470DE"/>
    <w:rsid w:val="029A3EB5"/>
    <w:rsid w:val="029B2B6A"/>
    <w:rsid w:val="029D6AE2"/>
    <w:rsid w:val="02AB2CFA"/>
    <w:rsid w:val="02B04EBD"/>
    <w:rsid w:val="02B43EF5"/>
    <w:rsid w:val="02C54861"/>
    <w:rsid w:val="02C64C03"/>
    <w:rsid w:val="02C764AA"/>
    <w:rsid w:val="02D60FA5"/>
    <w:rsid w:val="02F86314"/>
    <w:rsid w:val="03002880"/>
    <w:rsid w:val="030D5CD8"/>
    <w:rsid w:val="03200295"/>
    <w:rsid w:val="032B6771"/>
    <w:rsid w:val="03357FDF"/>
    <w:rsid w:val="03397241"/>
    <w:rsid w:val="034E637A"/>
    <w:rsid w:val="03504941"/>
    <w:rsid w:val="036612D2"/>
    <w:rsid w:val="03661A20"/>
    <w:rsid w:val="03693AB6"/>
    <w:rsid w:val="036C02B6"/>
    <w:rsid w:val="037B1913"/>
    <w:rsid w:val="03825DD7"/>
    <w:rsid w:val="03846984"/>
    <w:rsid w:val="03935875"/>
    <w:rsid w:val="03991E53"/>
    <w:rsid w:val="03B1713F"/>
    <w:rsid w:val="03B561F1"/>
    <w:rsid w:val="03BF538C"/>
    <w:rsid w:val="03C02B77"/>
    <w:rsid w:val="03C02DDA"/>
    <w:rsid w:val="03C4127E"/>
    <w:rsid w:val="03C5175F"/>
    <w:rsid w:val="03CD7EC3"/>
    <w:rsid w:val="03D46234"/>
    <w:rsid w:val="03DC2900"/>
    <w:rsid w:val="03DE1712"/>
    <w:rsid w:val="03F26823"/>
    <w:rsid w:val="03F51722"/>
    <w:rsid w:val="03F8125C"/>
    <w:rsid w:val="03F843CB"/>
    <w:rsid w:val="03FD1135"/>
    <w:rsid w:val="040110B1"/>
    <w:rsid w:val="04220058"/>
    <w:rsid w:val="0433342C"/>
    <w:rsid w:val="043864D5"/>
    <w:rsid w:val="043A3583"/>
    <w:rsid w:val="043C2389"/>
    <w:rsid w:val="04520A58"/>
    <w:rsid w:val="04611584"/>
    <w:rsid w:val="046270B1"/>
    <w:rsid w:val="04672D6D"/>
    <w:rsid w:val="046D2361"/>
    <w:rsid w:val="04777D97"/>
    <w:rsid w:val="04781F56"/>
    <w:rsid w:val="047A1FD7"/>
    <w:rsid w:val="04833EAD"/>
    <w:rsid w:val="04900156"/>
    <w:rsid w:val="04A07F16"/>
    <w:rsid w:val="04A2391F"/>
    <w:rsid w:val="04A8338F"/>
    <w:rsid w:val="04B65EA8"/>
    <w:rsid w:val="04CD7FA9"/>
    <w:rsid w:val="04D9253E"/>
    <w:rsid w:val="04EF455C"/>
    <w:rsid w:val="04F06484"/>
    <w:rsid w:val="04F236E0"/>
    <w:rsid w:val="04FE4876"/>
    <w:rsid w:val="0504745B"/>
    <w:rsid w:val="050975ED"/>
    <w:rsid w:val="05110D6F"/>
    <w:rsid w:val="05157689"/>
    <w:rsid w:val="0536066D"/>
    <w:rsid w:val="054F1D12"/>
    <w:rsid w:val="05563141"/>
    <w:rsid w:val="055D2550"/>
    <w:rsid w:val="05657FA4"/>
    <w:rsid w:val="05687CD1"/>
    <w:rsid w:val="05821927"/>
    <w:rsid w:val="058C7C18"/>
    <w:rsid w:val="05A43C8A"/>
    <w:rsid w:val="05A822F7"/>
    <w:rsid w:val="05BC20B1"/>
    <w:rsid w:val="05BD286A"/>
    <w:rsid w:val="05CE3221"/>
    <w:rsid w:val="05E245F5"/>
    <w:rsid w:val="05E70A8D"/>
    <w:rsid w:val="05EC63CF"/>
    <w:rsid w:val="060E39F5"/>
    <w:rsid w:val="062403F4"/>
    <w:rsid w:val="062E0A7B"/>
    <w:rsid w:val="0633430C"/>
    <w:rsid w:val="0642001F"/>
    <w:rsid w:val="0662395D"/>
    <w:rsid w:val="06666B21"/>
    <w:rsid w:val="066B7CD1"/>
    <w:rsid w:val="066D555D"/>
    <w:rsid w:val="066E7569"/>
    <w:rsid w:val="066F749E"/>
    <w:rsid w:val="067D28F8"/>
    <w:rsid w:val="06895707"/>
    <w:rsid w:val="069B3464"/>
    <w:rsid w:val="06A905C3"/>
    <w:rsid w:val="06B331CE"/>
    <w:rsid w:val="06C73F10"/>
    <w:rsid w:val="06D53359"/>
    <w:rsid w:val="06DF752C"/>
    <w:rsid w:val="06E13FE2"/>
    <w:rsid w:val="06F87816"/>
    <w:rsid w:val="06FA5D89"/>
    <w:rsid w:val="07040059"/>
    <w:rsid w:val="07125F5D"/>
    <w:rsid w:val="07141759"/>
    <w:rsid w:val="07186FD8"/>
    <w:rsid w:val="071E44BC"/>
    <w:rsid w:val="073C17E4"/>
    <w:rsid w:val="07427E64"/>
    <w:rsid w:val="07503A55"/>
    <w:rsid w:val="07521097"/>
    <w:rsid w:val="07524CCC"/>
    <w:rsid w:val="07533A19"/>
    <w:rsid w:val="075F5104"/>
    <w:rsid w:val="076132CE"/>
    <w:rsid w:val="07702B86"/>
    <w:rsid w:val="07794F54"/>
    <w:rsid w:val="078A140D"/>
    <w:rsid w:val="079272A7"/>
    <w:rsid w:val="07966D05"/>
    <w:rsid w:val="079D4C60"/>
    <w:rsid w:val="07B77899"/>
    <w:rsid w:val="07C64EBE"/>
    <w:rsid w:val="07C868B5"/>
    <w:rsid w:val="07DA3DBF"/>
    <w:rsid w:val="07DB37A1"/>
    <w:rsid w:val="07DC37A2"/>
    <w:rsid w:val="07DC5BF5"/>
    <w:rsid w:val="07DD21CD"/>
    <w:rsid w:val="07E2695E"/>
    <w:rsid w:val="080D271C"/>
    <w:rsid w:val="08275C22"/>
    <w:rsid w:val="082E3C7B"/>
    <w:rsid w:val="082E41FE"/>
    <w:rsid w:val="08404F36"/>
    <w:rsid w:val="0844750E"/>
    <w:rsid w:val="084D05A4"/>
    <w:rsid w:val="08500666"/>
    <w:rsid w:val="08504100"/>
    <w:rsid w:val="0857527D"/>
    <w:rsid w:val="08643561"/>
    <w:rsid w:val="086871A0"/>
    <w:rsid w:val="086C103D"/>
    <w:rsid w:val="086F0C8F"/>
    <w:rsid w:val="0876422C"/>
    <w:rsid w:val="08860AEB"/>
    <w:rsid w:val="08B7369D"/>
    <w:rsid w:val="08C447B5"/>
    <w:rsid w:val="08CA47FF"/>
    <w:rsid w:val="08CC0049"/>
    <w:rsid w:val="08CF101D"/>
    <w:rsid w:val="08D562C3"/>
    <w:rsid w:val="08E13DCE"/>
    <w:rsid w:val="08E864F9"/>
    <w:rsid w:val="08F25AA0"/>
    <w:rsid w:val="09107FB8"/>
    <w:rsid w:val="09196AC3"/>
    <w:rsid w:val="09207905"/>
    <w:rsid w:val="09240536"/>
    <w:rsid w:val="093822BC"/>
    <w:rsid w:val="094A626A"/>
    <w:rsid w:val="095C4AE6"/>
    <w:rsid w:val="09647E6D"/>
    <w:rsid w:val="097744AE"/>
    <w:rsid w:val="09851FDB"/>
    <w:rsid w:val="099A2960"/>
    <w:rsid w:val="09AB36FB"/>
    <w:rsid w:val="09DD0E04"/>
    <w:rsid w:val="09E65C3E"/>
    <w:rsid w:val="09EA33AB"/>
    <w:rsid w:val="09FC74DF"/>
    <w:rsid w:val="09FD4FC3"/>
    <w:rsid w:val="0A0A221F"/>
    <w:rsid w:val="0A0E10CF"/>
    <w:rsid w:val="0A0F4BBF"/>
    <w:rsid w:val="0A112130"/>
    <w:rsid w:val="0A14667A"/>
    <w:rsid w:val="0A47454C"/>
    <w:rsid w:val="0A4F4F7C"/>
    <w:rsid w:val="0A5820D6"/>
    <w:rsid w:val="0A5D3B7D"/>
    <w:rsid w:val="0A606B70"/>
    <w:rsid w:val="0A624D41"/>
    <w:rsid w:val="0A865156"/>
    <w:rsid w:val="0A8D0F3F"/>
    <w:rsid w:val="0A9C614A"/>
    <w:rsid w:val="0AAB59DF"/>
    <w:rsid w:val="0AAC240E"/>
    <w:rsid w:val="0AB2666B"/>
    <w:rsid w:val="0AB44111"/>
    <w:rsid w:val="0AB807C5"/>
    <w:rsid w:val="0AD84CDA"/>
    <w:rsid w:val="0AE80FD1"/>
    <w:rsid w:val="0AE916AD"/>
    <w:rsid w:val="0B05144C"/>
    <w:rsid w:val="0B1156D8"/>
    <w:rsid w:val="0B38428C"/>
    <w:rsid w:val="0B41429D"/>
    <w:rsid w:val="0B416FFB"/>
    <w:rsid w:val="0B4360D3"/>
    <w:rsid w:val="0B621F44"/>
    <w:rsid w:val="0B64718D"/>
    <w:rsid w:val="0B6931E5"/>
    <w:rsid w:val="0B777BC1"/>
    <w:rsid w:val="0BA53425"/>
    <w:rsid w:val="0BAC2C87"/>
    <w:rsid w:val="0BBF2615"/>
    <w:rsid w:val="0BC04050"/>
    <w:rsid w:val="0BCB5EA3"/>
    <w:rsid w:val="0BCD088E"/>
    <w:rsid w:val="0BE26B23"/>
    <w:rsid w:val="0BFD6C8F"/>
    <w:rsid w:val="0C0F7121"/>
    <w:rsid w:val="0C181306"/>
    <w:rsid w:val="0C1A2322"/>
    <w:rsid w:val="0C262769"/>
    <w:rsid w:val="0C2814A0"/>
    <w:rsid w:val="0C367285"/>
    <w:rsid w:val="0C396DEE"/>
    <w:rsid w:val="0C3D132D"/>
    <w:rsid w:val="0C410BD7"/>
    <w:rsid w:val="0C677709"/>
    <w:rsid w:val="0C801DA5"/>
    <w:rsid w:val="0C8F1839"/>
    <w:rsid w:val="0C917B0E"/>
    <w:rsid w:val="0C935C3C"/>
    <w:rsid w:val="0C9615C8"/>
    <w:rsid w:val="0C9B29F2"/>
    <w:rsid w:val="0C9D505A"/>
    <w:rsid w:val="0CA477E9"/>
    <w:rsid w:val="0CA83F72"/>
    <w:rsid w:val="0CAA2CB5"/>
    <w:rsid w:val="0CAF0527"/>
    <w:rsid w:val="0CB67D4F"/>
    <w:rsid w:val="0CBA55DE"/>
    <w:rsid w:val="0CC8229A"/>
    <w:rsid w:val="0CD06433"/>
    <w:rsid w:val="0CD35702"/>
    <w:rsid w:val="0CD71CC6"/>
    <w:rsid w:val="0CEA7FAC"/>
    <w:rsid w:val="0CEC4848"/>
    <w:rsid w:val="0D0009BB"/>
    <w:rsid w:val="0D01054A"/>
    <w:rsid w:val="0D085675"/>
    <w:rsid w:val="0D1A0494"/>
    <w:rsid w:val="0D224C0A"/>
    <w:rsid w:val="0D311A73"/>
    <w:rsid w:val="0D422131"/>
    <w:rsid w:val="0D472F27"/>
    <w:rsid w:val="0D4E59FF"/>
    <w:rsid w:val="0D5411BE"/>
    <w:rsid w:val="0D6E7E4F"/>
    <w:rsid w:val="0D702CDA"/>
    <w:rsid w:val="0D7523F0"/>
    <w:rsid w:val="0D75764F"/>
    <w:rsid w:val="0D871B8A"/>
    <w:rsid w:val="0D8C79A9"/>
    <w:rsid w:val="0D8E34B3"/>
    <w:rsid w:val="0D9D6AD0"/>
    <w:rsid w:val="0DA341EA"/>
    <w:rsid w:val="0DAD7004"/>
    <w:rsid w:val="0DB11AFA"/>
    <w:rsid w:val="0DB17591"/>
    <w:rsid w:val="0DB70CD2"/>
    <w:rsid w:val="0DC305EF"/>
    <w:rsid w:val="0DC75AF8"/>
    <w:rsid w:val="0DC847D9"/>
    <w:rsid w:val="0DCB52A1"/>
    <w:rsid w:val="0DEA1598"/>
    <w:rsid w:val="0DFD1DE6"/>
    <w:rsid w:val="0E0B6C33"/>
    <w:rsid w:val="0E167A9B"/>
    <w:rsid w:val="0E3B5D3F"/>
    <w:rsid w:val="0E4B4EC3"/>
    <w:rsid w:val="0E4E339E"/>
    <w:rsid w:val="0E52151F"/>
    <w:rsid w:val="0E544B4D"/>
    <w:rsid w:val="0E5829A5"/>
    <w:rsid w:val="0E5D4D9C"/>
    <w:rsid w:val="0E62580C"/>
    <w:rsid w:val="0E6775D6"/>
    <w:rsid w:val="0E6B163E"/>
    <w:rsid w:val="0E773D43"/>
    <w:rsid w:val="0E8A5825"/>
    <w:rsid w:val="0E9A2147"/>
    <w:rsid w:val="0E9A7B0D"/>
    <w:rsid w:val="0E9B4E33"/>
    <w:rsid w:val="0EB0555E"/>
    <w:rsid w:val="0EBE2363"/>
    <w:rsid w:val="0EC71F0D"/>
    <w:rsid w:val="0ED5045F"/>
    <w:rsid w:val="0EF23E04"/>
    <w:rsid w:val="0EF51970"/>
    <w:rsid w:val="0F166FCA"/>
    <w:rsid w:val="0F1900C3"/>
    <w:rsid w:val="0F1C2CAE"/>
    <w:rsid w:val="0F247E90"/>
    <w:rsid w:val="0F3D06F8"/>
    <w:rsid w:val="0F3F51FE"/>
    <w:rsid w:val="0F4730E3"/>
    <w:rsid w:val="0F49385F"/>
    <w:rsid w:val="0F59068B"/>
    <w:rsid w:val="0F5B1D93"/>
    <w:rsid w:val="0F6C211D"/>
    <w:rsid w:val="0F746AA2"/>
    <w:rsid w:val="0F9718DF"/>
    <w:rsid w:val="0F977B31"/>
    <w:rsid w:val="0FA37A8B"/>
    <w:rsid w:val="0FB3423F"/>
    <w:rsid w:val="0FB94266"/>
    <w:rsid w:val="0FBF31B8"/>
    <w:rsid w:val="0FD219E5"/>
    <w:rsid w:val="0FDB75C7"/>
    <w:rsid w:val="0FE81027"/>
    <w:rsid w:val="1006453C"/>
    <w:rsid w:val="100B2D56"/>
    <w:rsid w:val="100B3833"/>
    <w:rsid w:val="101E6766"/>
    <w:rsid w:val="101F551D"/>
    <w:rsid w:val="103D5362"/>
    <w:rsid w:val="10437371"/>
    <w:rsid w:val="105E1166"/>
    <w:rsid w:val="106D0D88"/>
    <w:rsid w:val="10703EDE"/>
    <w:rsid w:val="107705FF"/>
    <w:rsid w:val="107B1EBB"/>
    <w:rsid w:val="10826993"/>
    <w:rsid w:val="1084221B"/>
    <w:rsid w:val="10852D35"/>
    <w:rsid w:val="108C6F6A"/>
    <w:rsid w:val="1091662F"/>
    <w:rsid w:val="1097620E"/>
    <w:rsid w:val="109A7BFD"/>
    <w:rsid w:val="10A20A04"/>
    <w:rsid w:val="10A221A0"/>
    <w:rsid w:val="10A61C3D"/>
    <w:rsid w:val="10A66EF5"/>
    <w:rsid w:val="10A82682"/>
    <w:rsid w:val="10AF4A06"/>
    <w:rsid w:val="10C81D2E"/>
    <w:rsid w:val="10DE13C3"/>
    <w:rsid w:val="11001D01"/>
    <w:rsid w:val="11016DA9"/>
    <w:rsid w:val="11100329"/>
    <w:rsid w:val="11151907"/>
    <w:rsid w:val="11287DD0"/>
    <w:rsid w:val="112D10FB"/>
    <w:rsid w:val="113512F5"/>
    <w:rsid w:val="11367E9E"/>
    <w:rsid w:val="11376E28"/>
    <w:rsid w:val="113A1B20"/>
    <w:rsid w:val="114255F5"/>
    <w:rsid w:val="11566E9A"/>
    <w:rsid w:val="11661A17"/>
    <w:rsid w:val="11735F2F"/>
    <w:rsid w:val="117450BC"/>
    <w:rsid w:val="11945B1C"/>
    <w:rsid w:val="119769E9"/>
    <w:rsid w:val="11A6356F"/>
    <w:rsid w:val="11AE50AD"/>
    <w:rsid w:val="11B30B1E"/>
    <w:rsid w:val="11B4379B"/>
    <w:rsid w:val="11BC1C3B"/>
    <w:rsid w:val="11BE70C6"/>
    <w:rsid w:val="11CC15E8"/>
    <w:rsid w:val="11EC6370"/>
    <w:rsid w:val="11FD7EFC"/>
    <w:rsid w:val="120B29C7"/>
    <w:rsid w:val="12114035"/>
    <w:rsid w:val="1215282A"/>
    <w:rsid w:val="12160664"/>
    <w:rsid w:val="121E60C8"/>
    <w:rsid w:val="122B3102"/>
    <w:rsid w:val="12431996"/>
    <w:rsid w:val="125A7678"/>
    <w:rsid w:val="125C65BC"/>
    <w:rsid w:val="12687646"/>
    <w:rsid w:val="12753A2E"/>
    <w:rsid w:val="127C794F"/>
    <w:rsid w:val="12BE3205"/>
    <w:rsid w:val="12BE5F1D"/>
    <w:rsid w:val="12C0739F"/>
    <w:rsid w:val="12C81DAF"/>
    <w:rsid w:val="12CC18E1"/>
    <w:rsid w:val="12D2179B"/>
    <w:rsid w:val="12DE5996"/>
    <w:rsid w:val="12E34E3B"/>
    <w:rsid w:val="12ED1A9F"/>
    <w:rsid w:val="12FB0AA3"/>
    <w:rsid w:val="13063E6B"/>
    <w:rsid w:val="13065C1D"/>
    <w:rsid w:val="13181508"/>
    <w:rsid w:val="131A0533"/>
    <w:rsid w:val="132B10A6"/>
    <w:rsid w:val="132C54A3"/>
    <w:rsid w:val="133F4B47"/>
    <w:rsid w:val="13477652"/>
    <w:rsid w:val="135C54E2"/>
    <w:rsid w:val="135D0422"/>
    <w:rsid w:val="135E7731"/>
    <w:rsid w:val="13684B98"/>
    <w:rsid w:val="137166ED"/>
    <w:rsid w:val="1380268A"/>
    <w:rsid w:val="13857CA0"/>
    <w:rsid w:val="13915C25"/>
    <w:rsid w:val="13931717"/>
    <w:rsid w:val="139B74C4"/>
    <w:rsid w:val="139D3DBC"/>
    <w:rsid w:val="13B3170D"/>
    <w:rsid w:val="13BE0382"/>
    <w:rsid w:val="13BE59E2"/>
    <w:rsid w:val="13BF4E91"/>
    <w:rsid w:val="13D23AFA"/>
    <w:rsid w:val="13D92233"/>
    <w:rsid w:val="13E56991"/>
    <w:rsid w:val="13F04972"/>
    <w:rsid w:val="140D614B"/>
    <w:rsid w:val="140D7525"/>
    <w:rsid w:val="141B23B3"/>
    <w:rsid w:val="143E3EFD"/>
    <w:rsid w:val="1450686D"/>
    <w:rsid w:val="14593607"/>
    <w:rsid w:val="145A1FE5"/>
    <w:rsid w:val="146B0F44"/>
    <w:rsid w:val="148271F6"/>
    <w:rsid w:val="14926B19"/>
    <w:rsid w:val="14983FB4"/>
    <w:rsid w:val="14AA6BED"/>
    <w:rsid w:val="14AE4CD0"/>
    <w:rsid w:val="14AE5E1F"/>
    <w:rsid w:val="14B571FF"/>
    <w:rsid w:val="14C57350"/>
    <w:rsid w:val="14EA0703"/>
    <w:rsid w:val="14EA425F"/>
    <w:rsid w:val="14EC2C54"/>
    <w:rsid w:val="14F65D16"/>
    <w:rsid w:val="14F91ACC"/>
    <w:rsid w:val="15007B54"/>
    <w:rsid w:val="15083691"/>
    <w:rsid w:val="155313EC"/>
    <w:rsid w:val="1571146E"/>
    <w:rsid w:val="15711F62"/>
    <w:rsid w:val="158457C7"/>
    <w:rsid w:val="15913EF3"/>
    <w:rsid w:val="15921B5C"/>
    <w:rsid w:val="15B46B41"/>
    <w:rsid w:val="15BF0A4F"/>
    <w:rsid w:val="15CC7E09"/>
    <w:rsid w:val="15CE30F7"/>
    <w:rsid w:val="15CE6E2C"/>
    <w:rsid w:val="15D82C2B"/>
    <w:rsid w:val="15F209A9"/>
    <w:rsid w:val="15F277C2"/>
    <w:rsid w:val="16002B74"/>
    <w:rsid w:val="16113A6D"/>
    <w:rsid w:val="161E1CB6"/>
    <w:rsid w:val="16210154"/>
    <w:rsid w:val="16277C4B"/>
    <w:rsid w:val="16373E05"/>
    <w:rsid w:val="163C029A"/>
    <w:rsid w:val="163E6E7B"/>
    <w:rsid w:val="16462D0B"/>
    <w:rsid w:val="1652230F"/>
    <w:rsid w:val="16531C44"/>
    <w:rsid w:val="1657024C"/>
    <w:rsid w:val="165843AD"/>
    <w:rsid w:val="165B1295"/>
    <w:rsid w:val="167447A4"/>
    <w:rsid w:val="167969DD"/>
    <w:rsid w:val="16846055"/>
    <w:rsid w:val="16846C85"/>
    <w:rsid w:val="168E7B47"/>
    <w:rsid w:val="16991CA2"/>
    <w:rsid w:val="169C3C7F"/>
    <w:rsid w:val="16A56B67"/>
    <w:rsid w:val="16C80693"/>
    <w:rsid w:val="16CC283F"/>
    <w:rsid w:val="16D01C72"/>
    <w:rsid w:val="16DE7C02"/>
    <w:rsid w:val="16EC7CCE"/>
    <w:rsid w:val="16F46F07"/>
    <w:rsid w:val="16FF1E7D"/>
    <w:rsid w:val="17171557"/>
    <w:rsid w:val="173124AE"/>
    <w:rsid w:val="17377411"/>
    <w:rsid w:val="17463A30"/>
    <w:rsid w:val="17467116"/>
    <w:rsid w:val="1749585B"/>
    <w:rsid w:val="174B5EDC"/>
    <w:rsid w:val="174E5952"/>
    <w:rsid w:val="1757256D"/>
    <w:rsid w:val="17575DA7"/>
    <w:rsid w:val="17630E33"/>
    <w:rsid w:val="17784D1A"/>
    <w:rsid w:val="17867B81"/>
    <w:rsid w:val="178C773A"/>
    <w:rsid w:val="17984446"/>
    <w:rsid w:val="179B3D7D"/>
    <w:rsid w:val="17BA5E0F"/>
    <w:rsid w:val="17BB6387"/>
    <w:rsid w:val="17BE5505"/>
    <w:rsid w:val="17D13AF8"/>
    <w:rsid w:val="17E07A98"/>
    <w:rsid w:val="17EC02EE"/>
    <w:rsid w:val="17FC40AE"/>
    <w:rsid w:val="18033A08"/>
    <w:rsid w:val="18047D2E"/>
    <w:rsid w:val="18057FEB"/>
    <w:rsid w:val="18166D54"/>
    <w:rsid w:val="1832018A"/>
    <w:rsid w:val="183603A4"/>
    <w:rsid w:val="183905E2"/>
    <w:rsid w:val="183D5197"/>
    <w:rsid w:val="184B2CA5"/>
    <w:rsid w:val="18567E5D"/>
    <w:rsid w:val="185B5335"/>
    <w:rsid w:val="18625F4B"/>
    <w:rsid w:val="18756B5A"/>
    <w:rsid w:val="187E1E2B"/>
    <w:rsid w:val="187F1657"/>
    <w:rsid w:val="18893F00"/>
    <w:rsid w:val="1894776F"/>
    <w:rsid w:val="189833F7"/>
    <w:rsid w:val="18A64034"/>
    <w:rsid w:val="18A801B1"/>
    <w:rsid w:val="18B609C6"/>
    <w:rsid w:val="18BE612E"/>
    <w:rsid w:val="18DC4807"/>
    <w:rsid w:val="18E01DFC"/>
    <w:rsid w:val="18E10B38"/>
    <w:rsid w:val="18EB2699"/>
    <w:rsid w:val="18F502A9"/>
    <w:rsid w:val="18F769E1"/>
    <w:rsid w:val="19054E74"/>
    <w:rsid w:val="190675D8"/>
    <w:rsid w:val="19081316"/>
    <w:rsid w:val="190B100B"/>
    <w:rsid w:val="190C171F"/>
    <w:rsid w:val="190D3032"/>
    <w:rsid w:val="192D66E2"/>
    <w:rsid w:val="19347F67"/>
    <w:rsid w:val="193A38CA"/>
    <w:rsid w:val="19440B9F"/>
    <w:rsid w:val="19516FA3"/>
    <w:rsid w:val="1953492F"/>
    <w:rsid w:val="196A3824"/>
    <w:rsid w:val="196F3E40"/>
    <w:rsid w:val="197031C4"/>
    <w:rsid w:val="19764B17"/>
    <w:rsid w:val="19927374"/>
    <w:rsid w:val="19AD164F"/>
    <w:rsid w:val="19BF442D"/>
    <w:rsid w:val="19DE059F"/>
    <w:rsid w:val="19DF509A"/>
    <w:rsid w:val="19E1744B"/>
    <w:rsid w:val="19E52248"/>
    <w:rsid w:val="19F00924"/>
    <w:rsid w:val="19F518A6"/>
    <w:rsid w:val="19F644C8"/>
    <w:rsid w:val="19F71309"/>
    <w:rsid w:val="19FE0743"/>
    <w:rsid w:val="1A0F65D7"/>
    <w:rsid w:val="1A177AFF"/>
    <w:rsid w:val="1A1E3779"/>
    <w:rsid w:val="1A45246B"/>
    <w:rsid w:val="1A4B344A"/>
    <w:rsid w:val="1A574AF2"/>
    <w:rsid w:val="1A5A5A70"/>
    <w:rsid w:val="1A605FD7"/>
    <w:rsid w:val="1A621030"/>
    <w:rsid w:val="1A627EE0"/>
    <w:rsid w:val="1A7320D0"/>
    <w:rsid w:val="1A8559B2"/>
    <w:rsid w:val="1A8B0582"/>
    <w:rsid w:val="1A92388B"/>
    <w:rsid w:val="1A992271"/>
    <w:rsid w:val="1A9C5619"/>
    <w:rsid w:val="1AA40DAD"/>
    <w:rsid w:val="1AA43AE3"/>
    <w:rsid w:val="1AC56366"/>
    <w:rsid w:val="1ACE49FE"/>
    <w:rsid w:val="1AD3664C"/>
    <w:rsid w:val="1ADD2F5E"/>
    <w:rsid w:val="1B05264A"/>
    <w:rsid w:val="1B0871C7"/>
    <w:rsid w:val="1B0F1BCF"/>
    <w:rsid w:val="1B1514A2"/>
    <w:rsid w:val="1B1738D4"/>
    <w:rsid w:val="1B1A2D98"/>
    <w:rsid w:val="1B263582"/>
    <w:rsid w:val="1B4743F9"/>
    <w:rsid w:val="1B4A0386"/>
    <w:rsid w:val="1B5C3690"/>
    <w:rsid w:val="1B621F61"/>
    <w:rsid w:val="1B6D395F"/>
    <w:rsid w:val="1B72748B"/>
    <w:rsid w:val="1B771374"/>
    <w:rsid w:val="1B7E39AC"/>
    <w:rsid w:val="1B872A58"/>
    <w:rsid w:val="1B8F73A4"/>
    <w:rsid w:val="1BB4031A"/>
    <w:rsid w:val="1BCB32DB"/>
    <w:rsid w:val="1BCF2904"/>
    <w:rsid w:val="1BD32BD8"/>
    <w:rsid w:val="1BD85E2E"/>
    <w:rsid w:val="1BDD1DF6"/>
    <w:rsid w:val="1BF1307B"/>
    <w:rsid w:val="1BFB21A7"/>
    <w:rsid w:val="1C06132C"/>
    <w:rsid w:val="1C0E12DE"/>
    <w:rsid w:val="1C275C7A"/>
    <w:rsid w:val="1C2E444C"/>
    <w:rsid w:val="1C312457"/>
    <w:rsid w:val="1C3126A5"/>
    <w:rsid w:val="1C325836"/>
    <w:rsid w:val="1C3D0827"/>
    <w:rsid w:val="1C4403F8"/>
    <w:rsid w:val="1C490CF7"/>
    <w:rsid w:val="1C54537C"/>
    <w:rsid w:val="1C68437D"/>
    <w:rsid w:val="1C6A49D1"/>
    <w:rsid w:val="1C724F57"/>
    <w:rsid w:val="1C72574E"/>
    <w:rsid w:val="1C741A1E"/>
    <w:rsid w:val="1CB62544"/>
    <w:rsid w:val="1CBA6098"/>
    <w:rsid w:val="1CBF35B1"/>
    <w:rsid w:val="1CC63DBE"/>
    <w:rsid w:val="1CD001DE"/>
    <w:rsid w:val="1CD23754"/>
    <w:rsid w:val="1CD94E0E"/>
    <w:rsid w:val="1CF11B98"/>
    <w:rsid w:val="1CF761D1"/>
    <w:rsid w:val="1D1B65B7"/>
    <w:rsid w:val="1D313DB0"/>
    <w:rsid w:val="1D322DBC"/>
    <w:rsid w:val="1D493E45"/>
    <w:rsid w:val="1D5C6F65"/>
    <w:rsid w:val="1D6D0AE6"/>
    <w:rsid w:val="1D7D03AC"/>
    <w:rsid w:val="1D7D3912"/>
    <w:rsid w:val="1D840FCD"/>
    <w:rsid w:val="1D9379B3"/>
    <w:rsid w:val="1DA11590"/>
    <w:rsid w:val="1DC419F5"/>
    <w:rsid w:val="1DCB7E39"/>
    <w:rsid w:val="1DCE7B38"/>
    <w:rsid w:val="1DD8389A"/>
    <w:rsid w:val="1DEE5D8D"/>
    <w:rsid w:val="1DF63EA2"/>
    <w:rsid w:val="1DF77F83"/>
    <w:rsid w:val="1E0049BD"/>
    <w:rsid w:val="1E136739"/>
    <w:rsid w:val="1E152CF1"/>
    <w:rsid w:val="1E27083D"/>
    <w:rsid w:val="1E53207C"/>
    <w:rsid w:val="1E564625"/>
    <w:rsid w:val="1E73196A"/>
    <w:rsid w:val="1E772C86"/>
    <w:rsid w:val="1E842F84"/>
    <w:rsid w:val="1E922536"/>
    <w:rsid w:val="1EA82D4A"/>
    <w:rsid w:val="1EAC4C7B"/>
    <w:rsid w:val="1EBD0483"/>
    <w:rsid w:val="1ED17430"/>
    <w:rsid w:val="1ED37F6C"/>
    <w:rsid w:val="1EDF4AE9"/>
    <w:rsid w:val="1EE40E0E"/>
    <w:rsid w:val="1EF65361"/>
    <w:rsid w:val="1EF94CB0"/>
    <w:rsid w:val="1EFD3B5A"/>
    <w:rsid w:val="1F0D19A0"/>
    <w:rsid w:val="1F0D2AA6"/>
    <w:rsid w:val="1F284321"/>
    <w:rsid w:val="1F3F0CAF"/>
    <w:rsid w:val="1F3F6E04"/>
    <w:rsid w:val="1F444093"/>
    <w:rsid w:val="1F5570C1"/>
    <w:rsid w:val="1F576995"/>
    <w:rsid w:val="1F647385"/>
    <w:rsid w:val="1F7A3888"/>
    <w:rsid w:val="1FAA26C4"/>
    <w:rsid w:val="1FAD35AC"/>
    <w:rsid w:val="1FC32091"/>
    <w:rsid w:val="1FC70D4A"/>
    <w:rsid w:val="1FD70C09"/>
    <w:rsid w:val="1FDA4138"/>
    <w:rsid w:val="1FDF2D2B"/>
    <w:rsid w:val="1FF64ED6"/>
    <w:rsid w:val="20042D24"/>
    <w:rsid w:val="20096075"/>
    <w:rsid w:val="20134C60"/>
    <w:rsid w:val="2022146E"/>
    <w:rsid w:val="20256485"/>
    <w:rsid w:val="206206A5"/>
    <w:rsid w:val="20641277"/>
    <w:rsid w:val="207C1DCE"/>
    <w:rsid w:val="20963CB5"/>
    <w:rsid w:val="209F4332"/>
    <w:rsid w:val="20AA7C20"/>
    <w:rsid w:val="20AF4A2A"/>
    <w:rsid w:val="20B1689A"/>
    <w:rsid w:val="20BB32FB"/>
    <w:rsid w:val="20BC1A99"/>
    <w:rsid w:val="20BC1ADD"/>
    <w:rsid w:val="20C622A7"/>
    <w:rsid w:val="20CD4C00"/>
    <w:rsid w:val="20CE2C87"/>
    <w:rsid w:val="20D02586"/>
    <w:rsid w:val="20D63BCA"/>
    <w:rsid w:val="20D64EC7"/>
    <w:rsid w:val="20D97482"/>
    <w:rsid w:val="20DB4344"/>
    <w:rsid w:val="20E17C42"/>
    <w:rsid w:val="20E465AC"/>
    <w:rsid w:val="20F04DE5"/>
    <w:rsid w:val="20F326ED"/>
    <w:rsid w:val="20FD17BE"/>
    <w:rsid w:val="210D08A2"/>
    <w:rsid w:val="211C6E38"/>
    <w:rsid w:val="211E1906"/>
    <w:rsid w:val="213149B5"/>
    <w:rsid w:val="2139440F"/>
    <w:rsid w:val="21417DE7"/>
    <w:rsid w:val="21573082"/>
    <w:rsid w:val="216861A2"/>
    <w:rsid w:val="21736DF8"/>
    <w:rsid w:val="217F7C8E"/>
    <w:rsid w:val="21816423"/>
    <w:rsid w:val="21843C8D"/>
    <w:rsid w:val="218A106A"/>
    <w:rsid w:val="218B548B"/>
    <w:rsid w:val="2195551C"/>
    <w:rsid w:val="21964088"/>
    <w:rsid w:val="21B62E50"/>
    <w:rsid w:val="21B9309E"/>
    <w:rsid w:val="21BF0821"/>
    <w:rsid w:val="21CB708B"/>
    <w:rsid w:val="21CC7DA6"/>
    <w:rsid w:val="21D6109A"/>
    <w:rsid w:val="21D7200F"/>
    <w:rsid w:val="21D921D6"/>
    <w:rsid w:val="21E0146B"/>
    <w:rsid w:val="21E45037"/>
    <w:rsid w:val="21F869EE"/>
    <w:rsid w:val="2218707A"/>
    <w:rsid w:val="221C10D9"/>
    <w:rsid w:val="222B5ABB"/>
    <w:rsid w:val="223737D9"/>
    <w:rsid w:val="224861C6"/>
    <w:rsid w:val="224D407F"/>
    <w:rsid w:val="225B5500"/>
    <w:rsid w:val="225E2C97"/>
    <w:rsid w:val="22711D31"/>
    <w:rsid w:val="227E4F41"/>
    <w:rsid w:val="22824D1C"/>
    <w:rsid w:val="2291583D"/>
    <w:rsid w:val="22950817"/>
    <w:rsid w:val="22A74588"/>
    <w:rsid w:val="22A75E85"/>
    <w:rsid w:val="22AD1661"/>
    <w:rsid w:val="22AF2E11"/>
    <w:rsid w:val="22B95DA5"/>
    <w:rsid w:val="22C86DF9"/>
    <w:rsid w:val="22E038DB"/>
    <w:rsid w:val="22ED2E5B"/>
    <w:rsid w:val="22FB62C0"/>
    <w:rsid w:val="230F0E8A"/>
    <w:rsid w:val="2310276F"/>
    <w:rsid w:val="23112A98"/>
    <w:rsid w:val="23121F92"/>
    <w:rsid w:val="23186F44"/>
    <w:rsid w:val="2322369D"/>
    <w:rsid w:val="23226A98"/>
    <w:rsid w:val="233A0E53"/>
    <w:rsid w:val="23560FD0"/>
    <w:rsid w:val="235C5288"/>
    <w:rsid w:val="23607DE2"/>
    <w:rsid w:val="23667C1B"/>
    <w:rsid w:val="23764EBC"/>
    <w:rsid w:val="237726F4"/>
    <w:rsid w:val="237E24D4"/>
    <w:rsid w:val="238E4251"/>
    <w:rsid w:val="23A70FD5"/>
    <w:rsid w:val="23C2243D"/>
    <w:rsid w:val="23CB6ED4"/>
    <w:rsid w:val="23D337EA"/>
    <w:rsid w:val="23DE7685"/>
    <w:rsid w:val="23EB75B2"/>
    <w:rsid w:val="23F03AD7"/>
    <w:rsid w:val="23F8078C"/>
    <w:rsid w:val="23FC3354"/>
    <w:rsid w:val="23FC7B06"/>
    <w:rsid w:val="24087576"/>
    <w:rsid w:val="240A6118"/>
    <w:rsid w:val="240E37CC"/>
    <w:rsid w:val="241C1F5B"/>
    <w:rsid w:val="2423153B"/>
    <w:rsid w:val="24455956"/>
    <w:rsid w:val="2455669D"/>
    <w:rsid w:val="245636BF"/>
    <w:rsid w:val="24570199"/>
    <w:rsid w:val="24620786"/>
    <w:rsid w:val="24712BB1"/>
    <w:rsid w:val="2473189B"/>
    <w:rsid w:val="24857B91"/>
    <w:rsid w:val="2492255E"/>
    <w:rsid w:val="24976248"/>
    <w:rsid w:val="24C27CE9"/>
    <w:rsid w:val="24CB5D8D"/>
    <w:rsid w:val="24E862E1"/>
    <w:rsid w:val="24F80E6B"/>
    <w:rsid w:val="2508126E"/>
    <w:rsid w:val="250D0C67"/>
    <w:rsid w:val="25100E16"/>
    <w:rsid w:val="25160002"/>
    <w:rsid w:val="251D66DA"/>
    <w:rsid w:val="252301A9"/>
    <w:rsid w:val="253026D9"/>
    <w:rsid w:val="2536069B"/>
    <w:rsid w:val="253B3DDC"/>
    <w:rsid w:val="253D78F2"/>
    <w:rsid w:val="25444848"/>
    <w:rsid w:val="254B41F9"/>
    <w:rsid w:val="25506360"/>
    <w:rsid w:val="2556690B"/>
    <w:rsid w:val="25681F6B"/>
    <w:rsid w:val="256D3A84"/>
    <w:rsid w:val="25783DC3"/>
    <w:rsid w:val="257955CB"/>
    <w:rsid w:val="257C6566"/>
    <w:rsid w:val="257E04BF"/>
    <w:rsid w:val="25865976"/>
    <w:rsid w:val="25895E84"/>
    <w:rsid w:val="258A1146"/>
    <w:rsid w:val="258B4548"/>
    <w:rsid w:val="25940C21"/>
    <w:rsid w:val="2595301A"/>
    <w:rsid w:val="25BE13C0"/>
    <w:rsid w:val="25CB63B9"/>
    <w:rsid w:val="25D0637C"/>
    <w:rsid w:val="25D078EE"/>
    <w:rsid w:val="25DB65EF"/>
    <w:rsid w:val="25E518AB"/>
    <w:rsid w:val="25E51B25"/>
    <w:rsid w:val="25EF7F50"/>
    <w:rsid w:val="260570D5"/>
    <w:rsid w:val="26107C94"/>
    <w:rsid w:val="26150399"/>
    <w:rsid w:val="26181733"/>
    <w:rsid w:val="262A0947"/>
    <w:rsid w:val="263835CA"/>
    <w:rsid w:val="264A4A7F"/>
    <w:rsid w:val="26567B73"/>
    <w:rsid w:val="265B2792"/>
    <w:rsid w:val="2666647F"/>
    <w:rsid w:val="26797B31"/>
    <w:rsid w:val="267A35F8"/>
    <w:rsid w:val="26847492"/>
    <w:rsid w:val="268C15E8"/>
    <w:rsid w:val="269933B6"/>
    <w:rsid w:val="26AB4DAF"/>
    <w:rsid w:val="26AD2642"/>
    <w:rsid w:val="26B34C84"/>
    <w:rsid w:val="26B545B0"/>
    <w:rsid w:val="26B81C6E"/>
    <w:rsid w:val="26BE09E2"/>
    <w:rsid w:val="26C4454B"/>
    <w:rsid w:val="26D42085"/>
    <w:rsid w:val="26DF6CB7"/>
    <w:rsid w:val="26E92F7B"/>
    <w:rsid w:val="26F1531D"/>
    <w:rsid w:val="26F451DD"/>
    <w:rsid w:val="26FB0214"/>
    <w:rsid w:val="270360DE"/>
    <w:rsid w:val="270B6FD8"/>
    <w:rsid w:val="271C1156"/>
    <w:rsid w:val="271C5937"/>
    <w:rsid w:val="2726750B"/>
    <w:rsid w:val="27494524"/>
    <w:rsid w:val="27550742"/>
    <w:rsid w:val="276852B0"/>
    <w:rsid w:val="277A309D"/>
    <w:rsid w:val="27856069"/>
    <w:rsid w:val="2786250D"/>
    <w:rsid w:val="278E2657"/>
    <w:rsid w:val="27961A46"/>
    <w:rsid w:val="27AE5768"/>
    <w:rsid w:val="27B27ECF"/>
    <w:rsid w:val="27B7444E"/>
    <w:rsid w:val="27BA0F5B"/>
    <w:rsid w:val="27BD3968"/>
    <w:rsid w:val="27CB346C"/>
    <w:rsid w:val="27CC368F"/>
    <w:rsid w:val="27CE5C62"/>
    <w:rsid w:val="27CE6487"/>
    <w:rsid w:val="27E014F2"/>
    <w:rsid w:val="27E62A51"/>
    <w:rsid w:val="28051CC5"/>
    <w:rsid w:val="28062703"/>
    <w:rsid w:val="280A779F"/>
    <w:rsid w:val="280B3FA1"/>
    <w:rsid w:val="281021BF"/>
    <w:rsid w:val="28183EA6"/>
    <w:rsid w:val="28274C7C"/>
    <w:rsid w:val="28360163"/>
    <w:rsid w:val="283B636E"/>
    <w:rsid w:val="283F7C2C"/>
    <w:rsid w:val="28446A3F"/>
    <w:rsid w:val="28561C31"/>
    <w:rsid w:val="28586E85"/>
    <w:rsid w:val="28593287"/>
    <w:rsid w:val="286A1208"/>
    <w:rsid w:val="28704AED"/>
    <w:rsid w:val="287C40F5"/>
    <w:rsid w:val="28800BFD"/>
    <w:rsid w:val="2880450F"/>
    <w:rsid w:val="28893937"/>
    <w:rsid w:val="28996270"/>
    <w:rsid w:val="289C5799"/>
    <w:rsid w:val="28A33115"/>
    <w:rsid w:val="28A90AB8"/>
    <w:rsid w:val="28B40D42"/>
    <w:rsid w:val="28D52ADC"/>
    <w:rsid w:val="28FF24F0"/>
    <w:rsid w:val="2927387C"/>
    <w:rsid w:val="2928093D"/>
    <w:rsid w:val="2936269B"/>
    <w:rsid w:val="29365D70"/>
    <w:rsid w:val="2957458E"/>
    <w:rsid w:val="295D2806"/>
    <w:rsid w:val="295F7B2A"/>
    <w:rsid w:val="296026BE"/>
    <w:rsid w:val="296543A4"/>
    <w:rsid w:val="29877637"/>
    <w:rsid w:val="29AA49DE"/>
    <w:rsid w:val="29AF210A"/>
    <w:rsid w:val="29B00B88"/>
    <w:rsid w:val="29D3074B"/>
    <w:rsid w:val="29DB161E"/>
    <w:rsid w:val="29DD2BD6"/>
    <w:rsid w:val="29E34AA5"/>
    <w:rsid w:val="29F114CB"/>
    <w:rsid w:val="29FC0091"/>
    <w:rsid w:val="29FD282F"/>
    <w:rsid w:val="2A0E2139"/>
    <w:rsid w:val="2A134759"/>
    <w:rsid w:val="2A26348E"/>
    <w:rsid w:val="2A4709E6"/>
    <w:rsid w:val="2A4D7590"/>
    <w:rsid w:val="2A580712"/>
    <w:rsid w:val="2A592844"/>
    <w:rsid w:val="2A5C7555"/>
    <w:rsid w:val="2A701253"/>
    <w:rsid w:val="2A781C2E"/>
    <w:rsid w:val="2A9641AB"/>
    <w:rsid w:val="2AA37D16"/>
    <w:rsid w:val="2AA37EC0"/>
    <w:rsid w:val="2AA62AF5"/>
    <w:rsid w:val="2AD83FBB"/>
    <w:rsid w:val="2ADA1ADB"/>
    <w:rsid w:val="2AF53422"/>
    <w:rsid w:val="2AFE066F"/>
    <w:rsid w:val="2B156875"/>
    <w:rsid w:val="2B163BA8"/>
    <w:rsid w:val="2B21517B"/>
    <w:rsid w:val="2B2F6609"/>
    <w:rsid w:val="2B3266DB"/>
    <w:rsid w:val="2B574D0A"/>
    <w:rsid w:val="2B5C0E17"/>
    <w:rsid w:val="2B5F24B5"/>
    <w:rsid w:val="2B626DED"/>
    <w:rsid w:val="2B6A2D92"/>
    <w:rsid w:val="2B6A6E5A"/>
    <w:rsid w:val="2B6E539C"/>
    <w:rsid w:val="2B707E67"/>
    <w:rsid w:val="2B7420BC"/>
    <w:rsid w:val="2B7778BE"/>
    <w:rsid w:val="2B894FC0"/>
    <w:rsid w:val="2B8C3AF2"/>
    <w:rsid w:val="2B9D2F33"/>
    <w:rsid w:val="2B9F471C"/>
    <w:rsid w:val="2BB117BE"/>
    <w:rsid w:val="2BB5577B"/>
    <w:rsid w:val="2BC340E3"/>
    <w:rsid w:val="2BD01986"/>
    <w:rsid w:val="2BD12C8F"/>
    <w:rsid w:val="2BD4185A"/>
    <w:rsid w:val="2BD845C2"/>
    <w:rsid w:val="2BEE45B5"/>
    <w:rsid w:val="2BF043F9"/>
    <w:rsid w:val="2BF92656"/>
    <w:rsid w:val="2C04251C"/>
    <w:rsid w:val="2C0C159B"/>
    <w:rsid w:val="2C1B2173"/>
    <w:rsid w:val="2C1E2814"/>
    <w:rsid w:val="2C2151E3"/>
    <w:rsid w:val="2C2804F2"/>
    <w:rsid w:val="2C4C029B"/>
    <w:rsid w:val="2C511142"/>
    <w:rsid w:val="2C5C6CD4"/>
    <w:rsid w:val="2C74326D"/>
    <w:rsid w:val="2C817482"/>
    <w:rsid w:val="2C825FB9"/>
    <w:rsid w:val="2C905E5D"/>
    <w:rsid w:val="2C98720B"/>
    <w:rsid w:val="2C996F29"/>
    <w:rsid w:val="2CA52BEE"/>
    <w:rsid w:val="2CB3013B"/>
    <w:rsid w:val="2CB54B9C"/>
    <w:rsid w:val="2CBC15F8"/>
    <w:rsid w:val="2CDB58E3"/>
    <w:rsid w:val="2CDD3AD4"/>
    <w:rsid w:val="2CFB2856"/>
    <w:rsid w:val="2CFC0C74"/>
    <w:rsid w:val="2D04151E"/>
    <w:rsid w:val="2D157E8F"/>
    <w:rsid w:val="2D205646"/>
    <w:rsid w:val="2D32535B"/>
    <w:rsid w:val="2D3C26E5"/>
    <w:rsid w:val="2D3F3EA9"/>
    <w:rsid w:val="2D4218CF"/>
    <w:rsid w:val="2D4349FC"/>
    <w:rsid w:val="2D4A34DF"/>
    <w:rsid w:val="2D502C75"/>
    <w:rsid w:val="2D566B5D"/>
    <w:rsid w:val="2D69483A"/>
    <w:rsid w:val="2D6D4BA5"/>
    <w:rsid w:val="2D8F3632"/>
    <w:rsid w:val="2D90077C"/>
    <w:rsid w:val="2D9234B0"/>
    <w:rsid w:val="2D981E00"/>
    <w:rsid w:val="2DA06545"/>
    <w:rsid w:val="2DA94FC0"/>
    <w:rsid w:val="2DB041A7"/>
    <w:rsid w:val="2DCE7EB7"/>
    <w:rsid w:val="2DF85B6D"/>
    <w:rsid w:val="2E067978"/>
    <w:rsid w:val="2E073C7C"/>
    <w:rsid w:val="2E112510"/>
    <w:rsid w:val="2E230092"/>
    <w:rsid w:val="2E261787"/>
    <w:rsid w:val="2E2A39D6"/>
    <w:rsid w:val="2E341724"/>
    <w:rsid w:val="2E3525B4"/>
    <w:rsid w:val="2E461524"/>
    <w:rsid w:val="2E4E1D89"/>
    <w:rsid w:val="2E57378F"/>
    <w:rsid w:val="2E582256"/>
    <w:rsid w:val="2E5F68EE"/>
    <w:rsid w:val="2E6659B4"/>
    <w:rsid w:val="2E74340A"/>
    <w:rsid w:val="2E763995"/>
    <w:rsid w:val="2E7B0E80"/>
    <w:rsid w:val="2E8B7DD1"/>
    <w:rsid w:val="2EAD1B5E"/>
    <w:rsid w:val="2EAE46E1"/>
    <w:rsid w:val="2EB56E88"/>
    <w:rsid w:val="2EB97558"/>
    <w:rsid w:val="2EBD1014"/>
    <w:rsid w:val="2ECD4A9E"/>
    <w:rsid w:val="2ED44025"/>
    <w:rsid w:val="2EEC4EAC"/>
    <w:rsid w:val="2EF011DB"/>
    <w:rsid w:val="2EF014AF"/>
    <w:rsid w:val="2F044B46"/>
    <w:rsid w:val="2F1D0383"/>
    <w:rsid w:val="2F1F5018"/>
    <w:rsid w:val="2F274F6B"/>
    <w:rsid w:val="2F2C7B35"/>
    <w:rsid w:val="2F2D405B"/>
    <w:rsid w:val="2F3D196E"/>
    <w:rsid w:val="2F3E3545"/>
    <w:rsid w:val="2F417AEE"/>
    <w:rsid w:val="2F4900CF"/>
    <w:rsid w:val="2F4A0146"/>
    <w:rsid w:val="2F5B67F6"/>
    <w:rsid w:val="2F5E6B71"/>
    <w:rsid w:val="2FBD402B"/>
    <w:rsid w:val="2FC00586"/>
    <w:rsid w:val="2FC92927"/>
    <w:rsid w:val="2FE0352C"/>
    <w:rsid w:val="2FE465DD"/>
    <w:rsid w:val="2FEB50E0"/>
    <w:rsid w:val="2FEC137B"/>
    <w:rsid w:val="2FFF765A"/>
    <w:rsid w:val="300357DB"/>
    <w:rsid w:val="300E12F2"/>
    <w:rsid w:val="3010741C"/>
    <w:rsid w:val="301C1414"/>
    <w:rsid w:val="302637A1"/>
    <w:rsid w:val="30307347"/>
    <w:rsid w:val="30333BE6"/>
    <w:rsid w:val="30383A58"/>
    <w:rsid w:val="303D13BE"/>
    <w:rsid w:val="304319D4"/>
    <w:rsid w:val="304C52A7"/>
    <w:rsid w:val="305B205D"/>
    <w:rsid w:val="305E5345"/>
    <w:rsid w:val="30691A52"/>
    <w:rsid w:val="306F1ADE"/>
    <w:rsid w:val="307315CE"/>
    <w:rsid w:val="307D3602"/>
    <w:rsid w:val="307F4D89"/>
    <w:rsid w:val="30963906"/>
    <w:rsid w:val="309E1BD3"/>
    <w:rsid w:val="309F187F"/>
    <w:rsid w:val="30BA4FD6"/>
    <w:rsid w:val="30C3032E"/>
    <w:rsid w:val="30CE5853"/>
    <w:rsid w:val="30D429AE"/>
    <w:rsid w:val="30DA43E6"/>
    <w:rsid w:val="30E36CD9"/>
    <w:rsid w:val="30E43FC9"/>
    <w:rsid w:val="30F71D86"/>
    <w:rsid w:val="30F76177"/>
    <w:rsid w:val="30F76BA0"/>
    <w:rsid w:val="30FA68A7"/>
    <w:rsid w:val="31021174"/>
    <w:rsid w:val="311450BD"/>
    <w:rsid w:val="3118459C"/>
    <w:rsid w:val="311E7315"/>
    <w:rsid w:val="313F0EF5"/>
    <w:rsid w:val="31410696"/>
    <w:rsid w:val="3153763E"/>
    <w:rsid w:val="31710CF5"/>
    <w:rsid w:val="31754D60"/>
    <w:rsid w:val="31774C75"/>
    <w:rsid w:val="31900375"/>
    <w:rsid w:val="3191032B"/>
    <w:rsid w:val="31940452"/>
    <w:rsid w:val="31B05E64"/>
    <w:rsid w:val="31B213F0"/>
    <w:rsid w:val="31B51334"/>
    <w:rsid w:val="31BC7997"/>
    <w:rsid w:val="31C33672"/>
    <w:rsid w:val="31C6201A"/>
    <w:rsid w:val="31CD1750"/>
    <w:rsid w:val="31D0233A"/>
    <w:rsid w:val="31E0281A"/>
    <w:rsid w:val="31E055A5"/>
    <w:rsid w:val="31E515B4"/>
    <w:rsid w:val="31F11502"/>
    <w:rsid w:val="320366A5"/>
    <w:rsid w:val="3205631C"/>
    <w:rsid w:val="320C1861"/>
    <w:rsid w:val="320D2A9B"/>
    <w:rsid w:val="322E6ED1"/>
    <w:rsid w:val="3230240C"/>
    <w:rsid w:val="323716A1"/>
    <w:rsid w:val="32473323"/>
    <w:rsid w:val="324A47F3"/>
    <w:rsid w:val="324B6C62"/>
    <w:rsid w:val="3258623A"/>
    <w:rsid w:val="32611285"/>
    <w:rsid w:val="32652035"/>
    <w:rsid w:val="3268332A"/>
    <w:rsid w:val="32700190"/>
    <w:rsid w:val="32870B69"/>
    <w:rsid w:val="328D424F"/>
    <w:rsid w:val="329D070B"/>
    <w:rsid w:val="32C33AAC"/>
    <w:rsid w:val="32CC44C6"/>
    <w:rsid w:val="32CD03CA"/>
    <w:rsid w:val="32CE2859"/>
    <w:rsid w:val="32D61FE7"/>
    <w:rsid w:val="32E238C2"/>
    <w:rsid w:val="32E720E3"/>
    <w:rsid w:val="32EB0425"/>
    <w:rsid w:val="32F00174"/>
    <w:rsid w:val="32F1112A"/>
    <w:rsid w:val="32FB03C0"/>
    <w:rsid w:val="32FE389F"/>
    <w:rsid w:val="33347DFE"/>
    <w:rsid w:val="334B56FA"/>
    <w:rsid w:val="337A6C9E"/>
    <w:rsid w:val="337B0E24"/>
    <w:rsid w:val="33804633"/>
    <w:rsid w:val="338A5E2A"/>
    <w:rsid w:val="33912BCD"/>
    <w:rsid w:val="339E0BFE"/>
    <w:rsid w:val="33AE2237"/>
    <w:rsid w:val="33EF02A8"/>
    <w:rsid w:val="33F77FF7"/>
    <w:rsid w:val="34086058"/>
    <w:rsid w:val="341F4053"/>
    <w:rsid w:val="34221E92"/>
    <w:rsid w:val="3424588E"/>
    <w:rsid w:val="3425184B"/>
    <w:rsid w:val="34275F4E"/>
    <w:rsid w:val="34350A17"/>
    <w:rsid w:val="343569DC"/>
    <w:rsid w:val="34415F05"/>
    <w:rsid w:val="34426882"/>
    <w:rsid w:val="344A0264"/>
    <w:rsid w:val="344A6670"/>
    <w:rsid w:val="34550837"/>
    <w:rsid w:val="34555C2F"/>
    <w:rsid w:val="345D77C0"/>
    <w:rsid w:val="34641C6A"/>
    <w:rsid w:val="346C6A86"/>
    <w:rsid w:val="34705105"/>
    <w:rsid w:val="348B393B"/>
    <w:rsid w:val="348E66A3"/>
    <w:rsid w:val="34A04FDC"/>
    <w:rsid w:val="34A9235F"/>
    <w:rsid w:val="34B074D2"/>
    <w:rsid w:val="34B32C51"/>
    <w:rsid w:val="34BA53F7"/>
    <w:rsid w:val="34DF39F2"/>
    <w:rsid w:val="34F44BCC"/>
    <w:rsid w:val="351C3E7E"/>
    <w:rsid w:val="35260E8C"/>
    <w:rsid w:val="352E6756"/>
    <w:rsid w:val="35406044"/>
    <w:rsid w:val="354B6785"/>
    <w:rsid w:val="355C2061"/>
    <w:rsid w:val="35611A4B"/>
    <w:rsid w:val="356F5088"/>
    <w:rsid w:val="35792436"/>
    <w:rsid w:val="358E7E63"/>
    <w:rsid w:val="35956C8B"/>
    <w:rsid w:val="35964A21"/>
    <w:rsid w:val="359B45C3"/>
    <w:rsid w:val="35B80B14"/>
    <w:rsid w:val="35C16E06"/>
    <w:rsid w:val="35C74A63"/>
    <w:rsid w:val="35F87A38"/>
    <w:rsid w:val="36001AA9"/>
    <w:rsid w:val="36091D29"/>
    <w:rsid w:val="361636C6"/>
    <w:rsid w:val="36171AA8"/>
    <w:rsid w:val="363639EE"/>
    <w:rsid w:val="36392CDD"/>
    <w:rsid w:val="363B7385"/>
    <w:rsid w:val="364D397C"/>
    <w:rsid w:val="366B5695"/>
    <w:rsid w:val="367175F6"/>
    <w:rsid w:val="36724CC3"/>
    <w:rsid w:val="3679148F"/>
    <w:rsid w:val="367D3222"/>
    <w:rsid w:val="367F595F"/>
    <w:rsid w:val="36907E91"/>
    <w:rsid w:val="36915AD6"/>
    <w:rsid w:val="369D0F3D"/>
    <w:rsid w:val="369E7509"/>
    <w:rsid w:val="36A54073"/>
    <w:rsid w:val="36AA52F2"/>
    <w:rsid w:val="36C23A63"/>
    <w:rsid w:val="36DD1A1E"/>
    <w:rsid w:val="36E05C97"/>
    <w:rsid w:val="36E870CE"/>
    <w:rsid w:val="36E977CA"/>
    <w:rsid w:val="370E7962"/>
    <w:rsid w:val="371C0C20"/>
    <w:rsid w:val="372D1CA9"/>
    <w:rsid w:val="3751046D"/>
    <w:rsid w:val="375863B4"/>
    <w:rsid w:val="375A2FD0"/>
    <w:rsid w:val="376A0BCB"/>
    <w:rsid w:val="376B1F27"/>
    <w:rsid w:val="377037E4"/>
    <w:rsid w:val="377910C8"/>
    <w:rsid w:val="37891C06"/>
    <w:rsid w:val="378E2D18"/>
    <w:rsid w:val="37924D8F"/>
    <w:rsid w:val="379B405C"/>
    <w:rsid w:val="37A37D9B"/>
    <w:rsid w:val="37AF43BA"/>
    <w:rsid w:val="37B54749"/>
    <w:rsid w:val="37B83512"/>
    <w:rsid w:val="37CC6699"/>
    <w:rsid w:val="37DE58E9"/>
    <w:rsid w:val="37E46945"/>
    <w:rsid w:val="37E559E1"/>
    <w:rsid w:val="37EA64B6"/>
    <w:rsid w:val="37EE645B"/>
    <w:rsid w:val="38092C30"/>
    <w:rsid w:val="38171961"/>
    <w:rsid w:val="382459C0"/>
    <w:rsid w:val="3837698A"/>
    <w:rsid w:val="383C5810"/>
    <w:rsid w:val="383E57B1"/>
    <w:rsid w:val="384A30E3"/>
    <w:rsid w:val="384E5B70"/>
    <w:rsid w:val="384F4A1E"/>
    <w:rsid w:val="385A76E1"/>
    <w:rsid w:val="386D01FD"/>
    <w:rsid w:val="386E0A8B"/>
    <w:rsid w:val="387E130B"/>
    <w:rsid w:val="388B6140"/>
    <w:rsid w:val="389D482B"/>
    <w:rsid w:val="389F3F32"/>
    <w:rsid w:val="38A32F0B"/>
    <w:rsid w:val="38AF4B35"/>
    <w:rsid w:val="38BE13DB"/>
    <w:rsid w:val="38D76176"/>
    <w:rsid w:val="38DA10CD"/>
    <w:rsid w:val="38FA3D8E"/>
    <w:rsid w:val="39054AC2"/>
    <w:rsid w:val="39067AAE"/>
    <w:rsid w:val="39072C1B"/>
    <w:rsid w:val="390951CC"/>
    <w:rsid w:val="39127FEB"/>
    <w:rsid w:val="39337671"/>
    <w:rsid w:val="39415675"/>
    <w:rsid w:val="3958086F"/>
    <w:rsid w:val="3960609B"/>
    <w:rsid w:val="396F5520"/>
    <w:rsid w:val="39A55482"/>
    <w:rsid w:val="39B45426"/>
    <w:rsid w:val="39B61EEA"/>
    <w:rsid w:val="39B96B68"/>
    <w:rsid w:val="39C51705"/>
    <w:rsid w:val="39CA6EC7"/>
    <w:rsid w:val="39D65E2E"/>
    <w:rsid w:val="39DF5AAD"/>
    <w:rsid w:val="39EC53D8"/>
    <w:rsid w:val="39F5376A"/>
    <w:rsid w:val="3A033624"/>
    <w:rsid w:val="3A0472C2"/>
    <w:rsid w:val="3A1920BB"/>
    <w:rsid w:val="3A3530E5"/>
    <w:rsid w:val="3A454782"/>
    <w:rsid w:val="3A6239DD"/>
    <w:rsid w:val="3A647489"/>
    <w:rsid w:val="3A717A42"/>
    <w:rsid w:val="3A7326EF"/>
    <w:rsid w:val="3A7F3A3C"/>
    <w:rsid w:val="3A810912"/>
    <w:rsid w:val="3A842B57"/>
    <w:rsid w:val="3AA336AA"/>
    <w:rsid w:val="3AC15620"/>
    <w:rsid w:val="3ACC060E"/>
    <w:rsid w:val="3ACF4C9E"/>
    <w:rsid w:val="3AD02C90"/>
    <w:rsid w:val="3AD416D0"/>
    <w:rsid w:val="3AD640CF"/>
    <w:rsid w:val="3AD77C78"/>
    <w:rsid w:val="3AE11BBA"/>
    <w:rsid w:val="3AE35320"/>
    <w:rsid w:val="3AEA5EA7"/>
    <w:rsid w:val="3AF361F4"/>
    <w:rsid w:val="3AFB3E14"/>
    <w:rsid w:val="3AFD1A5C"/>
    <w:rsid w:val="3B005CDB"/>
    <w:rsid w:val="3B016091"/>
    <w:rsid w:val="3B1043A2"/>
    <w:rsid w:val="3B15506E"/>
    <w:rsid w:val="3B1654FE"/>
    <w:rsid w:val="3B1F58C4"/>
    <w:rsid w:val="3B1F7AD7"/>
    <w:rsid w:val="3B457B92"/>
    <w:rsid w:val="3B811324"/>
    <w:rsid w:val="3B8C1EBD"/>
    <w:rsid w:val="3B911029"/>
    <w:rsid w:val="3BA06808"/>
    <w:rsid w:val="3BA2452F"/>
    <w:rsid w:val="3BA26A88"/>
    <w:rsid w:val="3BAB2615"/>
    <w:rsid w:val="3BAD0438"/>
    <w:rsid w:val="3BBB7EF1"/>
    <w:rsid w:val="3BC62390"/>
    <w:rsid w:val="3BC724D5"/>
    <w:rsid w:val="3BCA24F8"/>
    <w:rsid w:val="3BD72E25"/>
    <w:rsid w:val="3BE6693D"/>
    <w:rsid w:val="3C07250D"/>
    <w:rsid w:val="3C0D72A2"/>
    <w:rsid w:val="3C0F3BA7"/>
    <w:rsid w:val="3C172E06"/>
    <w:rsid w:val="3C1D26C4"/>
    <w:rsid w:val="3C485584"/>
    <w:rsid w:val="3C586D2C"/>
    <w:rsid w:val="3C622DF8"/>
    <w:rsid w:val="3C6F76A3"/>
    <w:rsid w:val="3C70758C"/>
    <w:rsid w:val="3C7349C7"/>
    <w:rsid w:val="3C747608"/>
    <w:rsid w:val="3C7C75E3"/>
    <w:rsid w:val="3C832B86"/>
    <w:rsid w:val="3C8B2D75"/>
    <w:rsid w:val="3C9E04B6"/>
    <w:rsid w:val="3CA627CB"/>
    <w:rsid w:val="3CBD7E10"/>
    <w:rsid w:val="3CBF744A"/>
    <w:rsid w:val="3CCA56E0"/>
    <w:rsid w:val="3CD04E08"/>
    <w:rsid w:val="3CDD48BE"/>
    <w:rsid w:val="3CED610C"/>
    <w:rsid w:val="3CF31135"/>
    <w:rsid w:val="3CF64218"/>
    <w:rsid w:val="3D1E3F0A"/>
    <w:rsid w:val="3D3B2FFA"/>
    <w:rsid w:val="3D432A0E"/>
    <w:rsid w:val="3D4D1773"/>
    <w:rsid w:val="3D573153"/>
    <w:rsid w:val="3D602007"/>
    <w:rsid w:val="3D6126AE"/>
    <w:rsid w:val="3D7701BF"/>
    <w:rsid w:val="3D864185"/>
    <w:rsid w:val="3D8E71D8"/>
    <w:rsid w:val="3D8F3753"/>
    <w:rsid w:val="3DA44F28"/>
    <w:rsid w:val="3DAB3630"/>
    <w:rsid w:val="3DB0552B"/>
    <w:rsid w:val="3DBE0EF2"/>
    <w:rsid w:val="3DDC0ABD"/>
    <w:rsid w:val="3DE54EBA"/>
    <w:rsid w:val="3DE7317E"/>
    <w:rsid w:val="3DEE43A3"/>
    <w:rsid w:val="3DEF2BCA"/>
    <w:rsid w:val="3DFC4BC0"/>
    <w:rsid w:val="3E0453D7"/>
    <w:rsid w:val="3E1848ED"/>
    <w:rsid w:val="3E1B7773"/>
    <w:rsid w:val="3E1D5959"/>
    <w:rsid w:val="3E380395"/>
    <w:rsid w:val="3E397F02"/>
    <w:rsid w:val="3E444537"/>
    <w:rsid w:val="3E4F39C0"/>
    <w:rsid w:val="3E5D52C7"/>
    <w:rsid w:val="3E5F42E1"/>
    <w:rsid w:val="3E7F4A53"/>
    <w:rsid w:val="3E842CB6"/>
    <w:rsid w:val="3E873D0B"/>
    <w:rsid w:val="3E906080"/>
    <w:rsid w:val="3E914AF1"/>
    <w:rsid w:val="3E950E30"/>
    <w:rsid w:val="3EAD6AC4"/>
    <w:rsid w:val="3EB572CC"/>
    <w:rsid w:val="3EB63280"/>
    <w:rsid w:val="3ECE7A1A"/>
    <w:rsid w:val="3ED37677"/>
    <w:rsid w:val="3EDD1DAB"/>
    <w:rsid w:val="3EE227F8"/>
    <w:rsid w:val="3EF603DD"/>
    <w:rsid w:val="3F036895"/>
    <w:rsid w:val="3F096D2E"/>
    <w:rsid w:val="3F0F0E4B"/>
    <w:rsid w:val="3F112B8E"/>
    <w:rsid w:val="3F13135D"/>
    <w:rsid w:val="3F16338A"/>
    <w:rsid w:val="3F2301EA"/>
    <w:rsid w:val="3F23071E"/>
    <w:rsid w:val="3F253F62"/>
    <w:rsid w:val="3F320FD2"/>
    <w:rsid w:val="3F4F0EB9"/>
    <w:rsid w:val="3F5D1492"/>
    <w:rsid w:val="3F5F0F95"/>
    <w:rsid w:val="3F5F6483"/>
    <w:rsid w:val="3F6514CD"/>
    <w:rsid w:val="3F6736E0"/>
    <w:rsid w:val="3F805724"/>
    <w:rsid w:val="3FB43003"/>
    <w:rsid w:val="3FBD2CC3"/>
    <w:rsid w:val="3FC46D2D"/>
    <w:rsid w:val="3FC9507B"/>
    <w:rsid w:val="3FD12174"/>
    <w:rsid w:val="3FD87226"/>
    <w:rsid w:val="3FE71217"/>
    <w:rsid w:val="3FF23991"/>
    <w:rsid w:val="3FF8227E"/>
    <w:rsid w:val="401277CA"/>
    <w:rsid w:val="401611BE"/>
    <w:rsid w:val="40167D4F"/>
    <w:rsid w:val="40223BA2"/>
    <w:rsid w:val="4025309F"/>
    <w:rsid w:val="4034547C"/>
    <w:rsid w:val="404552C2"/>
    <w:rsid w:val="405B5812"/>
    <w:rsid w:val="405C303D"/>
    <w:rsid w:val="4068122B"/>
    <w:rsid w:val="40933600"/>
    <w:rsid w:val="40965D72"/>
    <w:rsid w:val="40AE0C18"/>
    <w:rsid w:val="40B702C4"/>
    <w:rsid w:val="40CF7AF2"/>
    <w:rsid w:val="40E30E5D"/>
    <w:rsid w:val="40F0230B"/>
    <w:rsid w:val="40F8553F"/>
    <w:rsid w:val="41074F57"/>
    <w:rsid w:val="41143A69"/>
    <w:rsid w:val="41155FDF"/>
    <w:rsid w:val="412421B8"/>
    <w:rsid w:val="41256EF2"/>
    <w:rsid w:val="41381318"/>
    <w:rsid w:val="413C3E49"/>
    <w:rsid w:val="41410347"/>
    <w:rsid w:val="4141624C"/>
    <w:rsid w:val="41532331"/>
    <w:rsid w:val="41596E4E"/>
    <w:rsid w:val="416268CC"/>
    <w:rsid w:val="41635215"/>
    <w:rsid w:val="416C0ABF"/>
    <w:rsid w:val="416C231C"/>
    <w:rsid w:val="41826250"/>
    <w:rsid w:val="41836CB7"/>
    <w:rsid w:val="41915DBE"/>
    <w:rsid w:val="419313F0"/>
    <w:rsid w:val="419E3BDA"/>
    <w:rsid w:val="41A476E2"/>
    <w:rsid w:val="41A77B65"/>
    <w:rsid w:val="41B45A71"/>
    <w:rsid w:val="41BF3751"/>
    <w:rsid w:val="41C11137"/>
    <w:rsid w:val="41F629E5"/>
    <w:rsid w:val="41F8002D"/>
    <w:rsid w:val="41FA4CDC"/>
    <w:rsid w:val="420163AA"/>
    <w:rsid w:val="420662CD"/>
    <w:rsid w:val="420F20D6"/>
    <w:rsid w:val="421037B9"/>
    <w:rsid w:val="42110F3B"/>
    <w:rsid w:val="42180300"/>
    <w:rsid w:val="421F7D80"/>
    <w:rsid w:val="422C4AA3"/>
    <w:rsid w:val="422E75D1"/>
    <w:rsid w:val="422F20E1"/>
    <w:rsid w:val="42481BD8"/>
    <w:rsid w:val="42733236"/>
    <w:rsid w:val="428943F8"/>
    <w:rsid w:val="428A4D51"/>
    <w:rsid w:val="428C4F8C"/>
    <w:rsid w:val="42917D5F"/>
    <w:rsid w:val="429F41C3"/>
    <w:rsid w:val="42CF4BEB"/>
    <w:rsid w:val="42E92291"/>
    <w:rsid w:val="43021D2C"/>
    <w:rsid w:val="430B7913"/>
    <w:rsid w:val="430C2195"/>
    <w:rsid w:val="431B0732"/>
    <w:rsid w:val="432664FB"/>
    <w:rsid w:val="432B21E2"/>
    <w:rsid w:val="432D12BE"/>
    <w:rsid w:val="43323C35"/>
    <w:rsid w:val="43446B14"/>
    <w:rsid w:val="43537411"/>
    <w:rsid w:val="43637622"/>
    <w:rsid w:val="436774BD"/>
    <w:rsid w:val="436E4F7B"/>
    <w:rsid w:val="43737490"/>
    <w:rsid w:val="43811983"/>
    <w:rsid w:val="439E0787"/>
    <w:rsid w:val="43A6583C"/>
    <w:rsid w:val="43AB27BA"/>
    <w:rsid w:val="43B540A2"/>
    <w:rsid w:val="43B76AF3"/>
    <w:rsid w:val="43BA0CAA"/>
    <w:rsid w:val="43C41767"/>
    <w:rsid w:val="43C95804"/>
    <w:rsid w:val="43CB6D09"/>
    <w:rsid w:val="43CF7009"/>
    <w:rsid w:val="43DE5296"/>
    <w:rsid w:val="43E83D3B"/>
    <w:rsid w:val="43FE1474"/>
    <w:rsid w:val="440103E1"/>
    <w:rsid w:val="44093AC9"/>
    <w:rsid w:val="440F1531"/>
    <w:rsid w:val="440F1DC4"/>
    <w:rsid w:val="44203488"/>
    <w:rsid w:val="442F4512"/>
    <w:rsid w:val="44322C1E"/>
    <w:rsid w:val="444C68AD"/>
    <w:rsid w:val="44547FC0"/>
    <w:rsid w:val="4455381E"/>
    <w:rsid w:val="44591BB5"/>
    <w:rsid w:val="445C4969"/>
    <w:rsid w:val="44752A7E"/>
    <w:rsid w:val="447B3C9C"/>
    <w:rsid w:val="44866611"/>
    <w:rsid w:val="448E348C"/>
    <w:rsid w:val="44A46505"/>
    <w:rsid w:val="44A76E8C"/>
    <w:rsid w:val="44B231B4"/>
    <w:rsid w:val="44B92936"/>
    <w:rsid w:val="44BA339E"/>
    <w:rsid w:val="44C75D0C"/>
    <w:rsid w:val="44CC1732"/>
    <w:rsid w:val="44DA150C"/>
    <w:rsid w:val="44EB2FCD"/>
    <w:rsid w:val="44F821EE"/>
    <w:rsid w:val="44F93EC7"/>
    <w:rsid w:val="45063A2E"/>
    <w:rsid w:val="450F2E75"/>
    <w:rsid w:val="45150F2F"/>
    <w:rsid w:val="4528655A"/>
    <w:rsid w:val="45405478"/>
    <w:rsid w:val="454B6BA9"/>
    <w:rsid w:val="454C6934"/>
    <w:rsid w:val="454F4E5E"/>
    <w:rsid w:val="457B0D80"/>
    <w:rsid w:val="45877452"/>
    <w:rsid w:val="45884DF0"/>
    <w:rsid w:val="45912351"/>
    <w:rsid w:val="45953B00"/>
    <w:rsid w:val="45975781"/>
    <w:rsid w:val="459C6F06"/>
    <w:rsid w:val="45B33087"/>
    <w:rsid w:val="45B507DC"/>
    <w:rsid w:val="45B72437"/>
    <w:rsid w:val="45C24159"/>
    <w:rsid w:val="45C46F57"/>
    <w:rsid w:val="45CD326E"/>
    <w:rsid w:val="45CD475D"/>
    <w:rsid w:val="45D577D9"/>
    <w:rsid w:val="45D96467"/>
    <w:rsid w:val="45EB30D4"/>
    <w:rsid w:val="45EC1FF6"/>
    <w:rsid w:val="45EE69EC"/>
    <w:rsid w:val="45F52F1F"/>
    <w:rsid w:val="45FB1EBB"/>
    <w:rsid w:val="46115240"/>
    <w:rsid w:val="46160AA8"/>
    <w:rsid w:val="462558F9"/>
    <w:rsid w:val="46322D1B"/>
    <w:rsid w:val="46400F8B"/>
    <w:rsid w:val="46414540"/>
    <w:rsid w:val="464D24E7"/>
    <w:rsid w:val="466A62EA"/>
    <w:rsid w:val="466C69A1"/>
    <w:rsid w:val="467179D7"/>
    <w:rsid w:val="467746C4"/>
    <w:rsid w:val="467E45B3"/>
    <w:rsid w:val="468123C6"/>
    <w:rsid w:val="468A57C4"/>
    <w:rsid w:val="469448D5"/>
    <w:rsid w:val="46B1640E"/>
    <w:rsid w:val="46C40761"/>
    <w:rsid w:val="46C67F5F"/>
    <w:rsid w:val="46EB5F92"/>
    <w:rsid w:val="46EC0040"/>
    <w:rsid w:val="46EE732F"/>
    <w:rsid w:val="47072353"/>
    <w:rsid w:val="471C7099"/>
    <w:rsid w:val="47365B67"/>
    <w:rsid w:val="473711C7"/>
    <w:rsid w:val="47402477"/>
    <w:rsid w:val="47413903"/>
    <w:rsid w:val="474E3F32"/>
    <w:rsid w:val="475929A2"/>
    <w:rsid w:val="477415D7"/>
    <w:rsid w:val="478B50DC"/>
    <w:rsid w:val="47991F0D"/>
    <w:rsid w:val="479F6D29"/>
    <w:rsid w:val="47A06367"/>
    <w:rsid w:val="47A60E9B"/>
    <w:rsid w:val="47AB31F5"/>
    <w:rsid w:val="47D35712"/>
    <w:rsid w:val="47D46525"/>
    <w:rsid w:val="47D579EB"/>
    <w:rsid w:val="47DF5308"/>
    <w:rsid w:val="47E658EB"/>
    <w:rsid w:val="47F3367F"/>
    <w:rsid w:val="47FF1411"/>
    <w:rsid w:val="481D430D"/>
    <w:rsid w:val="481E47B0"/>
    <w:rsid w:val="482D4A9C"/>
    <w:rsid w:val="48300189"/>
    <w:rsid w:val="4841664D"/>
    <w:rsid w:val="48481194"/>
    <w:rsid w:val="48566B0A"/>
    <w:rsid w:val="48607112"/>
    <w:rsid w:val="486144B9"/>
    <w:rsid w:val="48717278"/>
    <w:rsid w:val="487A38C8"/>
    <w:rsid w:val="48A60555"/>
    <w:rsid w:val="48B208F0"/>
    <w:rsid w:val="48B5160C"/>
    <w:rsid w:val="48B9440D"/>
    <w:rsid w:val="48BB041F"/>
    <w:rsid w:val="48C97A34"/>
    <w:rsid w:val="48DD765B"/>
    <w:rsid w:val="48E15355"/>
    <w:rsid w:val="48E77959"/>
    <w:rsid w:val="48ED2605"/>
    <w:rsid w:val="492E3C62"/>
    <w:rsid w:val="49394E77"/>
    <w:rsid w:val="493B7B0A"/>
    <w:rsid w:val="493F6B95"/>
    <w:rsid w:val="49407FBB"/>
    <w:rsid w:val="4941432D"/>
    <w:rsid w:val="494A0752"/>
    <w:rsid w:val="494F4F99"/>
    <w:rsid w:val="49726A28"/>
    <w:rsid w:val="498166EE"/>
    <w:rsid w:val="498833FB"/>
    <w:rsid w:val="498B78DD"/>
    <w:rsid w:val="49976F1C"/>
    <w:rsid w:val="499A1FD6"/>
    <w:rsid w:val="499E503D"/>
    <w:rsid w:val="49A14B2D"/>
    <w:rsid w:val="49B30506"/>
    <w:rsid w:val="49B52C28"/>
    <w:rsid w:val="49B93006"/>
    <w:rsid w:val="49BD70BC"/>
    <w:rsid w:val="49C32EFB"/>
    <w:rsid w:val="49D17A6A"/>
    <w:rsid w:val="49E76FCA"/>
    <w:rsid w:val="49E81F3F"/>
    <w:rsid w:val="4A047D22"/>
    <w:rsid w:val="4A1044B3"/>
    <w:rsid w:val="4A1E1DBB"/>
    <w:rsid w:val="4A2D2BF0"/>
    <w:rsid w:val="4A4825CA"/>
    <w:rsid w:val="4A7360D7"/>
    <w:rsid w:val="4A7F0F16"/>
    <w:rsid w:val="4A8E3303"/>
    <w:rsid w:val="4AA322C8"/>
    <w:rsid w:val="4AB202A0"/>
    <w:rsid w:val="4AC2029D"/>
    <w:rsid w:val="4AC452D3"/>
    <w:rsid w:val="4AE04AFE"/>
    <w:rsid w:val="4AE96F1C"/>
    <w:rsid w:val="4B174DE1"/>
    <w:rsid w:val="4B223867"/>
    <w:rsid w:val="4B2C14C9"/>
    <w:rsid w:val="4B2E5B20"/>
    <w:rsid w:val="4B474D95"/>
    <w:rsid w:val="4B4D0999"/>
    <w:rsid w:val="4B511C74"/>
    <w:rsid w:val="4B526EAA"/>
    <w:rsid w:val="4B5D4A84"/>
    <w:rsid w:val="4B5F2496"/>
    <w:rsid w:val="4B69000F"/>
    <w:rsid w:val="4B6B6D53"/>
    <w:rsid w:val="4B7923A5"/>
    <w:rsid w:val="4B8E0075"/>
    <w:rsid w:val="4B9A135F"/>
    <w:rsid w:val="4B9C479F"/>
    <w:rsid w:val="4BA5770F"/>
    <w:rsid w:val="4BAF01D1"/>
    <w:rsid w:val="4BB762A6"/>
    <w:rsid w:val="4BB86169"/>
    <w:rsid w:val="4BC0436E"/>
    <w:rsid w:val="4BD6681C"/>
    <w:rsid w:val="4BD86C42"/>
    <w:rsid w:val="4BEB2C9B"/>
    <w:rsid w:val="4BF90215"/>
    <w:rsid w:val="4C0A278F"/>
    <w:rsid w:val="4C17461C"/>
    <w:rsid w:val="4C1A34C4"/>
    <w:rsid w:val="4C2E5134"/>
    <w:rsid w:val="4C2E58C9"/>
    <w:rsid w:val="4C303A27"/>
    <w:rsid w:val="4C397865"/>
    <w:rsid w:val="4C4B13D6"/>
    <w:rsid w:val="4C565FD7"/>
    <w:rsid w:val="4C607AFD"/>
    <w:rsid w:val="4C6965EB"/>
    <w:rsid w:val="4C7961A5"/>
    <w:rsid w:val="4C7C0C93"/>
    <w:rsid w:val="4C84617D"/>
    <w:rsid w:val="4C8876A4"/>
    <w:rsid w:val="4C8D4533"/>
    <w:rsid w:val="4C8E4FA4"/>
    <w:rsid w:val="4C9459E4"/>
    <w:rsid w:val="4CA62376"/>
    <w:rsid w:val="4CA74E40"/>
    <w:rsid w:val="4CC32A26"/>
    <w:rsid w:val="4CCC3435"/>
    <w:rsid w:val="4CD67BD3"/>
    <w:rsid w:val="4CD95262"/>
    <w:rsid w:val="4CE23492"/>
    <w:rsid w:val="4CE27288"/>
    <w:rsid w:val="4CE83D0D"/>
    <w:rsid w:val="4CF74068"/>
    <w:rsid w:val="4CF86F70"/>
    <w:rsid w:val="4CFB7D09"/>
    <w:rsid w:val="4CFC0077"/>
    <w:rsid w:val="4D0A0752"/>
    <w:rsid w:val="4D170FC7"/>
    <w:rsid w:val="4D1A1E56"/>
    <w:rsid w:val="4D1C7B95"/>
    <w:rsid w:val="4D2C0D9D"/>
    <w:rsid w:val="4D311BA7"/>
    <w:rsid w:val="4D322793"/>
    <w:rsid w:val="4D3511CE"/>
    <w:rsid w:val="4D3B2BA3"/>
    <w:rsid w:val="4D4C2366"/>
    <w:rsid w:val="4D4D7EA5"/>
    <w:rsid w:val="4D4E266B"/>
    <w:rsid w:val="4D507620"/>
    <w:rsid w:val="4D7A5D3D"/>
    <w:rsid w:val="4D870610"/>
    <w:rsid w:val="4D887C9C"/>
    <w:rsid w:val="4D8D5B2B"/>
    <w:rsid w:val="4D8F7853"/>
    <w:rsid w:val="4D994499"/>
    <w:rsid w:val="4D9C2C9F"/>
    <w:rsid w:val="4DA62B8E"/>
    <w:rsid w:val="4DAC66DE"/>
    <w:rsid w:val="4DAE370E"/>
    <w:rsid w:val="4DC52D42"/>
    <w:rsid w:val="4DC7173C"/>
    <w:rsid w:val="4DE17D1F"/>
    <w:rsid w:val="4DE517D6"/>
    <w:rsid w:val="4DE84AD8"/>
    <w:rsid w:val="4DF01B05"/>
    <w:rsid w:val="4DF10648"/>
    <w:rsid w:val="4DF53699"/>
    <w:rsid w:val="4E0D2384"/>
    <w:rsid w:val="4E1A0B11"/>
    <w:rsid w:val="4E3279D7"/>
    <w:rsid w:val="4E3375A3"/>
    <w:rsid w:val="4E4937DD"/>
    <w:rsid w:val="4E4C7A77"/>
    <w:rsid w:val="4E746CDA"/>
    <w:rsid w:val="4E7E2B32"/>
    <w:rsid w:val="4E9750A7"/>
    <w:rsid w:val="4EAC3639"/>
    <w:rsid w:val="4EBC323F"/>
    <w:rsid w:val="4EBE758C"/>
    <w:rsid w:val="4EC250F3"/>
    <w:rsid w:val="4EC31898"/>
    <w:rsid w:val="4ED65188"/>
    <w:rsid w:val="4F244556"/>
    <w:rsid w:val="4F36474E"/>
    <w:rsid w:val="4F3D33B2"/>
    <w:rsid w:val="4F416DC7"/>
    <w:rsid w:val="4F433D29"/>
    <w:rsid w:val="4F492ED1"/>
    <w:rsid w:val="4F574DAE"/>
    <w:rsid w:val="4F642884"/>
    <w:rsid w:val="4F6B7003"/>
    <w:rsid w:val="4F7B4353"/>
    <w:rsid w:val="4F7C3010"/>
    <w:rsid w:val="4F7E6A6D"/>
    <w:rsid w:val="4F814B01"/>
    <w:rsid w:val="4F8C7559"/>
    <w:rsid w:val="4F8F39D6"/>
    <w:rsid w:val="4F8F697A"/>
    <w:rsid w:val="4F954479"/>
    <w:rsid w:val="4F9F044A"/>
    <w:rsid w:val="4FA06710"/>
    <w:rsid w:val="4FBD313C"/>
    <w:rsid w:val="4FDC6F8E"/>
    <w:rsid w:val="4FEA31C3"/>
    <w:rsid w:val="4FEC4057"/>
    <w:rsid w:val="50180753"/>
    <w:rsid w:val="5031119A"/>
    <w:rsid w:val="50357D7D"/>
    <w:rsid w:val="504152A9"/>
    <w:rsid w:val="504E539D"/>
    <w:rsid w:val="5068008D"/>
    <w:rsid w:val="506E7FDD"/>
    <w:rsid w:val="50702E81"/>
    <w:rsid w:val="50744E79"/>
    <w:rsid w:val="50773BB1"/>
    <w:rsid w:val="507B19DE"/>
    <w:rsid w:val="508364CE"/>
    <w:rsid w:val="508C7D6B"/>
    <w:rsid w:val="50964CC0"/>
    <w:rsid w:val="509A5FF6"/>
    <w:rsid w:val="509B29CE"/>
    <w:rsid w:val="509E3F16"/>
    <w:rsid w:val="50A1369E"/>
    <w:rsid w:val="50AD135C"/>
    <w:rsid w:val="50BC5616"/>
    <w:rsid w:val="50BD5F49"/>
    <w:rsid w:val="50C41311"/>
    <w:rsid w:val="50CC4922"/>
    <w:rsid w:val="50D852D8"/>
    <w:rsid w:val="50DC209F"/>
    <w:rsid w:val="50E53C73"/>
    <w:rsid w:val="50FE2865"/>
    <w:rsid w:val="50FF4D69"/>
    <w:rsid w:val="51033794"/>
    <w:rsid w:val="511D35E1"/>
    <w:rsid w:val="51321523"/>
    <w:rsid w:val="513429DB"/>
    <w:rsid w:val="51426BF5"/>
    <w:rsid w:val="515E2EE5"/>
    <w:rsid w:val="5163239B"/>
    <w:rsid w:val="518B0FD8"/>
    <w:rsid w:val="519F7A06"/>
    <w:rsid w:val="51A7721C"/>
    <w:rsid w:val="51CE6A04"/>
    <w:rsid w:val="51D84A08"/>
    <w:rsid w:val="51E128B4"/>
    <w:rsid w:val="51E6141F"/>
    <w:rsid w:val="51FE5BBB"/>
    <w:rsid w:val="52195BA8"/>
    <w:rsid w:val="524F6585"/>
    <w:rsid w:val="52510EA4"/>
    <w:rsid w:val="5252615B"/>
    <w:rsid w:val="527C3C74"/>
    <w:rsid w:val="528578F4"/>
    <w:rsid w:val="52860556"/>
    <w:rsid w:val="528A456C"/>
    <w:rsid w:val="5296385A"/>
    <w:rsid w:val="52BA4F1B"/>
    <w:rsid w:val="52C23C07"/>
    <w:rsid w:val="52CB62DA"/>
    <w:rsid w:val="52D37A6E"/>
    <w:rsid w:val="52EB0BC7"/>
    <w:rsid w:val="52EB6990"/>
    <w:rsid w:val="52F265EE"/>
    <w:rsid w:val="52F9498B"/>
    <w:rsid w:val="52FC0E72"/>
    <w:rsid w:val="53083AA3"/>
    <w:rsid w:val="530E3E6F"/>
    <w:rsid w:val="5311662B"/>
    <w:rsid w:val="531E080A"/>
    <w:rsid w:val="53205E6B"/>
    <w:rsid w:val="53225FA1"/>
    <w:rsid w:val="532A7601"/>
    <w:rsid w:val="532B0500"/>
    <w:rsid w:val="532C4ED4"/>
    <w:rsid w:val="532F221A"/>
    <w:rsid w:val="534F3792"/>
    <w:rsid w:val="536932A1"/>
    <w:rsid w:val="536A7D91"/>
    <w:rsid w:val="53781979"/>
    <w:rsid w:val="53802110"/>
    <w:rsid w:val="538B39BD"/>
    <w:rsid w:val="538B5670"/>
    <w:rsid w:val="53A0418C"/>
    <w:rsid w:val="53A617CF"/>
    <w:rsid w:val="53AD4CD8"/>
    <w:rsid w:val="53BB7868"/>
    <w:rsid w:val="53C03A3A"/>
    <w:rsid w:val="53C04C9E"/>
    <w:rsid w:val="53CE3241"/>
    <w:rsid w:val="53D76B51"/>
    <w:rsid w:val="53E0573E"/>
    <w:rsid w:val="53F36085"/>
    <w:rsid w:val="53F40314"/>
    <w:rsid w:val="53F908BF"/>
    <w:rsid w:val="54177EC5"/>
    <w:rsid w:val="541E73F9"/>
    <w:rsid w:val="542C57D7"/>
    <w:rsid w:val="54496695"/>
    <w:rsid w:val="544B0F1A"/>
    <w:rsid w:val="54520802"/>
    <w:rsid w:val="54693ABD"/>
    <w:rsid w:val="546D18E3"/>
    <w:rsid w:val="54787931"/>
    <w:rsid w:val="547C51E1"/>
    <w:rsid w:val="549239F0"/>
    <w:rsid w:val="54924045"/>
    <w:rsid w:val="54981C28"/>
    <w:rsid w:val="54A37135"/>
    <w:rsid w:val="54BB55A5"/>
    <w:rsid w:val="54BD612C"/>
    <w:rsid w:val="54C15564"/>
    <w:rsid w:val="54CC7BFA"/>
    <w:rsid w:val="54DC1978"/>
    <w:rsid w:val="54DD3FED"/>
    <w:rsid w:val="54E23ACC"/>
    <w:rsid w:val="54E37098"/>
    <w:rsid w:val="55017E81"/>
    <w:rsid w:val="5505466C"/>
    <w:rsid w:val="55073A96"/>
    <w:rsid w:val="551159C5"/>
    <w:rsid w:val="551C6A7C"/>
    <w:rsid w:val="552B569B"/>
    <w:rsid w:val="55362C1B"/>
    <w:rsid w:val="5539311E"/>
    <w:rsid w:val="554F0000"/>
    <w:rsid w:val="55584BA3"/>
    <w:rsid w:val="555D0D47"/>
    <w:rsid w:val="55774994"/>
    <w:rsid w:val="557A5585"/>
    <w:rsid w:val="557E4551"/>
    <w:rsid w:val="558167BB"/>
    <w:rsid w:val="558275C0"/>
    <w:rsid w:val="559A357C"/>
    <w:rsid w:val="55A41CB7"/>
    <w:rsid w:val="55A43AFD"/>
    <w:rsid w:val="55A55501"/>
    <w:rsid w:val="55A5573A"/>
    <w:rsid w:val="55B45C20"/>
    <w:rsid w:val="55B5004A"/>
    <w:rsid w:val="55C0446B"/>
    <w:rsid w:val="55F57708"/>
    <w:rsid w:val="560702AE"/>
    <w:rsid w:val="56097CE2"/>
    <w:rsid w:val="561153DE"/>
    <w:rsid w:val="56163A71"/>
    <w:rsid w:val="5624337B"/>
    <w:rsid w:val="562B47AD"/>
    <w:rsid w:val="563F38DE"/>
    <w:rsid w:val="5646087B"/>
    <w:rsid w:val="56506A27"/>
    <w:rsid w:val="565E6F84"/>
    <w:rsid w:val="565F5B54"/>
    <w:rsid w:val="566B30F8"/>
    <w:rsid w:val="56761CCC"/>
    <w:rsid w:val="567A26EE"/>
    <w:rsid w:val="569E671B"/>
    <w:rsid w:val="56A40CEC"/>
    <w:rsid w:val="56A94C84"/>
    <w:rsid w:val="56AB6F15"/>
    <w:rsid w:val="56B06612"/>
    <w:rsid w:val="56B22F1D"/>
    <w:rsid w:val="56BC15F7"/>
    <w:rsid w:val="56BD287A"/>
    <w:rsid w:val="56D842CF"/>
    <w:rsid w:val="56EA6494"/>
    <w:rsid w:val="56F353E1"/>
    <w:rsid w:val="56F933EE"/>
    <w:rsid w:val="57290450"/>
    <w:rsid w:val="5730129E"/>
    <w:rsid w:val="57311600"/>
    <w:rsid w:val="573945F7"/>
    <w:rsid w:val="573A2CFB"/>
    <w:rsid w:val="57992858"/>
    <w:rsid w:val="57B56769"/>
    <w:rsid w:val="57B77B26"/>
    <w:rsid w:val="57C77A03"/>
    <w:rsid w:val="57D63ECC"/>
    <w:rsid w:val="57D91FAD"/>
    <w:rsid w:val="57DB1992"/>
    <w:rsid w:val="57EB09C5"/>
    <w:rsid w:val="57EF481A"/>
    <w:rsid w:val="581B03F8"/>
    <w:rsid w:val="58233801"/>
    <w:rsid w:val="58255E64"/>
    <w:rsid w:val="582E64A5"/>
    <w:rsid w:val="58321A9A"/>
    <w:rsid w:val="583D51B2"/>
    <w:rsid w:val="584435E6"/>
    <w:rsid w:val="58450578"/>
    <w:rsid w:val="585965F1"/>
    <w:rsid w:val="585B42E9"/>
    <w:rsid w:val="587821C3"/>
    <w:rsid w:val="587A3216"/>
    <w:rsid w:val="588B6C08"/>
    <w:rsid w:val="589046EA"/>
    <w:rsid w:val="58935DF1"/>
    <w:rsid w:val="58983442"/>
    <w:rsid w:val="58AB32D2"/>
    <w:rsid w:val="58B14D04"/>
    <w:rsid w:val="58BB3E6F"/>
    <w:rsid w:val="58BC2A3F"/>
    <w:rsid w:val="58C751F5"/>
    <w:rsid w:val="58CF335E"/>
    <w:rsid w:val="58DE2816"/>
    <w:rsid w:val="58E9555D"/>
    <w:rsid w:val="58F94B33"/>
    <w:rsid w:val="591250FF"/>
    <w:rsid w:val="59597EA9"/>
    <w:rsid w:val="595F42A0"/>
    <w:rsid w:val="596D2336"/>
    <w:rsid w:val="59762159"/>
    <w:rsid w:val="597843E5"/>
    <w:rsid w:val="59964FEA"/>
    <w:rsid w:val="59AE4C16"/>
    <w:rsid w:val="59B25F66"/>
    <w:rsid w:val="59C0649B"/>
    <w:rsid w:val="59C46937"/>
    <w:rsid w:val="59C5510C"/>
    <w:rsid w:val="59C6302E"/>
    <w:rsid w:val="59CC1CBC"/>
    <w:rsid w:val="59D31D4D"/>
    <w:rsid w:val="59D35DB3"/>
    <w:rsid w:val="59E81BD5"/>
    <w:rsid w:val="59ED41BA"/>
    <w:rsid w:val="5A004FD2"/>
    <w:rsid w:val="5A0F5D02"/>
    <w:rsid w:val="5A1A070F"/>
    <w:rsid w:val="5A207E50"/>
    <w:rsid w:val="5A2E543D"/>
    <w:rsid w:val="5A502681"/>
    <w:rsid w:val="5A5968C5"/>
    <w:rsid w:val="5A5F4374"/>
    <w:rsid w:val="5A712775"/>
    <w:rsid w:val="5AA24261"/>
    <w:rsid w:val="5AA77AC9"/>
    <w:rsid w:val="5AAA7CEF"/>
    <w:rsid w:val="5AAC4A5F"/>
    <w:rsid w:val="5ABA6BC0"/>
    <w:rsid w:val="5ACA6F80"/>
    <w:rsid w:val="5AD07DC7"/>
    <w:rsid w:val="5AD62DB0"/>
    <w:rsid w:val="5AD73F14"/>
    <w:rsid w:val="5ADF1E72"/>
    <w:rsid w:val="5AFB1F01"/>
    <w:rsid w:val="5B00605E"/>
    <w:rsid w:val="5B053441"/>
    <w:rsid w:val="5B1C11EC"/>
    <w:rsid w:val="5B1E2CD6"/>
    <w:rsid w:val="5B3C0964"/>
    <w:rsid w:val="5B585788"/>
    <w:rsid w:val="5B694DCD"/>
    <w:rsid w:val="5B6D192D"/>
    <w:rsid w:val="5B70200E"/>
    <w:rsid w:val="5B7230DF"/>
    <w:rsid w:val="5B7C6F2A"/>
    <w:rsid w:val="5B7D5E69"/>
    <w:rsid w:val="5B8F622D"/>
    <w:rsid w:val="5B91723F"/>
    <w:rsid w:val="5B962785"/>
    <w:rsid w:val="5BA0303E"/>
    <w:rsid w:val="5BA04C44"/>
    <w:rsid w:val="5BBB76D4"/>
    <w:rsid w:val="5BC723B2"/>
    <w:rsid w:val="5BD921CC"/>
    <w:rsid w:val="5BEA3114"/>
    <w:rsid w:val="5BF41607"/>
    <w:rsid w:val="5BF54D4C"/>
    <w:rsid w:val="5C024E07"/>
    <w:rsid w:val="5C084026"/>
    <w:rsid w:val="5C0E48FC"/>
    <w:rsid w:val="5C153611"/>
    <w:rsid w:val="5C1D492E"/>
    <w:rsid w:val="5C1E08A9"/>
    <w:rsid w:val="5C204799"/>
    <w:rsid w:val="5C25295D"/>
    <w:rsid w:val="5C2E3194"/>
    <w:rsid w:val="5C2F2ED4"/>
    <w:rsid w:val="5C313AEE"/>
    <w:rsid w:val="5C3C14AE"/>
    <w:rsid w:val="5C3E43DE"/>
    <w:rsid w:val="5C44324B"/>
    <w:rsid w:val="5C472434"/>
    <w:rsid w:val="5C5F51C4"/>
    <w:rsid w:val="5C622E08"/>
    <w:rsid w:val="5C6B38D3"/>
    <w:rsid w:val="5C742C54"/>
    <w:rsid w:val="5C7434A0"/>
    <w:rsid w:val="5C97125A"/>
    <w:rsid w:val="5CAB1FF6"/>
    <w:rsid w:val="5CAD7272"/>
    <w:rsid w:val="5CBF1B3C"/>
    <w:rsid w:val="5CD25D41"/>
    <w:rsid w:val="5CD85F28"/>
    <w:rsid w:val="5CED4E7B"/>
    <w:rsid w:val="5CFC40FC"/>
    <w:rsid w:val="5D02738E"/>
    <w:rsid w:val="5D0764DF"/>
    <w:rsid w:val="5D0B1C25"/>
    <w:rsid w:val="5D1D22C5"/>
    <w:rsid w:val="5D2476CF"/>
    <w:rsid w:val="5D332756"/>
    <w:rsid w:val="5D7000BD"/>
    <w:rsid w:val="5D8D1CCC"/>
    <w:rsid w:val="5D8D464B"/>
    <w:rsid w:val="5D933F50"/>
    <w:rsid w:val="5D936F3A"/>
    <w:rsid w:val="5D9F5B34"/>
    <w:rsid w:val="5DA3311C"/>
    <w:rsid w:val="5DAA3CDF"/>
    <w:rsid w:val="5DAC64D6"/>
    <w:rsid w:val="5DB207B6"/>
    <w:rsid w:val="5DB96B88"/>
    <w:rsid w:val="5DCD73E2"/>
    <w:rsid w:val="5DD27BFC"/>
    <w:rsid w:val="5DD77E20"/>
    <w:rsid w:val="5DD92690"/>
    <w:rsid w:val="5DF16E8E"/>
    <w:rsid w:val="5DFA383E"/>
    <w:rsid w:val="5DFB0D92"/>
    <w:rsid w:val="5E0F6395"/>
    <w:rsid w:val="5E1A6704"/>
    <w:rsid w:val="5E1F569E"/>
    <w:rsid w:val="5E2A69D0"/>
    <w:rsid w:val="5E2E0380"/>
    <w:rsid w:val="5E2E19DF"/>
    <w:rsid w:val="5E324B8C"/>
    <w:rsid w:val="5E412653"/>
    <w:rsid w:val="5E41422E"/>
    <w:rsid w:val="5E4B20F1"/>
    <w:rsid w:val="5E4D0988"/>
    <w:rsid w:val="5E4E48ED"/>
    <w:rsid w:val="5E5522AB"/>
    <w:rsid w:val="5E591BD1"/>
    <w:rsid w:val="5E5D3F0F"/>
    <w:rsid w:val="5E611CE1"/>
    <w:rsid w:val="5E644C39"/>
    <w:rsid w:val="5E653F23"/>
    <w:rsid w:val="5E6B55B4"/>
    <w:rsid w:val="5E7A2681"/>
    <w:rsid w:val="5E834D8E"/>
    <w:rsid w:val="5E8C37C6"/>
    <w:rsid w:val="5E9A60C7"/>
    <w:rsid w:val="5E9D6E73"/>
    <w:rsid w:val="5EA243C4"/>
    <w:rsid w:val="5EA33DFC"/>
    <w:rsid w:val="5EB118D1"/>
    <w:rsid w:val="5EBE394D"/>
    <w:rsid w:val="5ED01BDE"/>
    <w:rsid w:val="5EE56056"/>
    <w:rsid w:val="5EF86B45"/>
    <w:rsid w:val="5EF923D3"/>
    <w:rsid w:val="5F051976"/>
    <w:rsid w:val="5F1D035A"/>
    <w:rsid w:val="5F22154A"/>
    <w:rsid w:val="5F283C17"/>
    <w:rsid w:val="5F3F284D"/>
    <w:rsid w:val="5F493270"/>
    <w:rsid w:val="5F4955F3"/>
    <w:rsid w:val="5F4B41A4"/>
    <w:rsid w:val="5F562886"/>
    <w:rsid w:val="5F5D3118"/>
    <w:rsid w:val="5F662DCE"/>
    <w:rsid w:val="5F6C4145"/>
    <w:rsid w:val="5F844AC4"/>
    <w:rsid w:val="5F9402A7"/>
    <w:rsid w:val="5F9424A9"/>
    <w:rsid w:val="5F963C6E"/>
    <w:rsid w:val="5FC12C7D"/>
    <w:rsid w:val="5FD711B4"/>
    <w:rsid w:val="5FF67C26"/>
    <w:rsid w:val="5FFC2306"/>
    <w:rsid w:val="5FFF5CB2"/>
    <w:rsid w:val="60357C97"/>
    <w:rsid w:val="60392B22"/>
    <w:rsid w:val="60506B7F"/>
    <w:rsid w:val="605C5650"/>
    <w:rsid w:val="607C5D87"/>
    <w:rsid w:val="608E120D"/>
    <w:rsid w:val="60934555"/>
    <w:rsid w:val="60A27C62"/>
    <w:rsid w:val="60BB3D39"/>
    <w:rsid w:val="60BD2F6F"/>
    <w:rsid w:val="60C8292C"/>
    <w:rsid w:val="60C921DB"/>
    <w:rsid w:val="60CE2F04"/>
    <w:rsid w:val="60DD4245"/>
    <w:rsid w:val="60DE6C23"/>
    <w:rsid w:val="60E02203"/>
    <w:rsid w:val="61121557"/>
    <w:rsid w:val="61122B5C"/>
    <w:rsid w:val="61202421"/>
    <w:rsid w:val="612D1667"/>
    <w:rsid w:val="612F620A"/>
    <w:rsid w:val="61342C1E"/>
    <w:rsid w:val="6140640A"/>
    <w:rsid w:val="614A6432"/>
    <w:rsid w:val="614B6763"/>
    <w:rsid w:val="61574E4C"/>
    <w:rsid w:val="615B3701"/>
    <w:rsid w:val="616B2591"/>
    <w:rsid w:val="61771391"/>
    <w:rsid w:val="61896035"/>
    <w:rsid w:val="6193379D"/>
    <w:rsid w:val="619B2A12"/>
    <w:rsid w:val="61A73CE8"/>
    <w:rsid w:val="61B36C36"/>
    <w:rsid w:val="61C67213"/>
    <w:rsid w:val="61CB4D06"/>
    <w:rsid w:val="61DD441D"/>
    <w:rsid w:val="61DF663A"/>
    <w:rsid w:val="61E664C3"/>
    <w:rsid w:val="61EB1C19"/>
    <w:rsid w:val="61F66EE0"/>
    <w:rsid w:val="62074997"/>
    <w:rsid w:val="6209554E"/>
    <w:rsid w:val="620C7221"/>
    <w:rsid w:val="620E5E4E"/>
    <w:rsid w:val="62115FA0"/>
    <w:rsid w:val="622D2FAA"/>
    <w:rsid w:val="62334E1E"/>
    <w:rsid w:val="62481652"/>
    <w:rsid w:val="6252694F"/>
    <w:rsid w:val="62540850"/>
    <w:rsid w:val="62570027"/>
    <w:rsid w:val="627666FF"/>
    <w:rsid w:val="627B7891"/>
    <w:rsid w:val="628D0919"/>
    <w:rsid w:val="62965EF9"/>
    <w:rsid w:val="62994C09"/>
    <w:rsid w:val="62A120AB"/>
    <w:rsid w:val="62C259E1"/>
    <w:rsid w:val="62C85C6B"/>
    <w:rsid w:val="62CF0716"/>
    <w:rsid w:val="62D05C6D"/>
    <w:rsid w:val="62D97D14"/>
    <w:rsid w:val="62EA02A2"/>
    <w:rsid w:val="62EE2E5A"/>
    <w:rsid w:val="62FC26DB"/>
    <w:rsid w:val="63050D9D"/>
    <w:rsid w:val="6316638F"/>
    <w:rsid w:val="631A0C57"/>
    <w:rsid w:val="631C140D"/>
    <w:rsid w:val="63231FDA"/>
    <w:rsid w:val="63315147"/>
    <w:rsid w:val="63437FB2"/>
    <w:rsid w:val="63527E05"/>
    <w:rsid w:val="63653AE6"/>
    <w:rsid w:val="636E73D6"/>
    <w:rsid w:val="63702EB5"/>
    <w:rsid w:val="637120C3"/>
    <w:rsid w:val="63717A85"/>
    <w:rsid w:val="6372336A"/>
    <w:rsid w:val="637A7289"/>
    <w:rsid w:val="63846296"/>
    <w:rsid w:val="638B45BF"/>
    <w:rsid w:val="6391556A"/>
    <w:rsid w:val="63A930D5"/>
    <w:rsid w:val="63B41FAA"/>
    <w:rsid w:val="63BA086D"/>
    <w:rsid w:val="63BF40D6"/>
    <w:rsid w:val="63CC39F4"/>
    <w:rsid w:val="63DF21D9"/>
    <w:rsid w:val="640A2A47"/>
    <w:rsid w:val="640E2416"/>
    <w:rsid w:val="64202E9B"/>
    <w:rsid w:val="6421105E"/>
    <w:rsid w:val="64230B62"/>
    <w:rsid w:val="642D6794"/>
    <w:rsid w:val="64326254"/>
    <w:rsid w:val="64340082"/>
    <w:rsid w:val="64846B7F"/>
    <w:rsid w:val="6485173C"/>
    <w:rsid w:val="64873ADE"/>
    <w:rsid w:val="648E3D34"/>
    <w:rsid w:val="64923EE1"/>
    <w:rsid w:val="649B251D"/>
    <w:rsid w:val="649D039D"/>
    <w:rsid w:val="64B26DA9"/>
    <w:rsid w:val="64B61498"/>
    <w:rsid w:val="64BB489D"/>
    <w:rsid w:val="64BF2942"/>
    <w:rsid w:val="64C32497"/>
    <w:rsid w:val="64C82F07"/>
    <w:rsid w:val="64D262F5"/>
    <w:rsid w:val="64D47CC7"/>
    <w:rsid w:val="64EF4CF3"/>
    <w:rsid w:val="64F109B5"/>
    <w:rsid w:val="6511581B"/>
    <w:rsid w:val="65312DB1"/>
    <w:rsid w:val="65406A98"/>
    <w:rsid w:val="65520746"/>
    <w:rsid w:val="65677D0E"/>
    <w:rsid w:val="656A1E1F"/>
    <w:rsid w:val="65AC0E67"/>
    <w:rsid w:val="65BC38FA"/>
    <w:rsid w:val="65C75335"/>
    <w:rsid w:val="65C82C83"/>
    <w:rsid w:val="65CB3742"/>
    <w:rsid w:val="65DD6A95"/>
    <w:rsid w:val="65EE3455"/>
    <w:rsid w:val="65F6566E"/>
    <w:rsid w:val="660627F6"/>
    <w:rsid w:val="66266F77"/>
    <w:rsid w:val="663D3EC6"/>
    <w:rsid w:val="664A7A0D"/>
    <w:rsid w:val="66595CCA"/>
    <w:rsid w:val="66706117"/>
    <w:rsid w:val="66792490"/>
    <w:rsid w:val="66955279"/>
    <w:rsid w:val="669729F7"/>
    <w:rsid w:val="66A334BD"/>
    <w:rsid w:val="66A71891"/>
    <w:rsid w:val="66B12155"/>
    <w:rsid w:val="66B16E22"/>
    <w:rsid w:val="66B64E9A"/>
    <w:rsid w:val="66B72B2D"/>
    <w:rsid w:val="66D568B4"/>
    <w:rsid w:val="66DA0CD7"/>
    <w:rsid w:val="66E221B9"/>
    <w:rsid w:val="66EB53F9"/>
    <w:rsid w:val="66F14E45"/>
    <w:rsid w:val="66F531E4"/>
    <w:rsid w:val="6700092B"/>
    <w:rsid w:val="6703077D"/>
    <w:rsid w:val="6710257A"/>
    <w:rsid w:val="671349E8"/>
    <w:rsid w:val="671B6BBB"/>
    <w:rsid w:val="6723049D"/>
    <w:rsid w:val="67271546"/>
    <w:rsid w:val="673319D3"/>
    <w:rsid w:val="67633FF8"/>
    <w:rsid w:val="676466D8"/>
    <w:rsid w:val="676C1399"/>
    <w:rsid w:val="677141C1"/>
    <w:rsid w:val="678F6B2F"/>
    <w:rsid w:val="67A95711"/>
    <w:rsid w:val="67AB65DF"/>
    <w:rsid w:val="67AC0620"/>
    <w:rsid w:val="67AE351A"/>
    <w:rsid w:val="67BB6A21"/>
    <w:rsid w:val="67D218D3"/>
    <w:rsid w:val="67D76724"/>
    <w:rsid w:val="67DD5D27"/>
    <w:rsid w:val="67F6144B"/>
    <w:rsid w:val="67F63BAB"/>
    <w:rsid w:val="68081956"/>
    <w:rsid w:val="6817493E"/>
    <w:rsid w:val="68224C33"/>
    <w:rsid w:val="6853303E"/>
    <w:rsid w:val="685354AF"/>
    <w:rsid w:val="685B7D3F"/>
    <w:rsid w:val="686312E3"/>
    <w:rsid w:val="686535F8"/>
    <w:rsid w:val="6873379D"/>
    <w:rsid w:val="6882313F"/>
    <w:rsid w:val="689A3D1E"/>
    <w:rsid w:val="68A37B22"/>
    <w:rsid w:val="68A66095"/>
    <w:rsid w:val="68AD6DF9"/>
    <w:rsid w:val="68C06926"/>
    <w:rsid w:val="68C13BA0"/>
    <w:rsid w:val="68D0258E"/>
    <w:rsid w:val="68D062A0"/>
    <w:rsid w:val="68DB2CDC"/>
    <w:rsid w:val="68E65C32"/>
    <w:rsid w:val="68FA2AFE"/>
    <w:rsid w:val="692C3725"/>
    <w:rsid w:val="693D685B"/>
    <w:rsid w:val="693F39CA"/>
    <w:rsid w:val="695E122F"/>
    <w:rsid w:val="696D0238"/>
    <w:rsid w:val="69712422"/>
    <w:rsid w:val="69767BBF"/>
    <w:rsid w:val="698907E5"/>
    <w:rsid w:val="69894482"/>
    <w:rsid w:val="6989542C"/>
    <w:rsid w:val="69925D1F"/>
    <w:rsid w:val="69A1386D"/>
    <w:rsid w:val="69A322AF"/>
    <w:rsid w:val="69D03191"/>
    <w:rsid w:val="69D979E4"/>
    <w:rsid w:val="69DC080D"/>
    <w:rsid w:val="69EE31E0"/>
    <w:rsid w:val="69F339CD"/>
    <w:rsid w:val="69FD7279"/>
    <w:rsid w:val="6A04696D"/>
    <w:rsid w:val="6A056E37"/>
    <w:rsid w:val="6A212F2D"/>
    <w:rsid w:val="6A226EF6"/>
    <w:rsid w:val="6A276B13"/>
    <w:rsid w:val="6A2815BF"/>
    <w:rsid w:val="6A3B4302"/>
    <w:rsid w:val="6A4610AD"/>
    <w:rsid w:val="6A4D0F60"/>
    <w:rsid w:val="6A4F56A9"/>
    <w:rsid w:val="6A62603C"/>
    <w:rsid w:val="6A660A75"/>
    <w:rsid w:val="6A7C478B"/>
    <w:rsid w:val="6A7C4ACE"/>
    <w:rsid w:val="6A8675BA"/>
    <w:rsid w:val="6A873367"/>
    <w:rsid w:val="6A8A7580"/>
    <w:rsid w:val="6A975464"/>
    <w:rsid w:val="6AA27A27"/>
    <w:rsid w:val="6AB84D92"/>
    <w:rsid w:val="6AC16E06"/>
    <w:rsid w:val="6AC35B05"/>
    <w:rsid w:val="6AC4381D"/>
    <w:rsid w:val="6ACA2F88"/>
    <w:rsid w:val="6ACB2F21"/>
    <w:rsid w:val="6AD071F4"/>
    <w:rsid w:val="6AD13A87"/>
    <w:rsid w:val="6ADE0B7B"/>
    <w:rsid w:val="6AE2211E"/>
    <w:rsid w:val="6AEF70AE"/>
    <w:rsid w:val="6AF937F0"/>
    <w:rsid w:val="6B0F76F1"/>
    <w:rsid w:val="6B136FC3"/>
    <w:rsid w:val="6B1A3C0A"/>
    <w:rsid w:val="6B2140E3"/>
    <w:rsid w:val="6B2379A3"/>
    <w:rsid w:val="6B3C6C53"/>
    <w:rsid w:val="6B4C6DE8"/>
    <w:rsid w:val="6B5169A3"/>
    <w:rsid w:val="6B525793"/>
    <w:rsid w:val="6B5D5492"/>
    <w:rsid w:val="6B6636E9"/>
    <w:rsid w:val="6B713958"/>
    <w:rsid w:val="6B7439F8"/>
    <w:rsid w:val="6B7F7C96"/>
    <w:rsid w:val="6B877E21"/>
    <w:rsid w:val="6B9F6980"/>
    <w:rsid w:val="6BA2487A"/>
    <w:rsid w:val="6BA9761D"/>
    <w:rsid w:val="6BB502C5"/>
    <w:rsid w:val="6BBB5F84"/>
    <w:rsid w:val="6BC02A8E"/>
    <w:rsid w:val="6BD45C0B"/>
    <w:rsid w:val="6BDD7EA6"/>
    <w:rsid w:val="6BED3609"/>
    <w:rsid w:val="6BEF79F4"/>
    <w:rsid w:val="6BF13C9B"/>
    <w:rsid w:val="6BFD2D00"/>
    <w:rsid w:val="6C1B1B37"/>
    <w:rsid w:val="6C1C2531"/>
    <w:rsid w:val="6C2354BB"/>
    <w:rsid w:val="6C2814C5"/>
    <w:rsid w:val="6C315CE7"/>
    <w:rsid w:val="6C33536A"/>
    <w:rsid w:val="6C3F5DB4"/>
    <w:rsid w:val="6C43640C"/>
    <w:rsid w:val="6C4F3842"/>
    <w:rsid w:val="6C561E0D"/>
    <w:rsid w:val="6C5D3AF7"/>
    <w:rsid w:val="6C6B67AE"/>
    <w:rsid w:val="6C862723"/>
    <w:rsid w:val="6C8B07C6"/>
    <w:rsid w:val="6C8F7EC5"/>
    <w:rsid w:val="6C975BF0"/>
    <w:rsid w:val="6C9D1EE6"/>
    <w:rsid w:val="6CAB354D"/>
    <w:rsid w:val="6CCE0388"/>
    <w:rsid w:val="6CD447CF"/>
    <w:rsid w:val="6CD9731E"/>
    <w:rsid w:val="6CDA3261"/>
    <w:rsid w:val="6CDD06DB"/>
    <w:rsid w:val="6CE5100B"/>
    <w:rsid w:val="6CEF55CC"/>
    <w:rsid w:val="6CF1527C"/>
    <w:rsid w:val="6CF85406"/>
    <w:rsid w:val="6D095C74"/>
    <w:rsid w:val="6D095D2C"/>
    <w:rsid w:val="6D1E087A"/>
    <w:rsid w:val="6D297996"/>
    <w:rsid w:val="6D2E6323"/>
    <w:rsid w:val="6D36587A"/>
    <w:rsid w:val="6D654555"/>
    <w:rsid w:val="6D6F70DA"/>
    <w:rsid w:val="6D8142BA"/>
    <w:rsid w:val="6D847E3D"/>
    <w:rsid w:val="6D8617C0"/>
    <w:rsid w:val="6D896AA8"/>
    <w:rsid w:val="6D975919"/>
    <w:rsid w:val="6DA26686"/>
    <w:rsid w:val="6DB37CF9"/>
    <w:rsid w:val="6DB7136F"/>
    <w:rsid w:val="6DC76E76"/>
    <w:rsid w:val="6DE35FC9"/>
    <w:rsid w:val="6DE37971"/>
    <w:rsid w:val="6DF64F89"/>
    <w:rsid w:val="6DF83AD0"/>
    <w:rsid w:val="6DF901E4"/>
    <w:rsid w:val="6DF94F36"/>
    <w:rsid w:val="6DF9534F"/>
    <w:rsid w:val="6E043F23"/>
    <w:rsid w:val="6E255103"/>
    <w:rsid w:val="6E277D3F"/>
    <w:rsid w:val="6E280D75"/>
    <w:rsid w:val="6E280DCC"/>
    <w:rsid w:val="6E2A1EA2"/>
    <w:rsid w:val="6E380EFF"/>
    <w:rsid w:val="6E384677"/>
    <w:rsid w:val="6E3A2774"/>
    <w:rsid w:val="6E417854"/>
    <w:rsid w:val="6E4E5731"/>
    <w:rsid w:val="6E555DF9"/>
    <w:rsid w:val="6E730D75"/>
    <w:rsid w:val="6E7647DF"/>
    <w:rsid w:val="6E7B2E8B"/>
    <w:rsid w:val="6E7B2F35"/>
    <w:rsid w:val="6E8512CC"/>
    <w:rsid w:val="6E887D44"/>
    <w:rsid w:val="6E8E00DD"/>
    <w:rsid w:val="6E9A3FBD"/>
    <w:rsid w:val="6EC627BC"/>
    <w:rsid w:val="6EC76626"/>
    <w:rsid w:val="6ECB1BD6"/>
    <w:rsid w:val="6ED15232"/>
    <w:rsid w:val="6EE31E19"/>
    <w:rsid w:val="6EEA46FD"/>
    <w:rsid w:val="6EEE6A0B"/>
    <w:rsid w:val="6EF76DC3"/>
    <w:rsid w:val="6EFC4D6A"/>
    <w:rsid w:val="6F012FA0"/>
    <w:rsid w:val="6F063E1D"/>
    <w:rsid w:val="6F2F0361"/>
    <w:rsid w:val="6F431271"/>
    <w:rsid w:val="6F4C7BDB"/>
    <w:rsid w:val="6F616041"/>
    <w:rsid w:val="6F700D31"/>
    <w:rsid w:val="6F773A06"/>
    <w:rsid w:val="6F8E6713"/>
    <w:rsid w:val="6FB845EF"/>
    <w:rsid w:val="6FB8548B"/>
    <w:rsid w:val="6FCA664A"/>
    <w:rsid w:val="6FCF458B"/>
    <w:rsid w:val="6FD4139A"/>
    <w:rsid w:val="6FE20DD3"/>
    <w:rsid w:val="6FE754E1"/>
    <w:rsid w:val="6FF4478C"/>
    <w:rsid w:val="700266D8"/>
    <w:rsid w:val="70036BB5"/>
    <w:rsid w:val="7009609E"/>
    <w:rsid w:val="701075D7"/>
    <w:rsid w:val="70364F6F"/>
    <w:rsid w:val="70513DE2"/>
    <w:rsid w:val="70594032"/>
    <w:rsid w:val="706C7393"/>
    <w:rsid w:val="7092102D"/>
    <w:rsid w:val="70994CD6"/>
    <w:rsid w:val="70A6137C"/>
    <w:rsid w:val="70B30B1E"/>
    <w:rsid w:val="70BC3E1B"/>
    <w:rsid w:val="70BD57DC"/>
    <w:rsid w:val="70C562E4"/>
    <w:rsid w:val="70E20D58"/>
    <w:rsid w:val="70E414E2"/>
    <w:rsid w:val="70EC0D8E"/>
    <w:rsid w:val="70F87F94"/>
    <w:rsid w:val="71060E54"/>
    <w:rsid w:val="71160883"/>
    <w:rsid w:val="711D5908"/>
    <w:rsid w:val="71306A35"/>
    <w:rsid w:val="713570EC"/>
    <w:rsid w:val="7141612A"/>
    <w:rsid w:val="7142145A"/>
    <w:rsid w:val="715C2F64"/>
    <w:rsid w:val="71623F5F"/>
    <w:rsid w:val="71697985"/>
    <w:rsid w:val="718B1BCD"/>
    <w:rsid w:val="718E13A6"/>
    <w:rsid w:val="719378C9"/>
    <w:rsid w:val="71C231F6"/>
    <w:rsid w:val="71C47E4B"/>
    <w:rsid w:val="71C836E8"/>
    <w:rsid w:val="71D81EDF"/>
    <w:rsid w:val="71DC5974"/>
    <w:rsid w:val="71F421E0"/>
    <w:rsid w:val="71FB7F59"/>
    <w:rsid w:val="72024879"/>
    <w:rsid w:val="72053413"/>
    <w:rsid w:val="72131A85"/>
    <w:rsid w:val="72210056"/>
    <w:rsid w:val="7224104D"/>
    <w:rsid w:val="72360B16"/>
    <w:rsid w:val="72420393"/>
    <w:rsid w:val="72517688"/>
    <w:rsid w:val="725B5088"/>
    <w:rsid w:val="72600E0B"/>
    <w:rsid w:val="7279581B"/>
    <w:rsid w:val="728D404B"/>
    <w:rsid w:val="72A11576"/>
    <w:rsid w:val="72B11357"/>
    <w:rsid w:val="72BB0B0F"/>
    <w:rsid w:val="72CB0A9C"/>
    <w:rsid w:val="72CC6B66"/>
    <w:rsid w:val="72DF5BFA"/>
    <w:rsid w:val="73117856"/>
    <w:rsid w:val="731E4248"/>
    <w:rsid w:val="73283A3F"/>
    <w:rsid w:val="73307800"/>
    <w:rsid w:val="733228D0"/>
    <w:rsid w:val="733509BC"/>
    <w:rsid w:val="733A0C17"/>
    <w:rsid w:val="733C07F2"/>
    <w:rsid w:val="73402D9B"/>
    <w:rsid w:val="734463A5"/>
    <w:rsid w:val="7345583F"/>
    <w:rsid w:val="73505624"/>
    <w:rsid w:val="736A5E0C"/>
    <w:rsid w:val="736A72C2"/>
    <w:rsid w:val="73746360"/>
    <w:rsid w:val="737515AB"/>
    <w:rsid w:val="7378494A"/>
    <w:rsid w:val="7392652A"/>
    <w:rsid w:val="73945846"/>
    <w:rsid w:val="739A3CF2"/>
    <w:rsid w:val="73CA6A4F"/>
    <w:rsid w:val="73D03AE3"/>
    <w:rsid w:val="73D54EA7"/>
    <w:rsid w:val="73F9052B"/>
    <w:rsid w:val="74007311"/>
    <w:rsid w:val="74060C49"/>
    <w:rsid w:val="741178B5"/>
    <w:rsid w:val="741C7CB7"/>
    <w:rsid w:val="741D6A71"/>
    <w:rsid w:val="74277859"/>
    <w:rsid w:val="742E13E0"/>
    <w:rsid w:val="74303F13"/>
    <w:rsid w:val="74492B28"/>
    <w:rsid w:val="745229DD"/>
    <w:rsid w:val="74563319"/>
    <w:rsid w:val="745A71F6"/>
    <w:rsid w:val="745A72F5"/>
    <w:rsid w:val="746A3C33"/>
    <w:rsid w:val="747A6979"/>
    <w:rsid w:val="749D7CEA"/>
    <w:rsid w:val="74AC5220"/>
    <w:rsid w:val="74B328F2"/>
    <w:rsid w:val="74C91C11"/>
    <w:rsid w:val="74D268C1"/>
    <w:rsid w:val="74DF1AA4"/>
    <w:rsid w:val="74FF2584"/>
    <w:rsid w:val="75095F7D"/>
    <w:rsid w:val="75182215"/>
    <w:rsid w:val="75215708"/>
    <w:rsid w:val="75257612"/>
    <w:rsid w:val="752C4E4C"/>
    <w:rsid w:val="753C3525"/>
    <w:rsid w:val="75427166"/>
    <w:rsid w:val="75515B20"/>
    <w:rsid w:val="75592A59"/>
    <w:rsid w:val="7563616B"/>
    <w:rsid w:val="756A20F9"/>
    <w:rsid w:val="75761D7D"/>
    <w:rsid w:val="757F122F"/>
    <w:rsid w:val="758C4B69"/>
    <w:rsid w:val="759017FC"/>
    <w:rsid w:val="759D7CDB"/>
    <w:rsid w:val="75A27DF4"/>
    <w:rsid w:val="75A6437A"/>
    <w:rsid w:val="75AD5F61"/>
    <w:rsid w:val="75B70E2A"/>
    <w:rsid w:val="75BA0571"/>
    <w:rsid w:val="75BA2181"/>
    <w:rsid w:val="75C43B1E"/>
    <w:rsid w:val="75CB3946"/>
    <w:rsid w:val="75D6300E"/>
    <w:rsid w:val="75D81757"/>
    <w:rsid w:val="75DF3A6E"/>
    <w:rsid w:val="75E63744"/>
    <w:rsid w:val="75EF2004"/>
    <w:rsid w:val="75F06371"/>
    <w:rsid w:val="75FC3394"/>
    <w:rsid w:val="760850A1"/>
    <w:rsid w:val="761271C8"/>
    <w:rsid w:val="76151D1D"/>
    <w:rsid w:val="761D43AB"/>
    <w:rsid w:val="763E7AD5"/>
    <w:rsid w:val="763F5AEE"/>
    <w:rsid w:val="764B034E"/>
    <w:rsid w:val="764B4084"/>
    <w:rsid w:val="764F390D"/>
    <w:rsid w:val="76524935"/>
    <w:rsid w:val="76526ECC"/>
    <w:rsid w:val="76597458"/>
    <w:rsid w:val="765A6F4C"/>
    <w:rsid w:val="765F2727"/>
    <w:rsid w:val="767125DF"/>
    <w:rsid w:val="76744AB1"/>
    <w:rsid w:val="76754CE2"/>
    <w:rsid w:val="76783F09"/>
    <w:rsid w:val="767D7C04"/>
    <w:rsid w:val="768B121E"/>
    <w:rsid w:val="7692605C"/>
    <w:rsid w:val="769437AF"/>
    <w:rsid w:val="76A41BDE"/>
    <w:rsid w:val="76A65EC4"/>
    <w:rsid w:val="76BA2516"/>
    <w:rsid w:val="76D4030D"/>
    <w:rsid w:val="76E1267A"/>
    <w:rsid w:val="76E82185"/>
    <w:rsid w:val="76F01F8B"/>
    <w:rsid w:val="77087694"/>
    <w:rsid w:val="77093907"/>
    <w:rsid w:val="77096300"/>
    <w:rsid w:val="770F7692"/>
    <w:rsid w:val="77106EF8"/>
    <w:rsid w:val="77201571"/>
    <w:rsid w:val="772853D0"/>
    <w:rsid w:val="772E6E13"/>
    <w:rsid w:val="773130E4"/>
    <w:rsid w:val="77344930"/>
    <w:rsid w:val="77392A23"/>
    <w:rsid w:val="773A06C7"/>
    <w:rsid w:val="77431C06"/>
    <w:rsid w:val="775B5A6C"/>
    <w:rsid w:val="775C0B16"/>
    <w:rsid w:val="775C61B8"/>
    <w:rsid w:val="77622212"/>
    <w:rsid w:val="777308CC"/>
    <w:rsid w:val="77762AB9"/>
    <w:rsid w:val="779A7570"/>
    <w:rsid w:val="77A34641"/>
    <w:rsid w:val="77AC5BFC"/>
    <w:rsid w:val="77BA5893"/>
    <w:rsid w:val="77CA7A76"/>
    <w:rsid w:val="77D34153"/>
    <w:rsid w:val="77EE068E"/>
    <w:rsid w:val="78000461"/>
    <w:rsid w:val="78047ADA"/>
    <w:rsid w:val="78094E16"/>
    <w:rsid w:val="780A2F4C"/>
    <w:rsid w:val="781121A5"/>
    <w:rsid w:val="78163CF6"/>
    <w:rsid w:val="782425F4"/>
    <w:rsid w:val="783B1B25"/>
    <w:rsid w:val="784A4B5F"/>
    <w:rsid w:val="78530284"/>
    <w:rsid w:val="78560919"/>
    <w:rsid w:val="78651B87"/>
    <w:rsid w:val="788A3F92"/>
    <w:rsid w:val="78977919"/>
    <w:rsid w:val="78B22C96"/>
    <w:rsid w:val="78B561E6"/>
    <w:rsid w:val="78B64A01"/>
    <w:rsid w:val="78BE05E7"/>
    <w:rsid w:val="78C90E27"/>
    <w:rsid w:val="79193CFF"/>
    <w:rsid w:val="79195EE2"/>
    <w:rsid w:val="792E0164"/>
    <w:rsid w:val="792E5F55"/>
    <w:rsid w:val="793151CE"/>
    <w:rsid w:val="79425135"/>
    <w:rsid w:val="794B04B1"/>
    <w:rsid w:val="794C7D62"/>
    <w:rsid w:val="794F29B8"/>
    <w:rsid w:val="79621B1A"/>
    <w:rsid w:val="79715C2E"/>
    <w:rsid w:val="797819F0"/>
    <w:rsid w:val="79817742"/>
    <w:rsid w:val="79961C0E"/>
    <w:rsid w:val="79A326E9"/>
    <w:rsid w:val="79B30467"/>
    <w:rsid w:val="79D23327"/>
    <w:rsid w:val="79D72DAC"/>
    <w:rsid w:val="79F264B1"/>
    <w:rsid w:val="79FF4FFB"/>
    <w:rsid w:val="7A030F47"/>
    <w:rsid w:val="7A065BEA"/>
    <w:rsid w:val="7A0674A2"/>
    <w:rsid w:val="7A083C89"/>
    <w:rsid w:val="7A0D2F5B"/>
    <w:rsid w:val="7A177EE3"/>
    <w:rsid w:val="7A1E4C14"/>
    <w:rsid w:val="7A302CCC"/>
    <w:rsid w:val="7A346A94"/>
    <w:rsid w:val="7A381E73"/>
    <w:rsid w:val="7A4211AE"/>
    <w:rsid w:val="7A4F6207"/>
    <w:rsid w:val="7A54748D"/>
    <w:rsid w:val="7A547927"/>
    <w:rsid w:val="7A624CF0"/>
    <w:rsid w:val="7A6A0050"/>
    <w:rsid w:val="7A6E289C"/>
    <w:rsid w:val="7A9718F8"/>
    <w:rsid w:val="7A9876B8"/>
    <w:rsid w:val="7A996FD7"/>
    <w:rsid w:val="7A9B7743"/>
    <w:rsid w:val="7AAD12C3"/>
    <w:rsid w:val="7AD5163C"/>
    <w:rsid w:val="7AFA49D4"/>
    <w:rsid w:val="7AFD77A3"/>
    <w:rsid w:val="7AFF100B"/>
    <w:rsid w:val="7B030A03"/>
    <w:rsid w:val="7B10590D"/>
    <w:rsid w:val="7B382A78"/>
    <w:rsid w:val="7B44063C"/>
    <w:rsid w:val="7B503B39"/>
    <w:rsid w:val="7B5D0004"/>
    <w:rsid w:val="7B644EFA"/>
    <w:rsid w:val="7B657330"/>
    <w:rsid w:val="7B671028"/>
    <w:rsid w:val="7B6826FF"/>
    <w:rsid w:val="7B733073"/>
    <w:rsid w:val="7B8B3B57"/>
    <w:rsid w:val="7B9652C4"/>
    <w:rsid w:val="7B9F6BA2"/>
    <w:rsid w:val="7BAA1676"/>
    <w:rsid w:val="7BC76818"/>
    <w:rsid w:val="7BD32EEC"/>
    <w:rsid w:val="7BDB2A4D"/>
    <w:rsid w:val="7BDE6B85"/>
    <w:rsid w:val="7BE962E7"/>
    <w:rsid w:val="7BEE03C1"/>
    <w:rsid w:val="7BFF012F"/>
    <w:rsid w:val="7C055D0C"/>
    <w:rsid w:val="7C1A7BDF"/>
    <w:rsid w:val="7C1B3905"/>
    <w:rsid w:val="7C1D5555"/>
    <w:rsid w:val="7C264CF7"/>
    <w:rsid w:val="7C2A5F91"/>
    <w:rsid w:val="7C3C099D"/>
    <w:rsid w:val="7C3E55E7"/>
    <w:rsid w:val="7C423561"/>
    <w:rsid w:val="7C450DB5"/>
    <w:rsid w:val="7C5C5D33"/>
    <w:rsid w:val="7C5F14CA"/>
    <w:rsid w:val="7C731577"/>
    <w:rsid w:val="7C787260"/>
    <w:rsid w:val="7C7A2652"/>
    <w:rsid w:val="7C8360E1"/>
    <w:rsid w:val="7C924605"/>
    <w:rsid w:val="7C994BAF"/>
    <w:rsid w:val="7CAF786F"/>
    <w:rsid w:val="7CB7105E"/>
    <w:rsid w:val="7CBA080B"/>
    <w:rsid w:val="7CC11192"/>
    <w:rsid w:val="7CDF27A5"/>
    <w:rsid w:val="7CE719B6"/>
    <w:rsid w:val="7CE85FF3"/>
    <w:rsid w:val="7CF302B6"/>
    <w:rsid w:val="7CF6426C"/>
    <w:rsid w:val="7D031346"/>
    <w:rsid w:val="7D093136"/>
    <w:rsid w:val="7D143096"/>
    <w:rsid w:val="7D192E0C"/>
    <w:rsid w:val="7D1F2C4C"/>
    <w:rsid w:val="7D2642BB"/>
    <w:rsid w:val="7D2C081A"/>
    <w:rsid w:val="7D3B25C7"/>
    <w:rsid w:val="7D3E61D6"/>
    <w:rsid w:val="7D447A06"/>
    <w:rsid w:val="7D7403D7"/>
    <w:rsid w:val="7D871BBD"/>
    <w:rsid w:val="7D881E31"/>
    <w:rsid w:val="7D8A2FA7"/>
    <w:rsid w:val="7D914C56"/>
    <w:rsid w:val="7D9B5286"/>
    <w:rsid w:val="7DA62B9F"/>
    <w:rsid w:val="7DAF5861"/>
    <w:rsid w:val="7DB7056A"/>
    <w:rsid w:val="7DC6135E"/>
    <w:rsid w:val="7DD12FFF"/>
    <w:rsid w:val="7DD24CD9"/>
    <w:rsid w:val="7DF44632"/>
    <w:rsid w:val="7DF44771"/>
    <w:rsid w:val="7DF95DE4"/>
    <w:rsid w:val="7E0F0007"/>
    <w:rsid w:val="7E1F4143"/>
    <w:rsid w:val="7E204C2E"/>
    <w:rsid w:val="7E2241B9"/>
    <w:rsid w:val="7E2650D9"/>
    <w:rsid w:val="7E3C2153"/>
    <w:rsid w:val="7E501778"/>
    <w:rsid w:val="7E654B31"/>
    <w:rsid w:val="7E817400"/>
    <w:rsid w:val="7E910E77"/>
    <w:rsid w:val="7E966CF1"/>
    <w:rsid w:val="7EA93807"/>
    <w:rsid w:val="7EA96C28"/>
    <w:rsid w:val="7EAB72D9"/>
    <w:rsid w:val="7EB41372"/>
    <w:rsid w:val="7EB71A92"/>
    <w:rsid w:val="7EC54193"/>
    <w:rsid w:val="7ECA589C"/>
    <w:rsid w:val="7ED03513"/>
    <w:rsid w:val="7ED32013"/>
    <w:rsid w:val="7ED71E7C"/>
    <w:rsid w:val="7EEE77EC"/>
    <w:rsid w:val="7F054461"/>
    <w:rsid w:val="7F1848D2"/>
    <w:rsid w:val="7F3A49DC"/>
    <w:rsid w:val="7F671A28"/>
    <w:rsid w:val="7F741E30"/>
    <w:rsid w:val="7F8D1741"/>
    <w:rsid w:val="7F900239"/>
    <w:rsid w:val="7FA24C1A"/>
    <w:rsid w:val="7FDF414A"/>
    <w:rsid w:val="7FE53AD7"/>
    <w:rsid w:val="7FEF0AAD"/>
    <w:rsid w:val="7FF7422F"/>
    <w:rsid w:val="7FF94C11"/>
  </w:rsids>
  <w:docVars>
    <w:docVar w:name="commondata" w:val="eyJoZGlkIjoiYzc4MzhmN2U1NTE0MDUxN2Y3Y2QzNTc3NDI1MTA4OTA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BodyText">
    <w:name w:val="Body Text"/>
    <w:basedOn w:val="Normal"/>
    <w:semiHidden/>
    <w:qFormat/>
    <w:rPr>
      <w:rFonts w:ascii="宋体" w:eastAsia="宋体" w:hAnsi="宋体" w:cs="宋体"/>
      <w:sz w:val="65"/>
      <w:szCs w:val="65"/>
      <w:lang w:val="en-US" w:eastAsia="en-US" w:bidi="ar-SA"/>
    </w:rPr>
  </w:style>
  <w:style w:type="paragraph" w:styleId="TOC3">
    <w:name w:val="toc 3"/>
    <w:basedOn w:val="Normal"/>
    <w:next w:val="Normal"/>
    <w:qFormat/>
    <w:pPr>
      <w:ind w:left="840" w:leftChars="400"/>
    </w:pPr>
  </w:style>
  <w:style w:type="paragraph" w:styleId="Footer">
    <w:name w:val="footer"/>
    <w:basedOn w:val="Normal"/>
    <w:autoRedefine/>
    <w:qFormat/>
    <w:pPr>
      <w:tabs>
        <w:tab w:val="center" w:pos="4153"/>
        <w:tab w:val="right" w:pos="8306"/>
      </w:tabs>
      <w:snapToGrid w:val="0"/>
      <w:ind w:right="210" w:rightChars="100"/>
      <w:jc w:val="right"/>
    </w:pPr>
    <w:rPr>
      <w:sz w:val="18"/>
      <w:szCs w:val="18"/>
    </w:rPr>
  </w:style>
  <w:style w:type="paragraph" w:styleId="Header">
    <w:name w:val="header"/>
    <w:basedOn w:val="Normal"/>
    <w:autoRedefine/>
    <w:qFormat/>
    <w:pPr>
      <w:pBdr>
        <w:bottom w:val="single" w:sz="6" w:space="1" w:color="auto"/>
      </w:pBdr>
      <w:tabs>
        <w:tab w:val="center" w:pos="4153"/>
        <w:tab w:val="right" w:pos="8306"/>
      </w:tabs>
      <w:snapToGrid w:val="0"/>
      <w:jc w:val="center"/>
    </w:pPr>
    <w:rPr>
      <w:sz w:val="18"/>
      <w:szCs w:val="18"/>
    </w:rPr>
  </w:style>
  <w:style w:type="paragraph" w:styleId="TOC4">
    <w:name w:val="toc 4"/>
    <w:basedOn w:val="Normal"/>
    <w:next w:val="Normal"/>
    <w:autoRedefine/>
    <w:qFormat/>
    <w:pPr>
      <w:ind w:left="1260" w:leftChars="600"/>
    </w:pPr>
  </w:style>
  <w:style w:type="paragraph" w:styleId="TOC2">
    <w:name w:val="toc 2"/>
    <w:basedOn w:val="Normal"/>
    <w:next w:val="Normal"/>
    <w:autoRedefine/>
    <w:qFormat/>
    <w:pPr>
      <w:ind w:left="420" w:leftChars="200"/>
    </w:p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autoRedefine/>
    <w:qFormat/>
    <w:rPr>
      <w:rFonts w:ascii="Times New Roman" w:eastAsia="宋体" w:hAnsi="Times New Roman"/>
      <w:kern w:val="0"/>
      <w:sz w:val="18"/>
      <w:szCs w:val="20"/>
      <w:lang w:eastAsia="en-US"/>
    </w:rPr>
  </w:style>
  <w:style w:type="paragraph" w:customStyle="1" w:styleId="a">
    <w:name w:val="列项——（一级）"/>
    <w:autoRedefine/>
    <w:qFormat/>
    <w:pPr>
      <w:widowControl w:val="0"/>
      <w:ind w:left="840" w:hanging="420" w:leftChars="200" w:hangingChars="200"/>
      <w:jc w:val="both"/>
    </w:pPr>
    <w:rPr>
      <w:rFonts w:ascii="宋体" w:eastAsia="宋体" w:hAnsi="Times New Roman" w:cs="Times New Roman"/>
      <w:sz w:val="21"/>
      <w:lang w:val="en-US" w:eastAsia="zh-CN" w:bidi="ar-SA"/>
    </w:rPr>
  </w:style>
  <w:style w:type="paragraph" w:customStyle="1" w:styleId="a0">
    <w:name w:val="封面标准名称"/>
    <w:autoRedefine/>
    <w:qFormat/>
    <w:pPr>
      <w:framePr w:w="9638" w:h="6917" w:hRule="exact" w:wrap="around" w:vAnchor="margin" w:hAnchor="margin" w:xAlign="center" w:y="5955" w:anchorLock="1"/>
      <w:widowControl w:val="0"/>
      <w:spacing w:line="680" w:lineRule="exact"/>
      <w:jc w:val="center"/>
      <w:textAlignment w:val="center"/>
    </w:pPr>
    <w:rPr>
      <w:rFonts w:ascii="黑体" w:eastAsia="黑体" w:hAnsiTheme="minorHAnsi" w:cstheme="minorBidi"/>
      <w:sz w:val="52"/>
      <w:szCs w:val="22"/>
      <w:lang w:val="en-US" w:eastAsia="zh-CN" w:bidi="ar-SA"/>
    </w:rPr>
  </w:style>
  <w:style w:type="paragraph" w:customStyle="1" w:styleId="a1">
    <w:name w:val="其他标准称谓"/>
    <w:autoRedefine/>
    <w:qFormat/>
    <w:pPr>
      <w:spacing w:line="0" w:lineRule="atLeast"/>
      <w:jc w:val="distribute"/>
    </w:pPr>
    <w:rPr>
      <w:rFonts w:ascii="黑体" w:eastAsia="黑体" w:hAnsi="宋体" w:cstheme="minorBidi"/>
      <w:sz w:val="52"/>
      <w:szCs w:val="22"/>
      <w:lang w:val="en-US" w:eastAsia="zh-CN" w:bidi="ar-SA"/>
    </w:rPr>
  </w:style>
  <w:style w:type="paragraph" w:customStyle="1" w:styleId="1">
    <w:name w:val="封面标准号1"/>
    <w:qFormat/>
    <w:pPr>
      <w:widowControl w:val="0"/>
      <w:kinsoku w:val="0"/>
      <w:overflowPunct w:val="0"/>
      <w:autoSpaceDE w:val="0"/>
      <w:autoSpaceDN w:val="0"/>
      <w:spacing w:before="308"/>
      <w:jc w:val="right"/>
      <w:textAlignment w:val="center"/>
    </w:pPr>
    <w:rPr>
      <w:rFonts w:asciiTheme="minorHAnsi" w:eastAsiaTheme="minorEastAsia" w:hAnsiTheme="minorHAnsi" w:cstheme="minorBidi"/>
      <w:sz w:val="28"/>
      <w:szCs w:val="22"/>
      <w:lang w:val="en-US" w:eastAsia="zh-CN" w:bidi="ar-SA"/>
    </w:rPr>
  </w:style>
  <w:style w:type="paragraph" w:customStyle="1" w:styleId="a2">
    <w:name w:val="章标题"/>
    <w:next w:val="a3"/>
    <w:autoRedefine/>
    <w:qFormat/>
    <w:pPr>
      <w:numPr>
        <w:ilvl w:val="1"/>
        <w:numId w:val="1"/>
      </w:numPr>
      <w:spacing w:before="50" w:beforeLines="50" w:after="50" w:afterLines="50"/>
      <w:jc w:val="both"/>
      <w:outlineLvl w:val="1"/>
    </w:pPr>
    <w:rPr>
      <w:rFonts w:ascii="黑体" w:eastAsia="黑体" w:hAnsiTheme="minorHAnsi" w:cstheme="minorBidi"/>
      <w:sz w:val="21"/>
      <w:szCs w:val="22"/>
      <w:lang w:val="en-US" w:eastAsia="zh-CN" w:bidi="ar-SA"/>
    </w:rPr>
  </w:style>
  <w:style w:type="paragraph" w:customStyle="1" w:styleId="a3">
    <w:name w:val="段"/>
    <w:autoRedefine/>
    <w:qFormat/>
    <w:pPr>
      <w:autoSpaceDE w:val="0"/>
      <w:autoSpaceDN w:val="0"/>
      <w:ind w:firstLine="200" w:firstLineChars="200"/>
      <w:jc w:val="both"/>
    </w:pPr>
    <w:rPr>
      <w:rFonts w:ascii="宋体" w:eastAsiaTheme="minorEastAsia" w:hAnsiTheme="minorHAnsi" w:cstheme="minorBidi"/>
      <w:sz w:val="21"/>
      <w:szCs w:val="22"/>
      <w:lang w:val="en-US" w:eastAsia="zh-CN" w:bidi="ar-SA"/>
    </w:rPr>
  </w:style>
  <w:style w:type="paragraph" w:customStyle="1" w:styleId="a4">
    <w:name w:val="一级条标题"/>
    <w:basedOn w:val="a2"/>
    <w:next w:val="a3"/>
    <w:qFormat/>
    <w:pPr>
      <w:numPr>
        <w:ilvl w:val="2"/>
        <w:numId w:val="1"/>
      </w:numPr>
      <w:tabs>
        <w:tab w:val="clear" w:pos="0"/>
      </w:tabs>
      <w:spacing w:before="0" w:beforeLines="0" w:after="0" w:afterLines="0"/>
      <w:outlineLvl w:val="2"/>
    </w:pPr>
  </w:style>
  <w:style w:type="paragraph" w:customStyle="1" w:styleId="a5">
    <w:name w:val="二级条标题"/>
    <w:basedOn w:val="a4"/>
    <w:next w:val="a3"/>
    <w:autoRedefine/>
    <w:qFormat/>
    <w:pPr>
      <w:numPr>
        <w:ilvl w:val="3"/>
        <w:numId w:val="1"/>
      </w:numPr>
      <w:outlineLvl w:val="3"/>
    </w:pPr>
  </w:style>
  <w:style w:type="paragraph" w:customStyle="1" w:styleId="a6">
    <w:name w:val="三级条标题"/>
    <w:basedOn w:val="a5"/>
    <w:next w:val="a3"/>
    <w:autoRedefine/>
    <w:qFormat/>
    <w:pPr>
      <w:numPr>
        <w:ilvl w:val="4"/>
        <w:numId w:val="1"/>
      </w:numPr>
      <w:outlineLvl w:val="4"/>
    </w:pPr>
  </w:style>
  <w:style w:type="character" w:customStyle="1" w:styleId="fontstyle01">
    <w:name w:val="fontstyle01"/>
    <w:basedOn w:val="DefaultParagraphFont"/>
    <w:autoRedefine/>
    <w:qFormat/>
    <w:rPr>
      <w:rFonts w:ascii="宋体" w:eastAsia="宋体" w:hAnsi="宋体" w:cs="宋体"/>
      <w:color w:val="000000"/>
      <w:sz w:val="22"/>
      <w:szCs w:val="22"/>
    </w:rPr>
  </w:style>
  <w:style w:type="table" w:customStyle="1" w:styleId="TableGrid0">
    <w:name w:val="Table Grid_0"/>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header" Target="header11.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footer" Target="footer13.xml" /><Relationship Id="rId32" Type="http://schemas.openxmlformats.org/officeDocument/2006/relationships/header" Target="header14.xml" /><Relationship Id="rId33" Type="http://schemas.openxmlformats.org/officeDocument/2006/relationships/footer" Target="footer14.xml"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header" Target="header16.xml" /><Relationship Id="rId37" Type="http://schemas.openxmlformats.org/officeDocument/2006/relationships/footer" Target="footer16.xml" /><Relationship Id="rId38" Type="http://schemas.openxmlformats.org/officeDocument/2006/relationships/header" Target="header17.xml" /><Relationship Id="rId39" Type="http://schemas.openxmlformats.org/officeDocument/2006/relationships/footer" Target="footer17.xml" /><Relationship Id="rId4" Type="http://schemas.openxmlformats.org/officeDocument/2006/relationships/customXml" Target="../customXml/item1.xml" /><Relationship Id="rId40" Type="http://schemas.openxmlformats.org/officeDocument/2006/relationships/header" Target="header18.xml" /><Relationship Id="rId41" Type="http://schemas.openxmlformats.org/officeDocument/2006/relationships/footer" Target="footer18.xml" /><Relationship Id="rId42" Type="http://schemas.openxmlformats.org/officeDocument/2006/relationships/hyperlink" Target="https://d.book118.com/265103140104011121" TargetMode="External" /><Relationship Id="rId43" Type="http://schemas.openxmlformats.org/officeDocument/2006/relationships/header" Target="header19.xml" /><Relationship Id="rId44" Type="http://schemas.openxmlformats.org/officeDocument/2006/relationships/footer" Target="footer19.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15894</Words>
  <Characters>17529</Characters>
  <Application>Microsoft Office Word</Application>
  <DocSecurity>0</DocSecurity>
  <Lines>0</Lines>
  <Paragraphs>0</Paragraphs>
  <ScaleCrop>false</ScaleCrop>
  <Company/>
  <LinksUpToDate>false</LinksUpToDate>
  <CharactersWithSpaces>18081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dc:creator>
  <cp:lastModifiedBy>佳</cp:lastModifiedBy>
  <cp:revision>1</cp:revision>
  <dcterms:created xsi:type="dcterms:W3CDTF">2018-03-17T10:02:00Z</dcterms:created>
  <dcterms:modified xsi:type="dcterms:W3CDTF">2024-03-10T06:18:07Z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67519ECC09FE4C3D9A10584D58B04C7E</vt:lpwstr>
  </property>
  <property fmtid="{D5CDD505-2E9C-101B-9397-08002B2CF9AE}" pid="3" name="KSOProductBuildVer">
    <vt:lpwstr>2052-12.1.0.16250</vt:lpwstr>
  </property>
</Properties>
</file>