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健康保健服务项目规划设计方案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7916" w:history="1">
        <w:r>
          <w:rPr>
            <w:rFonts w:ascii="仿宋" w:eastAsia="仿宋" w:hAnsi="仿宋" w:cs="仿宋" w:hint="eastAsia"/>
            <w:lang w:eastAsia="zh-CN"/>
          </w:rPr>
          <w:t>前言</w:t>
        </w:r>
        <w:r>
          <w:tab/>
        </w:r>
        <w:r>
          <w:fldChar w:fldCharType="begin"/>
        </w:r>
        <w:r>
          <w:instrText xml:space="preserve"> PAGEREF _Toc17916 \h </w:instrText>
        </w:r>
        <w:r>
          <w:fldChar w:fldCharType="separate"/>
        </w:r>
        <w:r>
          <w:t>3</w:t>
        </w:r>
        <w:r>
          <w:fldChar w:fldCharType="end"/>
        </w:r>
      </w:hyperlink>
    </w:p>
    <w:p>
      <w:pPr>
        <w:pStyle w:val="TOC1"/>
        <w:tabs>
          <w:tab w:val="right" w:leader="dot" w:pos="8306"/>
        </w:tabs>
      </w:pPr>
      <w:hyperlink w:anchor="_Toc28548" w:history="1">
        <w:r>
          <w:rPr>
            <w:rFonts w:ascii="仿宋" w:eastAsia="仿宋" w:hAnsi="仿宋" w:cs="仿宋" w:hint="eastAsia"/>
            <w:lang w:eastAsia="zh-CN"/>
          </w:rPr>
          <w:t>一、健康保健服务项目危机管理</w:t>
        </w:r>
        <w:r>
          <w:tab/>
        </w:r>
        <w:r>
          <w:fldChar w:fldCharType="begin"/>
        </w:r>
        <w:r>
          <w:instrText xml:space="preserve"> PAGEREF _Toc28548 \h </w:instrText>
        </w:r>
        <w:r>
          <w:fldChar w:fldCharType="separate"/>
        </w:r>
        <w:r>
          <w:t>3</w:t>
        </w:r>
        <w:r>
          <w:fldChar w:fldCharType="end"/>
        </w:r>
      </w:hyperlink>
    </w:p>
    <w:p>
      <w:pPr>
        <w:pStyle w:val="TOC2"/>
        <w:tabs>
          <w:tab w:val="right" w:leader="dot" w:pos="8306"/>
        </w:tabs>
      </w:pPr>
      <w:hyperlink w:anchor="_Toc8179" w:history="1">
        <w:r>
          <w:rPr>
            <w:rFonts w:ascii="仿宋" w:eastAsia="仿宋" w:hAnsi="仿宋" w:cs="仿宋" w:hint="eastAsia"/>
            <w:lang w:eastAsia="zh-CN"/>
          </w:rPr>
          <w:t>(一)、危机预警与识别</w:t>
        </w:r>
        <w:r>
          <w:tab/>
        </w:r>
        <w:r>
          <w:fldChar w:fldCharType="begin"/>
        </w:r>
        <w:r>
          <w:instrText xml:space="preserve"> PAGEREF _Toc8179 \h </w:instrText>
        </w:r>
        <w:r>
          <w:fldChar w:fldCharType="separate"/>
        </w:r>
        <w:r>
          <w:t>3</w:t>
        </w:r>
        <w:r>
          <w:fldChar w:fldCharType="end"/>
        </w:r>
      </w:hyperlink>
    </w:p>
    <w:p>
      <w:pPr>
        <w:pStyle w:val="TOC2"/>
        <w:tabs>
          <w:tab w:val="right" w:leader="dot" w:pos="8306"/>
        </w:tabs>
      </w:pPr>
      <w:hyperlink w:anchor="_Toc8768" w:history="1">
        <w:r>
          <w:rPr>
            <w:rFonts w:ascii="仿宋" w:eastAsia="仿宋" w:hAnsi="仿宋" w:cs="仿宋" w:hint="eastAsia"/>
            <w:lang w:eastAsia="zh-CN"/>
          </w:rPr>
          <w:t>(二)、危机应对与恢复</w:t>
        </w:r>
        <w:r>
          <w:tab/>
        </w:r>
        <w:r>
          <w:fldChar w:fldCharType="begin"/>
        </w:r>
        <w:r>
          <w:instrText xml:space="preserve"> PAGEREF _Toc8768 \h </w:instrText>
        </w:r>
        <w:r>
          <w:fldChar w:fldCharType="separate"/>
        </w:r>
        <w:r>
          <w:t>4</w:t>
        </w:r>
        <w:r>
          <w:fldChar w:fldCharType="end"/>
        </w:r>
      </w:hyperlink>
    </w:p>
    <w:p>
      <w:pPr>
        <w:pStyle w:val="TOC1"/>
        <w:tabs>
          <w:tab w:val="right" w:leader="dot" w:pos="8306"/>
        </w:tabs>
      </w:pPr>
      <w:hyperlink w:anchor="_Toc20599" w:history="1">
        <w:r>
          <w:rPr>
            <w:rFonts w:ascii="仿宋" w:eastAsia="仿宋" w:hAnsi="仿宋" w:cs="仿宋" w:hint="eastAsia"/>
            <w:lang w:eastAsia="zh-CN"/>
          </w:rPr>
          <w:t>二、健康保健服务项目建设背景及必要性分析</w:t>
        </w:r>
        <w:r>
          <w:tab/>
        </w:r>
        <w:r>
          <w:fldChar w:fldCharType="begin"/>
        </w:r>
        <w:r>
          <w:instrText xml:space="preserve"> PAGEREF _Toc20599 \h </w:instrText>
        </w:r>
        <w:r>
          <w:fldChar w:fldCharType="separate"/>
        </w:r>
        <w:r>
          <w:t>5</w:t>
        </w:r>
        <w:r>
          <w:fldChar w:fldCharType="end"/>
        </w:r>
      </w:hyperlink>
    </w:p>
    <w:p>
      <w:pPr>
        <w:pStyle w:val="TOC2"/>
        <w:tabs>
          <w:tab w:val="right" w:leader="dot" w:pos="8306"/>
        </w:tabs>
      </w:pPr>
      <w:hyperlink w:anchor="_Toc5800" w:history="1">
        <w:r>
          <w:rPr>
            <w:rFonts w:ascii="仿宋" w:eastAsia="仿宋" w:hAnsi="仿宋" w:cs="仿宋" w:hint="eastAsia"/>
            <w:lang w:eastAsia="zh-CN"/>
          </w:rPr>
          <w:t>(一)、健康保健服务项目背景分析</w:t>
        </w:r>
        <w:r>
          <w:tab/>
        </w:r>
        <w:r>
          <w:fldChar w:fldCharType="begin"/>
        </w:r>
        <w:r>
          <w:instrText xml:space="preserve"> PAGEREF _Toc5800 \h </w:instrText>
        </w:r>
        <w:r>
          <w:fldChar w:fldCharType="separate"/>
        </w:r>
        <w:r>
          <w:t>5</w:t>
        </w:r>
        <w:r>
          <w:fldChar w:fldCharType="end"/>
        </w:r>
      </w:hyperlink>
    </w:p>
    <w:p>
      <w:pPr>
        <w:pStyle w:val="TOC2"/>
        <w:tabs>
          <w:tab w:val="right" w:leader="dot" w:pos="8306"/>
        </w:tabs>
      </w:pPr>
      <w:hyperlink w:anchor="_Toc16645" w:history="1">
        <w:r>
          <w:rPr>
            <w:rFonts w:ascii="仿宋" w:eastAsia="仿宋" w:hAnsi="仿宋" w:cs="仿宋" w:hint="eastAsia"/>
            <w:lang w:eastAsia="zh-CN"/>
          </w:rPr>
          <w:t>(二)、健康保健服务项目建设必要性分析</w:t>
        </w:r>
        <w:r>
          <w:tab/>
        </w:r>
        <w:r>
          <w:fldChar w:fldCharType="begin"/>
        </w:r>
        <w:r>
          <w:instrText xml:space="preserve"> PAGEREF _Toc16645 \h </w:instrText>
        </w:r>
        <w:r>
          <w:fldChar w:fldCharType="separate"/>
        </w:r>
        <w:r>
          <w:t>7</w:t>
        </w:r>
        <w:r>
          <w:fldChar w:fldCharType="end"/>
        </w:r>
      </w:hyperlink>
    </w:p>
    <w:p>
      <w:pPr>
        <w:pStyle w:val="TOC1"/>
        <w:tabs>
          <w:tab w:val="right" w:leader="dot" w:pos="8306"/>
        </w:tabs>
      </w:pPr>
      <w:hyperlink w:anchor="_Toc15565" w:history="1">
        <w:r>
          <w:rPr>
            <w:rFonts w:ascii="仿宋" w:eastAsia="仿宋" w:hAnsi="仿宋" w:cs="仿宋" w:hint="eastAsia"/>
            <w:lang w:eastAsia="zh-CN"/>
          </w:rPr>
          <w:t>三、健康保健服务项目建设单位说明</w:t>
        </w:r>
        <w:r>
          <w:tab/>
        </w:r>
        <w:r>
          <w:fldChar w:fldCharType="begin"/>
        </w:r>
        <w:r>
          <w:instrText xml:space="preserve"> PAGEREF _Toc15565 \h </w:instrText>
        </w:r>
        <w:r>
          <w:fldChar w:fldCharType="separate"/>
        </w:r>
        <w:r>
          <w:t>9</w:t>
        </w:r>
        <w:r>
          <w:fldChar w:fldCharType="end"/>
        </w:r>
      </w:hyperlink>
    </w:p>
    <w:p>
      <w:pPr>
        <w:pStyle w:val="TOC2"/>
        <w:tabs>
          <w:tab w:val="right" w:leader="dot" w:pos="8306"/>
        </w:tabs>
      </w:pPr>
      <w:hyperlink w:anchor="_Toc17356" w:history="1">
        <w:r>
          <w:rPr>
            <w:rFonts w:ascii="仿宋" w:eastAsia="仿宋" w:hAnsi="仿宋" w:cs="仿宋" w:hint="eastAsia"/>
            <w:lang w:eastAsia="zh-CN"/>
          </w:rPr>
          <w:t>(一)、健康保健服务项目承办单位基本情况</w:t>
        </w:r>
        <w:r>
          <w:tab/>
        </w:r>
        <w:r>
          <w:fldChar w:fldCharType="begin"/>
        </w:r>
        <w:r>
          <w:instrText xml:space="preserve"> PAGEREF _Toc17356 \h </w:instrText>
        </w:r>
        <w:r>
          <w:fldChar w:fldCharType="separate"/>
        </w:r>
        <w:r>
          <w:t>9</w:t>
        </w:r>
        <w:r>
          <w:fldChar w:fldCharType="end"/>
        </w:r>
      </w:hyperlink>
    </w:p>
    <w:p>
      <w:pPr>
        <w:pStyle w:val="TOC2"/>
        <w:tabs>
          <w:tab w:val="right" w:leader="dot" w:pos="8306"/>
        </w:tabs>
      </w:pPr>
      <w:hyperlink w:anchor="_Toc16124" w:history="1">
        <w:r>
          <w:rPr>
            <w:rFonts w:ascii="仿宋" w:eastAsia="仿宋" w:hAnsi="仿宋" w:cs="仿宋" w:hint="eastAsia"/>
            <w:lang w:eastAsia="zh-CN"/>
          </w:rPr>
          <w:t>(二)、公司经济效益分析</w:t>
        </w:r>
        <w:r>
          <w:tab/>
        </w:r>
        <w:r>
          <w:fldChar w:fldCharType="begin"/>
        </w:r>
        <w:r>
          <w:instrText xml:space="preserve"> PAGEREF _Toc16124 \h </w:instrText>
        </w:r>
        <w:r>
          <w:fldChar w:fldCharType="separate"/>
        </w:r>
        <w:r>
          <w:t>9</w:t>
        </w:r>
        <w:r>
          <w:fldChar w:fldCharType="end"/>
        </w:r>
      </w:hyperlink>
    </w:p>
    <w:p>
      <w:pPr>
        <w:pStyle w:val="TOC1"/>
        <w:tabs>
          <w:tab w:val="right" w:leader="dot" w:pos="8306"/>
        </w:tabs>
      </w:pPr>
      <w:hyperlink w:anchor="_Toc24401" w:history="1">
        <w:r>
          <w:rPr>
            <w:rFonts w:ascii="仿宋" w:eastAsia="仿宋" w:hAnsi="仿宋" w:cs="仿宋" w:hint="eastAsia"/>
            <w:lang w:eastAsia="zh-CN"/>
          </w:rPr>
          <w:t>四、工艺说明</w:t>
        </w:r>
        <w:r>
          <w:tab/>
        </w:r>
        <w:r>
          <w:fldChar w:fldCharType="begin"/>
        </w:r>
        <w:r>
          <w:instrText xml:space="preserve"> PAGEREF _Toc24401 \h </w:instrText>
        </w:r>
        <w:r>
          <w:fldChar w:fldCharType="separate"/>
        </w:r>
        <w:r>
          <w:t>10</w:t>
        </w:r>
        <w:r>
          <w:fldChar w:fldCharType="end"/>
        </w:r>
      </w:hyperlink>
    </w:p>
    <w:p>
      <w:pPr>
        <w:pStyle w:val="TOC2"/>
        <w:tabs>
          <w:tab w:val="right" w:leader="dot" w:pos="8306"/>
        </w:tabs>
      </w:pPr>
      <w:hyperlink w:anchor="_Toc16720" w:history="1">
        <w:r>
          <w:rPr>
            <w:rFonts w:ascii="仿宋" w:eastAsia="仿宋" w:hAnsi="仿宋" w:cs="仿宋" w:hint="eastAsia"/>
            <w:lang w:eastAsia="zh-CN"/>
          </w:rPr>
          <w:t>(一)、技术管理特点</w:t>
        </w:r>
        <w:r>
          <w:tab/>
        </w:r>
        <w:r>
          <w:fldChar w:fldCharType="begin"/>
        </w:r>
        <w:r>
          <w:instrText xml:space="preserve"> PAGEREF _Toc16720 \h </w:instrText>
        </w:r>
        <w:r>
          <w:fldChar w:fldCharType="separate"/>
        </w:r>
        <w:r>
          <w:t>10</w:t>
        </w:r>
        <w:r>
          <w:fldChar w:fldCharType="end"/>
        </w:r>
      </w:hyperlink>
    </w:p>
    <w:p>
      <w:pPr>
        <w:pStyle w:val="TOC2"/>
        <w:tabs>
          <w:tab w:val="right" w:leader="dot" w:pos="8306"/>
        </w:tabs>
      </w:pPr>
      <w:hyperlink w:anchor="_Toc10318" w:history="1">
        <w:r>
          <w:rPr>
            <w:rFonts w:ascii="仿宋" w:eastAsia="仿宋" w:hAnsi="仿宋" w:cs="仿宋" w:hint="eastAsia"/>
            <w:lang w:eastAsia="zh-CN"/>
          </w:rPr>
          <w:t>(二)、健康保健服务项目工艺技术设计方案</w:t>
        </w:r>
        <w:r>
          <w:tab/>
        </w:r>
        <w:r>
          <w:fldChar w:fldCharType="begin"/>
        </w:r>
        <w:r>
          <w:instrText xml:space="preserve"> PAGEREF _Toc10318 \h </w:instrText>
        </w:r>
        <w:r>
          <w:fldChar w:fldCharType="separate"/>
        </w:r>
        <w:r>
          <w:t>11</w:t>
        </w:r>
        <w:r>
          <w:fldChar w:fldCharType="end"/>
        </w:r>
      </w:hyperlink>
    </w:p>
    <w:p>
      <w:pPr>
        <w:pStyle w:val="TOC2"/>
        <w:tabs>
          <w:tab w:val="right" w:leader="dot" w:pos="8306"/>
        </w:tabs>
      </w:pPr>
      <w:hyperlink w:anchor="_Toc2710" w:history="1">
        <w:r>
          <w:rPr>
            <w:rFonts w:ascii="仿宋" w:eastAsia="仿宋" w:hAnsi="仿宋" w:cs="仿宋" w:hint="eastAsia"/>
            <w:lang w:eastAsia="zh-CN"/>
          </w:rPr>
          <w:t>(三)、设备选型方案</w:t>
        </w:r>
        <w:r>
          <w:tab/>
        </w:r>
        <w:r>
          <w:fldChar w:fldCharType="begin"/>
        </w:r>
        <w:r>
          <w:instrText xml:space="preserve"> PAGEREF _Toc2710 \h </w:instrText>
        </w:r>
        <w:r>
          <w:fldChar w:fldCharType="separate"/>
        </w:r>
        <w:r>
          <w:t>13</w:t>
        </w:r>
        <w:r>
          <w:fldChar w:fldCharType="end"/>
        </w:r>
      </w:hyperlink>
    </w:p>
    <w:p>
      <w:pPr>
        <w:pStyle w:val="TOC1"/>
        <w:tabs>
          <w:tab w:val="right" w:leader="dot" w:pos="8306"/>
        </w:tabs>
      </w:pPr>
      <w:hyperlink w:anchor="_Toc9063" w:history="1">
        <w:r>
          <w:rPr>
            <w:rFonts w:ascii="仿宋" w:eastAsia="仿宋" w:hAnsi="仿宋" w:cs="仿宋" w:hint="eastAsia"/>
            <w:lang w:eastAsia="zh-CN"/>
          </w:rPr>
          <w:t>五、健康保健服务项目土建工程</w:t>
        </w:r>
        <w:r>
          <w:tab/>
        </w:r>
        <w:r>
          <w:fldChar w:fldCharType="begin"/>
        </w:r>
        <w:r>
          <w:instrText xml:space="preserve"> PAGEREF _Toc9063 \h </w:instrText>
        </w:r>
        <w:r>
          <w:fldChar w:fldCharType="separate"/>
        </w:r>
        <w:r>
          <w:t>14</w:t>
        </w:r>
        <w:r>
          <w:fldChar w:fldCharType="end"/>
        </w:r>
      </w:hyperlink>
    </w:p>
    <w:p>
      <w:pPr>
        <w:pStyle w:val="TOC2"/>
        <w:tabs>
          <w:tab w:val="right" w:leader="dot" w:pos="8306"/>
        </w:tabs>
      </w:pPr>
      <w:hyperlink w:anchor="_Toc18858" w:history="1">
        <w:r>
          <w:rPr>
            <w:rFonts w:ascii="仿宋" w:eastAsia="仿宋" w:hAnsi="仿宋" w:cs="仿宋" w:hint="eastAsia"/>
            <w:lang w:eastAsia="zh-CN"/>
          </w:rPr>
          <w:t>(一)、建筑工程设计原则</w:t>
        </w:r>
        <w:r>
          <w:tab/>
        </w:r>
        <w:r>
          <w:fldChar w:fldCharType="begin"/>
        </w:r>
        <w:r>
          <w:instrText xml:space="preserve"> PAGEREF _Toc18858 \h </w:instrText>
        </w:r>
        <w:r>
          <w:fldChar w:fldCharType="separate"/>
        </w:r>
        <w:r>
          <w:t>14</w:t>
        </w:r>
        <w:r>
          <w:fldChar w:fldCharType="end"/>
        </w:r>
      </w:hyperlink>
    </w:p>
    <w:p>
      <w:pPr>
        <w:pStyle w:val="TOC2"/>
        <w:tabs>
          <w:tab w:val="right" w:leader="dot" w:pos="8306"/>
        </w:tabs>
      </w:pPr>
      <w:hyperlink w:anchor="_Toc13738" w:history="1">
        <w:r>
          <w:rPr>
            <w:rFonts w:ascii="仿宋" w:eastAsia="仿宋" w:hAnsi="仿宋" w:cs="仿宋" w:hint="eastAsia"/>
            <w:lang w:eastAsia="zh-CN"/>
          </w:rPr>
          <w:t>(二)、土建工程设计年限及安全等级</w:t>
        </w:r>
        <w:r>
          <w:tab/>
        </w:r>
        <w:r>
          <w:fldChar w:fldCharType="begin"/>
        </w:r>
        <w:r>
          <w:instrText xml:space="preserve"> PAGEREF _Toc13738 \h </w:instrText>
        </w:r>
        <w:r>
          <w:fldChar w:fldCharType="separate"/>
        </w:r>
        <w:r>
          <w:t>15</w:t>
        </w:r>
        <w:r>
          <w:fldChar w:fldCharType="end"/>
        </w:r>
      </w:hyperlink>
    </w:p>
    <w:p>
      <w:pPr>
        <w:pStyle w:val="TOC2"/>
        <w:tabs>
          <w:tab w:val="right" w:leader="dot" w:pos="8306"/>
        </w:tabs>
      </w:pPr>
      <w:hyperlink w:anchor="_Toc638" w:history="1">
        <w:r>
          <w:rPr>
            <w:rFonts w:ascii="仿宋" w:eastAsia="仿宋" w:hAnsi="仿宋" w:cs="仿宋" w:hint="eastAsia"/>
            <w:lang w:eastAsia="zh-CN"/>
          </w:rPr>
          <w:t>(三)、建筑工程设计总体要求</w:t>
        </w:r>
        <w:r>
          <w:tab/>
        </w:r>
        <w:r>
          <w:fldChar w:fldCharType="begin"/>
        </w:r>
        <w:r>
          <w:instrText xml:space="preserve"> PAGEREF _Toc638 \h </w:instrText>
        </w:r>
        <w:r>
          <w:fldChar w:fldCharType="separate"/>
        </w:r>
        <w:r>
          <w:t>16</w:t>
        </w:r>
        <w:r>
          <w:fldChar w:fldCharType="end"/>
        </w:r>
      </w:hyperlink>
    </w:p>
    <w:p>
      <w:pPr>
        <w:pStyle w:val="TOC2"/>
        <w:tabs>
          <w:tab w:val="right" w:leader="dot" w:pos="8306"/>
        </w:tabs>
      </w:pPr>
      <w:hyperlink w:anchor="_Toc8698" w:history="1">
        <w:r>
          <w:rPr>
            <w:rFonts w:ascii="仿宋" w:eastAsia="仿宋" w:hAnsi="仿宋" w:cs="仿宋" w:hint="eastAsia"/>
            <w:lang w:eastAsia="zh-CN"/>
          </w:rPr>
          <w:t>(四)、土建工程建设指标</w:t>
        </w:r>
        <w:r>
          <w:tab/>
        </w:r>
        <w:r>
          <w:fldChar w:fldCharType="begin"/>
        </w:r>
        <w:r>
          <w:instrText xml:space="preserve"> PAGEREF _Toc8698 \h </w:instrText>
        </w:r>
        <w:r>
          <w:fldChar w:fldCharType="separate"/>
        </w:r>
        <w:r>
          <w:t>17</w:t>
        </w:r>
        <w:r>
          <w:fldChar w:fldCharType="end"/>
        </w:r>
      </w:hyperlink>
    </w:p>
    <w:p>
      <w:pPr>
        <w:pStyle w:val="TOC1"/>
        <w:tabs>
          <w:tab w:val="right" w:leader="dot" w:pos="8306"/>
        </w:tabs>
      </w:pPr>
      <w:hyperlink w:anchor="_Toc18516" w:history="1">
        <w:r>
          <w:rPr>
            <w:rFonts w:ascii="仿宋" w:eastAsia="仿宋" w:hAnsi="仿宋" w:cs="仿宋" w:hint="eastAsia"/>
            <w:lang w:eastAsia="zh-CN"/>
          </w:rPr>
          <w:t>六、健康保健服务项目概论</w:t>
        </w:r>
        <w:r>
          <w:tab/>
        </w:r>
        <w:r>
          <w:fldChar w:fldCharType="begin"/>
        </w:r>
        <w:r>
          <w:instrText xml:space="preserve"> PAGEREF _Toc18516 \h </w:instrText>
        </w:r>
        <w:r>
          <w:fldChar w:fldCharType="separate"/>
        </w:r>
        <w:r>
          <w:t>17</w:t>
        </w:r>
        <w:r>
          <w:fldChar w:fldCharType="end"/>
        </w:r>
      </w:hyperlink>
    </w:p>
    <w:p>
      <w:pPr>
        <w:pStyle w:val="TOC2"/>
        <w:tabs>
          <w:tab w:val="right" w:leader="dot" w:pos="8306"/>
        </w:tabs>
      </w:pPr>
      <w:hyperlink w:anchor="_Toc17099" w:history="1">
        <w:r>
          <w:rPr>
            <w:rFonts w:ascii="仿宋" w:eastAsia="仿宋" w:hAnsi="仿宋" w:cs="仿宋" w:hint="eastAsia"/>
            <w:lang w:eastAsia="zh-CN"/>
          </w:rPr>
          <w:t>(一)、健康保健服务项目概况</w:t>
        </w:r>
        <w:r>
          <w:tab/>
        </w:r>
        <w:r>
          <w:fldChar w:fldCharType="begin"/>
        </w:r>
        <w:r>
          <w:instrText xml:space="preserve"> PAGEREF _Toc17099 \h </w:instrText>
        </w:r>
        <w:r>
          <w:fldChar w:fldCharType="separate"/>
        </w:r>
        <w:r>
          <w:t>17</w:t>
        </w:r>
        <w:r>
          <w:fldChar w:fldCharType="end"/>
        </w:r>
      </w:hyperlink>
    </w:p>
    <w:p>
      <w:pPr>
        <w:pStyle w:val="TOC2"/>
        <w:tabs>
          <w:tab w:val="right" w:leader="dot" w:pos="8306"/>
        </w:tabs>
      </w:pPr>
      <w:hyperlink w:anchor="_Toc22278" w:history="1">
        <w:r>
          <w:rPr>
            <w:rFonts w:ascii="仿宋" w:eastAsia="仿宋" w:hAnsi="仿宋" w:cs="仿宋" w:hint="eastAsia"/>
            <w:lang w:eastAsia="zh-CN"/>
          </w:rPr>
          <w:t>(二)、健康保健服务项目目标</w:t>
        </w:r>
        <w:r>
          <w:tab/>
        </w:r>
        <w:r>
          <w:fldChar w:fldCharType="begin"/>
        </w:r>
        <w:r>
          <w:instrText xml:space="preserve"> PAGEREF _Toc22278 \h </w:instrText>
        </w:r>
        <w:r>
          <w:fldChar w:fldCharType="separate"/>
        </w:r>
        <w:r>
          <w:t>20</w:t>
        </w:r>
        <w:r>
          <w:fldChar w:fldCharType="end"/>
        </w:r>
      </w:hyperlink>
    </w:p>
    <w:p>
      <w:pPr>
        <w:pStyle w:val="TOC2"/>
        <w:tabs>
          <w:tab w:val="right" w:leader="dot" w:pos="8306"/>
        </w:tabs>
      </w:pPr>
      <w:hyperlink w:anchor="_Toc27363" w:history="1">
        <w:r>
          <w:rPr>
            <w:rFonts w:ascii="仿宋" w:eastAsia="仿宋" w:hAnsi="仿宋" w:cs="仿宋" w:hint="eastAsia"/>
            <w:lang w:eastAsia="zh-CN"/>
          </w:rPr>
          <w:t>(三)、健康保健服务项目提出的理由</w:t>
        </w:r>
        <w:r>
          <w:tab/>
        </w:r>
        <w:r>
          <w:fldChar w:fldCharType="begin"/>
        </w:r>
        <w:r>
          <w:instrText xml:space="preserve"> PAGEREF _Toc27363 \h </w:instrText>
        </w:r>
        <w:r>
          <w:fldChar w:fldCharType="separate"/>
        </w:r>
        <w:r>
          <w:t>20</w:t>
        </w:r>
        <w:r>
          <w:fldChar w:fldCharType="end"/>
        </w:r>
      </w:hyperlink>
    </w:p>
    <w:p>
      <w:pPr>
        <w:pStyle w:val="TOC2"/>
        <w:tabs>
          <w:tab w:val="right" w:leader="dot" w:pos="8306"/>
        </w:tabs>
      </w:pPr>
      <w:hyperlink w:anchor="_Toc27470" w:history="1">
        <w:r>
          <w:rPr>
            <w:rFonts w:ascii="仿宋" w:eastAsia="仿宋" w:hAnsi="仿宋" w:cs="仿宋" w:hint="eastAsia"/>
            <w:lang w:eastAsia="zh-CN"/>
          </w:rPr>
          <w:t>(四)、健康保健服务项目意义</w:t>
        </w:r>
        <w:r>
          <w:tab/>
        </w:r>
        <w:r>
          <w:fldChar w:fldCharType="begin"/>
        </w:r>
        <w:r>
          <w:instrText xml:space="preserve"> PAGEREF _Toc27470 \h </w:instrText>
        </w:r>
        <w:r>
          <w:fldChar w:fldCharType="separate"/>
        </w:r>
        <w:r>
          <w:t>22</w:t>
        </w:r>
        <w:r>
          <w:fldChar w:fldCharType="end"/>
        </w:r>
      </w:hyperlink>
    </w:p>
    <w:p>
      <w:pPr>
        <w:pStyle w:val="TOC2"/>
        <w:tabs>
          <w:tab w:val="right" w:leader="dot" w:pos="8306"/>
        </w:tabs>
      </w:pPr>
      <w:hyperlink w:anchor="_Toc27898" w:history="1">
        <w:r>
          <w:rPr>
            <w:rFonts w:ascii="仿宋" w:eastAsia="仿宋" w:hAnsi="仿宋" w:cs="仿宋" w:hint="eastAsia"/>
            <w:lang w:eastAsia="zh-CN"/>
          </w:rPr>
          <w:t>(五)、健康保健服务项目背景</w:t>
        </w:r>
        <w:r>
          <w:tab/>
        </w:r>
        <w:r>
          <w:fldChar w:fldCharType="begin"/>
        </w:r>
        <w:r>
          <w:instrText xml:space="preserve"> PAGEREF _Toc27898 \h </w:instrText>
        </w:r>
        <w:r>
          <w:fldChar w:fldCharType="separate"/>
        </w:r>
        <w:r>
          <w:t>23</w:t>
        </w:r>
        <w:r>
          <w:fldChar w:fldCharType="end"/>
        </w:r>
      </w:hyperlink>
    </w:p>
    <w:p>
      <w:pPr>
        <w:pStyle w:val="TOC1"/>
        <w:tabs>
          <w:tab w:val="right" w:leader="dot" w:pos="8306"/>
        </w:tabs>
      </w:pPr>
      <w:hyperlink w:anchor="_Toc31326" w:history="1">
        <w:r>
          <w:rPr>
            <w:rFonts w:ascii="仿宋" w:eastAsia="仿宋" w:hAnsi="仿宋" w:cs="仿宋" w:hint="eastAsia"/>
            <w:lang w:eastAsia="zh-CN"/>
          </w:rPr>
          <w:t>七、健康保健服务项目计划安排</w:t>
        </w:r>
        <w:r>
          <w:tab/>
        </w:r>
        <w:r>
          <w:fldChar w:fldCharType="begin"/>
        </w:r>
        <w:r>
          <w:instrText xml:space="preserve"> PAGEREF _Toc31326 \h </w:instrText>
        </w:r>
        <w:r>
          <w:fldChar w:fldCharType="separate"/>
        </w:r>
        <w:r>
          <w:t>24</w:t>
        </w:r>
        <w:r>
          <w:fldChar w:fldCharType="end"/>
        </w:r>
      </w:hyperlink>
    </w:p>
    <w:p>
      <w:pPr>
        <w:pStyle w:val="TOC2"/>
        <w:tabs>
          <w:tab w:val="right" w:leader="dot" w:pos="8306"/>
        </w:tabs>
      </w:pPr>
      <w:hyperlink w:anchor="_Toc2408" w:history="1">
        <w:r>
          <w:rPr>
            <w:rFonts w:ascii="仿宋" w:eastAsia="仿宋" w:hAnsi="仿宋" w:cs="仿宋" w:hint="eastAsia"/>
            <w:lang w:eastAsia="zh-CN"/>
          </w:rPr>
          <w:t>(一)、建设周期</w:t>
        </w:r>
        <w:r>
          <w:tab/>
        </w:r>
        <w:r>
          <w:fldChar w:fldCharType="begin"/>
        </w:r>
        <w:r>
          <w:instrText xml:space="preserve"> PAGEREF _Toc2408 \h </w:instrText>
        </w:r>
        <w:r>
          <w:fldChar w:fldCharType="separate"/>
        </w:r>
        <w:r>
          <w:t>24</w:t>
        </w:r>
        <w:r>
          <w:fldChar w:fldCharType="end"/>
        </w:r>
      </w:hyperlink>
    </w:p>
    <w:p>
      <w:pPr>
        <w:pStyle w:val="TOC2"/>
        <w:tabs>
          <w:tab w:val="right" w:leader="dot" w:pos="8306"/>
        </w:tabs>
      </w:pPr>
      <w:hyperlink w:anchor="_Toc11096" w:history="1">
        <w:r>
          <w:rPr>
            <w:rFonts w:ascii="仿宋" w:eastAsia="仿宋" w:hAnsi="仿宋" w:cs="仿宋" w:hint="eastAsia"/>
            <w:lang w:eastAsia="zh-CN"/>
          </w:rPr>
          <w:t>(二)、建设进度</w:t>
        </w:r>
        <w:r>
          <w:tab/>
        </w:r>
        <w:r>
          <w:fldChar w:fldCharType="begin"/>
        </w:r>
        <w:r>
          <w:instrText xml:space="preserve"> PAGEREF _Toc11096 \h </w:instrText>
        </w:r>
        <w:r>
          <w:fldChar w:fldCharType="separate"/>
        </w:r>
        <w:r>
          <w:t>25</w:t>
        </w:r>
        <w:r>
          <w:fldChar w:fldCharType="end"/>
        </w:r>
      </w:hyperlink>
    </w:p>
    <w:p>
      <w:pPr>
        <w:pStyle w:val="TOC2"/>
        <w:tabs>
          <w:tab w:val="right" w:leader="dot" w:pos="8306"/>
        </w:tabs>
      </w:pPr>
      <w:hyperlink w:anchor="_Toc14922" w:history="1">
        <w:r>
          <w:rPr>
            <w:rFonts w:ascii="仿宋" w:eastAsia="仿宋" w:hAnsi="仿宋" w:cs="仿宋" w:hint="eastAsia"/>
            <w:lang w:eastAsia="zh-CN"/>
          </w:rPr>
          <w:t>(三)、进度安排注意事项</w:t>
        </w:r>
        <w:r>
          <w:tab/>
        </w:r>
        <w:r>
          <w:fldChar w:fldCharType="begin"/>
        </w:r>
        <w:r>
          <w:instrText xml:space="preserve"> PAGEREF _Toc14922 \h </w:instrText>
        </w:r>
        <w:r>
          <w:fldChar w:fldCharType="separate"/>
        </w:r>
        <w:r>
          <w:t>26</w:t>
        </w:r>
        <w:r>
          <w:fldChar w:fldCharType="end"/>
        </w:r>
      </w:hyperlink>
    </w:p>
    <w:p>
      <w:pPr>
        <w:pStyle w:val="TOC2"/>
        <w:tabs>
          <w:tab w:val="right" w:leader="dot" w:pos="8306"/>
        </w:tabs>
      </w:pPr>
      <w:hyperlink w:anchor="_Toc18787" w:history="1">
        <w:r>
          <w:rPr>
            <w:rFonts w:ascii="仿宋" w:eastAsia="仿宋" w:hAnsi="仿宋" w:cs="仿宋" w:hint="eastAsia"/>
            <w:lang w:eastAsia="zh-CN"/>
          </w:rPr>
          <w:t>(四)、人力资源配置</w:t>
        </w:r>
        <w:r>
          <w:tab/>
        </w:r>
        <w:r>
          <w:fldChar w:fldCharType="begin"/>
        </w:r>
        <w:r>
          <w:instrText xml:space="preserve"> PAGEREF _Toc18787 \h </w:instrText>
        </w:r>
        <w:r>
          <w:fldChar w:fldCharType="separate"/>
        </w:r>
        <w:r>
          <w:t>27</w:t>
        </w:r>
        <w:r>
          <w:fldChar w:fldCharType="end"/>
        </w:r>
      </w:hyperlink>
    </w:p>
    <w:p>
      <w:pPr>
        <w:pStyle w:val="TOC1"/>
        <w:tabs>
          <w:tab w:val="right" w:leader="dot" w:pos="8306"/>
        </w:tabs>
      </w:pPr>
      <w:hyperlink w:anchor="_Toc22975" w:history="1">
        <w:r>
          <w:rPr>
            <w:rFonts w:ascii="仿宋" w:eastAsia="仿宋" w:hAnsi="仿宋" w:cs="仿宋" w:hint="eastAsia"/>
            <w:lang w:eastAsia="zh-CN"/>
          </w:rPr>
          <w:t>八、健康保健服务项目人力资源管理</w:t>
        </w:r>
        <w:r>
          <w:tab/>
        </w:r>
        <w:r>
          <w:fldChar w:fldCharType="begin"/>
        </w:r>
        <w:r>
          <w:instrText xml:space="preserve"> PAGEREF _Toc22975 \h </w:instrText>
        </w:r>
        <w:r>
          <w:fldChar w:fldCharType="separate"/>
        </w:r>
        <w:r>
          <w:t>28</w:t>
        </w:r>
        <w:r>
          <w:fldChar w:fldCharType="end"/>
        </w:r>
      </w:hyperlink>
    </w:p>
    <w:p>
      <w:pPr>
        <w:pStyle w:val="TOC2"/>
        <w:tabs>
          <w:tab w:val="right" w:leader="dot" w:pos="8306"/>
        </w:tabs>
      </w:pPr>
      <w:hyperlink w:anchor="_Toc23397" w:history="1">
        <w:r>
          <w:rPr>
            <w:rFonts w:ascii="仿宋" w:eastAsia="仿宋" w:hAnsi="仿宋" w:cs="仿宋" w:hint="eastAsia"/>
            <w:lang w:eastAsia="zh-CN"/>
          </w:rPr>
          <w:t>(一)、建立健全的预算管理制度</w:t>
        </w:r>
        <w:r>
          <w:tab/>
        </w:r>
        <w:r>
          <w:fldChar w:fldCharType="begin"/>
        </w:r>
        <w:r>
          <w:instrText xml:space="preserve"> PAGEREF _Toc23397 \h </w:instrText>
        </w:r>
        <w:r>
          <w:fldChar w:fldCharType="separate"/>
        </w:r>
        <w:r>
          <w:t>28</w:t>
        </w:r>
        <w:r>
          <w:fldChar w:fldCharType="end"/>
        </w:r>
      </w:hyperlink>
    </w:p>
    <w:p>
      <w:pPr>
        <w:pStyle w:val="TOC2"/>
        <w:tabs>
          <w:tab w:val="right" w:leader="dot" w:pos="8306"/>
        </w:tabs>
      </w:pPr>
      <w:hyperlink w:anchor="_Toc15155" w:history="1">
        <w:r>
          <w:rPr>
            <w:rFonts w:ascii="仿宋" w:eastAsia="仿宋" w:hAnsi="仿宋" w:cs="仿宋" w:hint="eastAsia"/>
            <w:lang w:eastAsia="zh-CN"/>
          </w:rPr>
          <w:t>(二)、加强资金流动监控</w:t>
        </w:r>
        <w:r>
          <w:tab/>
        </w:r>
        <w:r>
          <w:fldChar w:fldCharType="begin"/>
        </w:r>
        <w:r>
          <w:instrText xml:space="preserve"> PAGEREF _Toc15155 \h </w:instrText>
        </w:r>
        <w:r>
          <w:fldChar w:fldCharType="separate"/>
        </w:r>
        <w:r>
          <w:t>30</w:t>
        </w:r>
        <w:r>
          <w:fldChar w:fldCharType="end"/>
        </w:r>
      </w:hyperlink>
    </w:p>
    <w:p>
      <w:pPr>
        <w:pStyle w:val="TOC2"/>
        <w:tabs>
          <w:tab w:val="right" w:leader="dot" w:pos="8306"/>
        </w:tabs>
      </w:pPr>
      <w:hyperlink w:anchor="_Toc14008" w:history="1">
        <w:r>
          <w:rPr>
            <w:rFonts w:ascii="仿宋" w:eastAsia="仿宋" w:hAnsi="仿宋" w:cs="仿宋" w:hint="eastAsia"/>
            <w:lang w:eastAsia="zh-CN"/>
          </w:rPr>
          <w:t>(三)、制定完善的风险控制机制</w:t>
        </w:r>
        <w:r>
          <w:tab/>
        </w:r>
        <w:r>
          <w:fldChar w:fldCharType="begin"/>
        </w:r>
        <w:r>
          <w:instrText xml:space="preserve"> PAGEREF _Toc14008 \h </w:instrText>
        </w:r>
        <w:r>
          <w:fldChar w:fldCharType="separate"/>
        </w:r>
        <w:r>
          <w:t>31</w:t>
        </w:r>
        <w:r>
          <w:fldChar w:fldCharType="end"/>
        </w:r>
      </w:hyperlink>
    </w:p>
    <w:p>
      <w:pPr>
        <w:pStyle w:val="TOC2"/>
        <w:tabs>
          <w:tab w:val="right" w:leader="dot" w:pos="8306"/>
        </w:tabs>
      </w:pPr>
      <w:hyperlink w:anchor="_Toc22478" w:history="1">
        <w:r>
          <w:rPr>
            <w:rFonts w:ascii="仿宋" w:eastAsia="仿宋" w:hAnsi="仿宋" w:cs="仿宋" w:hint="eastAsia"/>
            <w:lang w:eastAsia="zh-CN"/>
          </w:rPr>
          <w:t>(四)、优化成本管理</w:t>
        </w:r>
        <w:r>
          <w:tab/>
        </w:r>
        <w:r>
          <w:fldChar w:fldCharType="begin"/>
        </w:r>
        <w:r>
          <w:instrText xml:space="preserve"> PAGEREF _Toc22478 \h </w:instrText>
        </w:r>
        <w:r>
          <w:fldChar w:fldCharType="separate"/>
        </w:r>
        <w:r>
          <w:t>32</w:t>
        </w:r>
        <w:r>
          <w:fldChar w:fldCharType="end"/>
        </w:r>
      </w:hyperlink>
    </w:p>
    <w:p>
      <w:pPr>
        <w:pStyle w:val="TOC1"/>
        <w:tabs>
          <w:tab w:val="right" w:leader="dot" w:pos="8306"/>
        </w:tabs>
      </w:pPr>
      <w:hyperlink w:anchor="_Toc19533" w:history="1">
        <w:r>
          <w:rPr>
            <w:rFonts w:ascii="仿宋" w:eastAsia="仿宋" w:hAnsi="仿宋" w:cs="仿宋" w:hint="eastAsia"/>
            <w:lang w:eastAsia="zh-CN"/>
          </w:rPr>
          <w:t>九、健康保健服务项目人力资源培养与发展</w:t>
        </w:r>
        <w:r>
          <w:tab/>
        </w:r>
        <w:r>
          <w:fldChar w:fldCharType="begin"/>
        </w:r>
        <w:r>
          <w:instrText xml:space="preserve"> PAGEREF _Toc19533 \h </w:instrText>
        </w:r>
        <w:r>
          <w:fldChar w:fldCharType="separate"/>
        </w:r>
        <w:r>
          <w:t>34</w:t>
        </w:r>
        <w:r>
          <w:fldChar w:fldCharType="end"/>
        </w:r>
      </w:hyperlink>
    </w:p>
    <w:p>
      <w:pPr>
        <w:pStyle w:val="TOC2"/>
        <w:tabs>
          <w:tab w:val="right" w:leader="dot" w:pos="8306"/>
        </w:tabs>
      </w:pPr>
      <w:hyperlink w:anchor="_Toc28541" w:history="1">
        <w:r>
          <w:rPr>
            <w:rFonts w:ascii="仿宋" w:eastAsia="仿宋" w:hAnsi="仿宋" w:cs="仿宋" w:hint="eastAsia"/>
            <w:lang w:eastAsia="zh-CN"/>
          </w:rPr>
          <w:t>(一)、人才需求与规划</w:t>
        </w:r>
        <w:r>
          <w:tab/>
        </w:r>
        <w:r>
          <w:fldChar w:fldCharType="begin"/>
        </w:r>
        <w:r>
          <w:instrText xml:space="preserve"> PAGEREF _Toc28541 \h </w:instrText>
        </w:r>
        <w:r>
          <w:fldChar w:fldCharType="separate"/>
        </w:r>
        <w:r>
          <w:t>34</w:t>
        </w:r>
        <w:r>
          <w:fldChar w:fldCharType="end"/>
        </w:r>
      </w:hyperlink>
    </w:p>
    <w:p>
      <w:pPr>
        <w:pStyle w:val="TOC2"/>
        <w:tabs>
          <w:tab w:val="right" w:leader="dot" w:pos="8306"/>
        </w:tabs>
      </w:pPr>
      <w:hyperlink w:anchor="_Toc11288" w:history="1">
        <w:r>
          <w:rPr>
            <w:rFonts w:ascii="仿宋" w:eastAsia="仿宋" w:hAnsi="仿宋" w:cs="仿宋" w:hint="eastAsia"/>
            <w:lang w:eastAsia="zh-CN"/>
          </w:rPr>
          <w:t>(二)、培训与发展计划</w:t>
        </w:r>
        <w:r>
          <w:tab/>
        </w:r>
        <w:r>
          <w:fldChar w:fldCharType="begin"/>
        </w:r>
        <w:r>
          <w:instrText xml:space="preserve"> PAGEREF _Toc11288 \h </w:instrText>
        </w:r>
        <w:r>
          <w:fldChar w:fldCharType="separate"/>
        </w:r>
        <w:r>
          <w:t>34</w:t>
        </w:r>
        <w:r>
          <w:fldChar w:fldCharType="end"/>
        </w:r>
      </w:hyperlink>
    </w:p>
    <w:p>
      <w:pPr>
        <w:pStyle w:val="TOC1"/>
        <w:tabs>
          <w:tab w:val="right" w:leader="dot" w:pos="8306"/>
        </w:tabs>
      </w:pPr>
      <w:hyperlink w:anchor="_Toc19253" w:history="1">
        <w:r>
          <w:rPr>
            <w:rFonts w:ascii="仿宋" w:eastAsia="仿宋" w:hAnsi="仿宋" w:cs="仿宋" w:hint="eastAsia"/>
            <w:lang w:eastAsia="zh-CN"/>
          </w:rPr>
          <w:t>十、生产安全保护</w:t>
        </w:r>
        <w:r>
          <w:tab/>
        </w:r>
        <w:r>
          <w:fldChar w:fldCharType="begin"/>
        </w:r>
        <w:r>
          <w:instrText xml:space="preserve"> PAGEREF _Toc19253 \h </w:instrText>
        </w:r>
        <w:r>
          <w:fldChar w:fldCharType="separate"/>
        </w:r>
        <w:r>
          <w:t>35</w:t>
        </w:r>
        <w:r>
          <w:fldChar w:fldCharType="end"/>
        </w:r>
      </w:hyperlink>
    </w:p>
    <w:p>
      <w:pPr>
        <w:pStyle w:val="TOC2"/>
        <w:tabs>
          <w:tab w:val="right" w:leader="dot" w:pos="8306"/>
        </w:tabs>
      </w:pPr>
      <w:hyperlink w:anchor="_Toc22722" w:history="1">
        <w:r>
          <w:rPr>
            <w:rFonts w:ascii="仿宋" w:eastAsia="仿宋" w:hAnsi="仿宋" w:cs="仿宋" w:hint="eastAsia"/>
            <w:lang w:eastAsia="zh-CN"/>
          </w:rPr>
          <w:t>(一)、消防安全</w:t>
        </w:r>
        <w:r>
          <w:tab/>
        </w:r>
        <w:r>
          <w:fldChar w:fldCharType="begin"/>
        </w:r>
        <w:r>
          <w:instrText xml:space="preserve"> PAGEREF _Toc22722 \h </w:instrText>
        </w:r>
        <w:r>
          <w:fldChar w:fldCharType="separate"/>
        </w:r>
        <w:r>
          <w:t>35</w:t>
        </w:r>
        <w:r>
          <w:fldChar w:fldCharType="end"/>
        </w:r>
      </w:hyperlink>
    </w:p>
    <w:p>
      <w:pPr>
        <w:pStyle w:val="TOC2"/>
        <w:tabs>
          <w:tab w:val="right" w:leader="dot" w:pos="8306"/>
        </w:tabs>
      </w:pPr>
      <w:hyperlink w:anchor="_Toc29279" w:history="1">
        <w:r>
          <w:rPr>
            <w:rFonts w:ascii="仿宋" w:eastAsia="仿宋" w:hAnsi="仿宋" w:cs="仿宋" w:hint="eastAsia"/>
            <w:lang w:eastAsia="zh-CN"/>
          </w:rPr>
          <w:t>(二)、防火防爆总图布置措施</w:t>
        </w:r>
        <w:r>
          <w:tab/>
        </w:r>
        <w:r>
          <w:fldChar w:fldCharType="begin"/>
        </w:r>
        <w:r>
          <w:instrText xml:space="preserve"> PAGEREF _Toc29279 \h </w:instrText>
        </w:r>
        <w:r>
          <w:fldChar w:fldCharType="separate"/>
        </w:r>
        <w:r>
          <w:t>36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5610" w:history="1">
        <w:r>
          <w:rPr>
            <w:rFonts w:ascii="仿宋" w:eastAsia="仿宋" w:hAnsi="仿宋" w:cs="仿宋" w:hint="eastAsia"/>
            <w:lang w:eastAsia="zh-CN"/>
          </w:rPr>
          <w:t>(三)、自然灾害防范措施</w:t>
        </w:r>
        <w:r>
          <w:tab/>
        </w:r>
        <w:r>
          <w:fldChar w:fldCharType="begin"/>
        </w:r>
        <w:r>
          <w:instrText xml:space="preserve"> PAGEREF _Toc5610 \h </w:instrText>
        </w:r>
        <w:r>
          <w:fldChar w:fldCharType="separate"/>
        </w:r>
        <w:r>
          <w:t>37</w:t>
        </w:r>
        <w:r>
          <w:fldChar w:fldCharType="end"/>
        </w:r>
      </w:hyperlink>
    </w:p>
    <w:p>
      <w:pPr>
        <w:pStyle w:val="TOC2"/>
        <w:tabs>
          <w:tab w:val="right" w:leader="dot" w:pos="8306"/>
        </w:tabs>
      </w:pPr>
      <w:hyperlink w:anchor="_Toc29838" w:history="1">
        <w:r>
          <w:rPr>
            <w:rFonts w:ascii="仿宋" w:eastAsia="仿宋" w:hAnsi="仿宋" w:cs="仿宋" w:hint="eastAsia"/>
            <w:lang w:eastAsia="zh-CN"/>
          </w:rPr>
          <w:t>(四)、安全色及安全标志使用要求</w:t>
        </w:r>
        <w:r>
          <w:tab/>
        </w:r>
        <w:r>
          <w:fldChar w:fldCharType="begin"/>
        </w:r>
        <w:r>
          <w:instrText xml:space="preserve"> PAGEREF _Toc29838 \h </w:instrText>
        </w:r>
        <w:r>
          <w:fldChar w:fldCharType="separate"/>
        </w:r>
        <w:r>
          <w:t>38</w:t>
        </w:r>
        <w:r>
          <w:fldChar w:fldCharType="end"/>
        </w:r>
      </w:hyperlink>
    </w:p>
    <w:p>
      <w:pPr>
        <w:pStyle w:val="TOC2"/>
        <w:tabs>
          <w:tab w:val="right" w:leader="dot" w:pos="8306"/>
        </w:tabs>
      </w:pPr>
      <w:hyperlink w:anchor="_Toc28037" w:history="1">
        <w:r>
          <w:rPr>
            <w:rFonts w:ascii="仿宋" w:eastAsia="仿宋" w:hAnsi="仿宋" w:cs="仿宋" w:hint="eastAsia"/>
            <w:lang w:eastAsia="zh-CN"/>
          </w:rPr>
          <w:t>(五)、防尘防毒措施</w:t>
        </w:r>
        <w:r>
          <w:tab/>
        </w:r>
        <w:r>
          <w:fldChar w:fldCharType="begin"/>
        </w:r>
        <w:r>
          <w:instrText xml:space="preserve"> PAGEREF _Toc28037 \h </w:instrText>
        </w:r>
        <w:r>
          <w:fldChar w:fldCharType="separate"/>
        </w:r>
        <w:r>
          <w:t>39</w:t>
        </w:r>
        <w:r>
          <w:fldChar w:fldCharType="end"/>
        </w:r>
      </w:hyperlink>
    </w:p>
    <w:p>
      <w:pPr>
        <w:pStyle w:val="TOC2"/>
        <w:tabs>
          <w:tab w:val="right" w:leader="dot" w:pos="8306"/>
        </w:tabs>
      </w:pPr>
      <w:hyperlink w:anchor="_Toc12777" w:history="1">
        <w:r>
          <w:rPr>
            <w:rFonts w:ascii="仿宋" w:eastAsia="仿宋" w:hAnsi="仿宋" w:cs="仿宋" w:hint="eastAsia"/>
            <w:lang w:eastAsia="zh-CN"/>
          </w:rPr>
          <w:t>(六)、防静电、触电防护及防雷措施</w:t>
        </w:r>
        <w:r>
          <w:tab/>
        </w:r>
        <w:r>
          <w:fldChar w:fldCharType="begin"/>
        </w:r>
        <w:r>
          <w:instrText xml:space="preserve"> PAGEREF _Toc12777 \h </w:instrText>
        </w:r>
        <w:r>
          <w:fldChar w:fldCharType="separate"/>
        </w:r>
        <w:r>
          <w:t>40</w:t>
        </w:r>
        <w:r>
          <w:fldChar w:fldCharType="end"/>
        </w:r>
      </w:hyperlink>
    </w:p>
    <w:p>
      <w:pPr>
        <w:pStyle w:val="TOC2"/>
        <w:tabs>
          <w:tab w:val="right" w:leader="dot" w:pos="8306"/>
        </w:tabs>
      </w:pPr>
      <w:hyperlink w:anchor="_Toc19734" w:history="1">
        <w:r>
          <w:rPr>
            <w:rFonts w:ascii="仿宋" w:eastAsia="仿宋" w:hAnsi="仿宋" w:cs="仿宋" w:hint="eastAsia"/>
            <w:lang w:eastAsia="zh-CN"/>
          </w:rPr>
          <w:t>(七)、机械设备安全保障措施</w:t>
        </w:r>
        <w:r>
          <w:tab/>
        </w:r>
        <w:r>
          <w:fldChar w:fldCharType="begin"/>
        </w:r>
        <w:r>
          <w:instrText xml:space="preserve"> PAGEREF _Toc19734 \h </w:instrText>
        </w:r>
        <w:r>
          <w:fldChar w:fldCharType="separate"/>
        </w:r>
        <w:r>
          <w:t>41</w:t>
        </w:r>
        <w:r>
          <w:fldChar w:fldCharType="end"/>
        </w:r>
      </w:hyperlink>
    </w:p>
    <w:p>
      <w:pPr>
        <w:pStyle w:val="TOC1"/>
        <w:tabs>
          <w:tab w:val="right" w:leader="dot" w:pos="8306"/>
        </w:tabs>
      </w:pPr>
      <w:hyperlink w:anchor="_Toc25049" w:history="1">
        <w:r>
          <w:rPr>
            <w:rFonts w:ascii="仿宋" w:eastAsia="仿宋" w:hAnsi="仿宋" w:cs="仿宋" w:hint="eastAsia"/>
            <w:lang w:eastAsia="zh-CN"/>
          </w:rPr>
          <w:t>十一、健康保健服务项目技术管理</w:t>
        </w:r>
        <w:r>
          <w:tab/>
        </w:r>
        <w:r>
          <w:fldChar w:fldCharType="begin"/>
        </w:r>
        <w:r>
          <w:instrText xml:space="preserve"> PAGEREF _Toc25049 \h </w:instrText>
        </w:r>
        <w:r>
          <w:fldChar w:fldCharType="separate"/>
        </w:r>
        <w:r>
          <w:t>43</w:t>
        </w:r>
        <w:r>
          <w:fldChar w:fldCharType="end"/>
        </w:r>
      </w:hyperlink>
    </w:p>
    <w:p>
      <w:pPr>
        <w:pStyle w:val="TOC2"/>
        <w:tabs>
          <w:tab w:val="right" w:leader="dot" w:pos="8306"/>
        </w:tabs>
      </w:pPr>
      <w:hyperlink w:anchor="_Toc13727" w:history="1">
        <w:r>
          <w:rPr>
            <w:rFonts w:ascii="仿宋" w:eastAsia="仿宋" w:hAnsi="仿宋" w:cs="仿宋" w:hint="eastAsia"/>
            <w:lang w:eastAsia="zh-CN"/>
          </w:rPr>
          <w:t>(一)、技术方案选用方向</w:t>
        </w:r>
        <w:r>
          <w:tab/>
        </w:r>
        <w:r>
          <w:fldChar w:fldCharType="begin"/>
        </w:r>
        <w:r>
          <w:instrText xml:space="preserve"> PAGEREF _Toc13727 \h </w:instrText>
        </w:r>
        <w:r>
          <w:fldChar w:fldCharType="separate"/>
        </w:r>
        <w:r>
          <w:t>43</w:t>
        </w:r>
        <w:r>
          <w:fldChar w:fldCharType="end"/>
        </w:r>
      </w:hyperlink>
    </w:p>
    <w:p>
      <w:pPr>
        <w:pStyle w:val="TOC2"/>
        <w:tabs>
          <w:tab w:val="right" w:leader="dot" w:pos="8306"/>
        </w:tabs>
      </w:pPr>
      <w:hyperlink w:anchor="_Toc21272" w:history="1">
        <w:r>
          <w:rPr>
            <w:rFonts w:ascii="仿宋" w:eastAsia="仿宋" w:hAnsi="仿宋" w:cs="仿宋" w:hint="eastAsia"/>
            <w:lang w:eastAsia="zh-CN"/>
          </w:rPr>
          <w:t>(二)、工艺技术方案选用原则</w:t>
        </w:r>
        <w:r>
          <w:tab/>
        </w:r>
        <w:r>
          <w:fldChar w:fldCharType="begin"/>
        </w:r>
        <w:r>
          <w:instrText xml:space="preserve"> PAGEREF _Toc21272 \h </w:instrText>
        </w:r>
        <w:r>
          <w:fldChar w:fldCharType="separate"/>
        </w:r>
        <w:r>
          <w:t>45</w:t>
        </w:r>
        <w:r>
          <w:fldChar w:fldCharType="end"/>
        </w:r>
      </w:hyperlink>
    </w:p>
    <w:p>
      <w:pPr>
        <w:pStyle w:val="TOC2"/>
        <w:tabs>
          <w:tab w:val="right" w:leader="dot" w:pos="8306"/>
        </w:tabs>
      </w:pPr>
      <w:hyperlink w:anchor="_Toc16577" w:history="1">
        <w:r>
          <w:rPr>
            <w:rFonts w:ascii="仿宋" w:eastAsia="仿宋" w:hAnsi="仿宋" w:cs="仿宋" w:hint="eastAsia"/>
            <w:lang w:eastAsia="zh-CN"/>
          </w:rPr>
          <w:t>(三)、工艺技术方案要求</w:t>
        </w:r>
        <w:r>
          <w:tab/>
        </w:r>
        <w:r>
          <w:fldChar w:fldCharType="begin"/>
        </w:r>
        <w:r>
          <w:instrText xml:space="preserve"> PAGEREF _Toc16577 \h </w:instrText>
        </w:r>
        <w:r>
          <w:fldChar w:fldCharType="separate"/>
        </w:r>
        <w:r>
          <w:t>47</w:t>
        </w:r>
        <w:r>
          <w:fldChar w:fldCharType="end"/>
        </w:r>
      </w:hyperlink>
    </w:p>
    <w:p>
      <w:pPr>
        <w:pStyle w:val="TOC1"/>
        <w:tabs>
          <w:tab w:val="right" w:leader="dot" w:pos="8306"/>
        </w:tabs>
      </w:pPr>
      <w:hyperlink w:anchor="_Toc13369" w:history="1">
        <w:r>
          <w:rPr>
            <w:rFonts w:ascii="仿宋" w:eastAsia="仿宋" w:hAnsi="仿宋" w:cs="仿宋" w:hint="eastAsia"/>
            <w:lang w:eastAsia="zh-CN"/>
          </w:rPr>
          <w:t>十二、健康保健服务项目社会影响</w:t>
        </w:r>
        <w:r>
          <w:tab/>
        </w:r>
        <w:r>
          <w:fldChar w:fldCharType="begin"/>
        </w:r>
        <w:r>
          <w:instrText xml:space="preserve"> PAGEREF _Toc13369 \h </w:instrText>
        </w:r>
        <w:r>
          <w:fldChar w:fldCharType="separate"/>
        </w:r>
        <w:r>
          <w:t>49</w:t>
        </w:r>
        <w:r>
          <w:fldChar w:fldCharType="end"/>
        </w:r>
      </w:hyperlink>
    </w:p>
    <w:p>
      <w:pPr>
        <w:pStyle w:val="TOC2"/>
        <w:tabs>
          <w:tab w:val="right" w:leader="dot" w:pos="8306"/>
        </w:tabs>
      </w:pPr>
      <w:hyperlink w:anchor="_Toc14439" w:history="1">
        <w:r>
          <w:rPr>
            <w:rFonts w:ascii="仿宋" w:eastAsia="仿宋" w:hAnsi="仿宋" w:cs="仿宋" w:hint="eastAsia"/>
            <w:lang w:eastAsia="zh-CN"/>
          </w:rPr>
          <w:t>(一)、社会责任与义务</w:t>
        </w:r>
        <w:r>
          <w:tab/>
        </w:r>
        <w:r>
          <w:fldChar w:fldCharType="begin"/>
        </w:r>
        <w:r>
          <w:instrText xml:space="preserve"> PAGEREF _Toc14439 \h </w:instrText>
        </w:r>
        <w:r>
          <w:fldChar w:fldCharType="separate"/>
        </w:r>
        <w:r>
          <w:t>49</w:t>
        </w:r>
        <w:r>
          <w:fldChar w:fldCharType="end"/>
        </w:r>
      </w:hyperlink>
    </w:p>
    <w:p>
      <w:pPr>
        <w:pStyle w:val="TOC2"/>
        <w:tabs>
          <w:tab w:val="right" w:leader="dot" w:pos="8306"/>
        </w:tabs>
      </w:pPr>
      <w:hyperlink w:anchor="_Toc5203" w:history="1">
        <w:r>
          <w:rPr>
            <w:rFonts w:ascii="仿宋" w:eastAsia="仿宋" w:hAnsi="仿宋" w:cs="仿宋" w:hint="eastAsia"/>
            <w:lang w:eastAsia="zh-CN"/>
          </w:rPr>
          <w:t>(二)、社会参与与沟通</w:t>
        </w:r>
        <w:r>
          <w:tab/>
        </w:r>
        <w:r>
          <w:fldChar w:fldCharType="begin"/>
        </w:r>
        <w:r>
          <w:instrText xml:space="preserve"> PAGEREF _Toc5203 \h </w:instrText>
        </w:r>
        <w:r>
          <w:fldChar w:fldCharType="separate"/>
        </w:r>
        <w:r>
          <w:t>50</w:t>
        </w:r>
        <w:r>
          <w:fldChar w:fldCharType="end"/>
        </w:r>
      </w:hyperlink>
    </w:p>
    <w:p>
      <w:pPr>
        <w:pStyle w:val="TOC1"/>
        <w:tabs>
          <w:tab w:val="right" w:leader="dot" w:pos="8306"/>
        </w:tabs>
      </w:pPr>
      <w:hyperlink w:anchor="_Toc31388" w:history="1">
        <w:r>
          <w:rPr>
            <w:rFonts w:ascii="仿宋" w:eastAsia="仿宋" w:hAnsi="仿宋" w:cs="仿宋" w:hint="eastAsia"/>
            <w:lang w:eastAsia="zh-CN"/>
          </w:rPr>
          <w:t>十三、营销与推广策略</w:t>
        </w:r>
        <w:r>
          <w:tab/>
        </w:r>
        <w:r>
          <w:fldChar w:fldCharType="begin"/>
        </w:r>
        <w:r>
          <w:instrText xml:space="preserve"> PAGEREF _Toc31388 \h </w:instrText>
        </w:r>
        <w:r>
          <w:fldChar w:fldCharType="separate"/>
        </w:r>
        <w:r>
          <w:t>51</w:t>
        </w:r>
        <w:r>
          <w:fldChar w:fldCharType="end"/>
        </w:r>
      </w:hyperlink>
    </w:p>
    <w:p>
      <w:pPr>
        <w:pStyle w:val="TOC2"/>
        <w:tabs>
          <w:tab w:val="right" w:leader="dot" w:pos="8306"/>
        </w:tabs>
      </w:pPr>
      <w:hyperlink w:anchor="_Toc32582" w:history="1">
        <w:r>
          <w:rPr>
            <w:rFonts w:ascii="仿宋" w:eastAsia="仿宋" w:hAnsi="仿宋" w:cs="仿宋" w:hint="eastAsia"/>
            <w:lang w:eastAsia="zh-CN"/>
          </w:rPr>
          <w:t>(一)、产品/服务定位与特点</w:t>
        </w:r>
        <w:r>
          <w:tab/>
        </w:r>
        <w:r>
          <w:fldChar w:fldCharType="begin"/>
        </w:r>
        <w:r>
          <w:instrText xml:space="preserve"> PAGEREF _Toc32582 \h </w:instrText>
        </w:r>
        <w:r>
          <w:fldChar w:fldCharType="separate"/>
        </w:r>
        <w:r>
          <w:t>51</w:t>
        </w:r>
        <w:r>
          <w:fldChar w:fldCharType="end"/>
        </w:r>
      </w:hyperlink>
    </w:p>
    <w:p>
      <w:pPr>
        <w:pStyle w:val="TOC2"/>
        <w:tabs>
          <w:tab w:val="right" w:leader="dot" w:pos="8306"/>
        </w:tabs>
      </w:pPr>
      <w:hyperlink w:anchor="_Toc6565" w:history="1">
        <w:r>
          <w:rPr>
            <w:rFonts w:ascii="仿宋" w:eastAsia="仿宋" w:hAnsi="仿宋" w:cs="仿宋" w:hint="eastAsia"/>
            <w:lang w:eastAsia="zh-CN"/>
          </w:rPr>
          <w:t>(二)、市场定位与竞争分析</w:t>
        </w:r>
        <w:r>
          <w:tab/>
        </w:r>
        <w:r>
          <w:fldChar w:fldCharType="begin"/>
        </w:r>
        <w:r>
          <w:instrText xml:space="preserve"> PAGEREF _Toc6565 \h </w:instrText>
        </w:r>
        <w:r>
          <w:fldChar w:fldCharType="separate"/>
        </w:r>
        <w:r>
          <w:t>52</w:t>
        </w:r>
        <w:r>
          <w:fldChar w:fldCharType="end"/>
        </w:r>
      </w:hyperlink>
    </w:p>
    <w:p>
      <w:pPr>
        <w:pStyle w:val="TOC2"/>
        <w:tabs>
          <w:tab w:val="right" w:leader="dot" w:pos="8306"/>
        </w:tabs>
      </w:pPr>
      <w:hyperlink w:anchor="_Toc9383" w:history="1">
        <w:r>
          <w:rPr>
            <w:rFonts w:ascii="仿宋" w:eastAsia="仿宋" w:hAnsi="仿宋" w:cs="仿宋" w:hint="eastAsia"/>
            <w:lang w:eastAsia="zh-CN"/>
          </w:rPr>
          <w:t>(三)、营销渠道与策略</w:t>
        </w:r>
        <w:r>
          <w:tab/>
        </w:r>
        <w:r>
          <w:fldChar w:fldCharType="begin"/>
        </w:r>
        <w:r>
          <w:instrText xml:space="preserve"> PAGEREF _Toc9383 \h </w:instrText>
        </w:r>
        <w:r>
          <w:fldChar w:fldCharType="separate"/>
        </w:r>
        <w:r>
          <w:t>54</w:t>
        </w:r>
        <w:r>
          <w:fldChar w:fldCharType="end"/>
        </w:r>
      </w:hyperlink>
    </w:p>
    <w:p>
      <w:pPr>
        <w:pStyle w:val="TOC2"/>
        <w:tabs>
          <w:tab w:val="right" w:leader="dot" w:pos="8306"/>
        </w:tabs>
      </w:pPr>
      <w:hyperlink w:anchor="_Toc15284" w:history="1">
        <w:r>
          <w:rPr>
            <w:rFonts w:ascii="仿宋" w:eastAsia="仿宋" w:hAnsi="仿宋" w:cs="仿宋" w:hint="eastAsia"/>
            <w:lang w:eastAsia="zh-CN"/>
          </w:rPr>
          <w:t>(四)、推广与宣传活动</w:t>
        </w:r>
        <w:r>
          <w:tab/>
        </w:r>
        <w:r>
          <w:fldChar w:fldCharType="begin"/>
        </w:r>
        <w:r>
          <w:instrText xml:space="preserve"> PAGEREF _Toc15284 \h </w:instrText>
        </w:r>
        <w:r>
          <w:fldChar w:fldCharType="separate"/>
        </w:r>
        <w:r>
          <w:t>55</w:t>
        </w:r>
        <w:r>
          <w:fldChar w:fldCharType="end"/>
        </w:r>
      </w:hyperlink>
    </w:p>
    <w:p>
      <w:pPr>
        <w:pStyle w:val="TOC1"/>
        <w:tabs>
          <w:tab w:val="right" w:leader="dot" w:pos="8306"/>
        </w:tabs>
      </w:pPr>
      <w:hyperlink w:anchor="_Toc15107" w:history="1">
        <w:r>
          <w:rPr>
            <w:rFonts w:ascii="仿宋" w:eastAsia="仿宋" w:hAnsi="仿宋" w:cs="仿宋" w:hint="eastAsia"/>
            <w:lang w:eastAsia="zh-CN"/>
          </w:rPr>
          <w:t>十四、利益相关者分析与沟通计划</w:t>
        </w:r>
        <w:r>
          <w:tab/>
        </w:r>
        <w:r>
          <w:fldChar w:fldCharType="begin"/>
        </w:r>
        <w:r>
          <w:instrText xml:space="preserve"> PAGEREF _Toc15107 \h </w:instrText>
        </w:r>
        <w:r>
          <w:fldChar w:fldCharType="separate"/>
        </w:r>
        <w:r>
          <w:t>60</w:t>
        </w:r>
        <w:r>
          <w:fldChar w:fldCharType="end"/>
        </w:r>
      </w:hyperlink>
    </w:p>
    <w:p>
      <w:pPr>
        <w:pStyle w:val="TOC2"/>
        <w:tabs>
          <w:tab w:val="right" w:leader="dot" w:pos="8306"/>
        </w:tabs>
      </w:pPr>
      <w:hyperlink w:anchor="_Toc27044" w:history="1">
        <w:r>
          <w:rPr>
            <w:rFonts w:ascii="仿宋" w:eastAsia="仿宋" w:hAnsi="仿宋" w:cs="仿宋" w:hint="eastAsia"/>
            <w:lang w:eastAsia="zh-CN"/>
          </w:rPr>
          <w:t>(一)、利益相关者分析</w:t>
        </w:r>
        <w:r>
          <w:tab/>
        </w:r>
        <w:r>
          <w:fldChar w:fldCharType="begin"/>
        </w:r>
        <w:r>
          <w:instrText xml:space="preserve"> PAGEREF _Toc27044 \h </w:instrText>
        </w:r>
        <w:r>
          <w:fldChar w:fldCharType="separate"/>
        </w:r>
        <w:r>
          <w:t>60</w:t>
        </w:r>
        <w:r>
          <w:fldChar w:fldCharType="end"/>
        </w:r>
      </w:hyperlink>
    </w:p>
    <w:p>
      <w:pPr>
        <w:pStyle w:val="TOC2"/>
        <w:tabs>
          <w:tab w:val="right" w:leader="dot" w:pos="8306"/>
        </w:tabs>
      </w:pPr>
      <w:hyperlink w:anchor="_Toc10821" w:history="1">
        <w:r>
          <w:rPr>
            <w:rFonts w:ascii="仿宋" w:eastAsia="仿宋" w:hAnsi="仿宋" w:cs="仿宋" w:hint="eastAsia"/>
            <w:lang w:eastAsia="zh-CN"/>
          </w:rPr>
          <w:t>(二)、沟通计划</w:t>
        </w:r>
        <w:r>
          <w:tab/>
        </w:r>
        <w:r>
          <w:fldChar w:fldCharType="begin"/>
        </w:r>
        <w:r>
          <w:instrText xml:space="preserve"> PAGEREF _Toc10821 \h </w:instrText>
        </w:r>
        <w:r>
          <w:fldChar w:fldCharType="separate"/>
        </w:r>
        <w:r>
          <w:t>61</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7916"/>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28548"/>
      <w:r>
        <w:rPr>
          <w:rFonts w:ascii="仿宋" w:eastAsia="仿宋" w:hAnsi="仿宋" w:cs="仿宋" w:hint="eastAsia"/>
          <w:sz w:val="28"/>
          <w:lang w:eastAsia="zh-CN"/>
        </w:rPr>
        <w:t>一、健康保健服务项目危机管理</w:t>
      </w:r>
      <w:bookmarkEnd w:id="2"/>
    </w:p>
    <w:p>
      <w:pPr>
        <w:pStyle w:val="Heading2"/>
        <w:rPr>
          <w:rFonts w:ascii="仿宋" w:eastAsia="仿宋" w:hAnsi="仿宋" w:cs="仿宋" w:hint="eastAsia"/>
          <w:lang w:eastAsia="zh-CN"/>
        </w:rPr>
      </w:pPr>
      <w:bookmarkStart w:id="3" w:name="_Toc8179"/>
      <w:r>
        <w:rPr>
          <w:rFonts w:ascii="仿宋" w:eastAsia="仿宋" w:hAnsi="仿宋" w:cs="仿宋" w:hint="eastAsia"/>
          <w:lang w:eastAsia="zh-CN"/>
        </w:rPr>
        <w:t>(一)、危机预警与识别</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健康保健服务项目危机管理中，危机预警与识别是确保健康保健服务项目稳健运行的核心步骤。通过建立全面的监测机制，健康保健服务项目团队旨在及时发现和理解潜在的风险和危机因素，以便采取及时的预防和应对措施，确保健康保健服务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首先，通过深入的风险评估，健康保健服务项目团队全面分析了整个健康保健服务项目和各个阶段可能存在的威胁。这包括准确评估每个潜在风险的发生概率和可能影响的程度，为后续危机预警提供了有力支持。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其次，制定敏感指标和预警机制，健康保健服务项目团队着重于明确定义健康保健服务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健康保健服务项目进展的持续监控，团队能够及时发现潜在问题并作出迅速反应。健康保健服务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在这一阶段，团队的专业素养和反应速度将发挥至关重要的作用，以确保潜在危机能够在初期得到有效的处理，最大程度地减轻负面影响。通过危机预警与识别，健康保健服务项目得以更有序、可控地推进。</w:t>
      </w:r>
    </w:p>
    <w:p>
      <w:pPr>
        <w:pStyle w:val="Heading2"/>
        <w:ind w:firstLine="560" w:firstLineChars="200"/>
        <w:rPr>
          <w:rFonts w:ascii="仿宋" w:eastAsia="仿宋" w:hAnsi="仿宋" w:cs="仿宋" w:hint="eastAsia"/>
          <w:sz w:val="28"/>
          <w:lang w:eastAsia="zh-CN"/>
        </w:rPr>
      </w:pPr>
      <w:bookmarkStart w:id="4" w:name="_Toc8768"/>
      <w:r>
        <w:rPr>
          <w:rFonts w:ascii="仿宋" w:eastAsia="仿宋" w:hAnsi="仿宋" w:cs="仿宋" w:hint="eastAsia"/>
          <w:sz w:val="28"/>
          <w:lang w:eastAsia="zh-CN"/>
        </w:rPr>
        <w:t>(二)、危机应对与恢复</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在危机发生时，健康保健服务项目团队立即行动，成立了应急小组。该小组的任务是迅速制定并实施紧急应对措施，以最小化潜在损失。以下是采取的主要措施：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暂停健康保健服务项目进度：为遏制危机蔓延，健康保健服务项目暂时停止进行，以便全面评估当前状况。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资源重新分配：重新评估健康保健服务项目资源的分配，确保最大限度地减小损失。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实时沟通：与关键利益相关者建立实时沟通机制，向他们传递健康保健服务项目危机的实际状况，保障健康保健服务项目核心利益。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在紧急应对的同时，健康保健服务项目团队强调了团队协作和有效沟通的重要性。以下是团队协作的关键举措：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信息共享机制：建立了信息共享平台，确保团队成员能够及时获取健康保健服务项目危机的实时信息。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领导者沟通：健康保健服务项目领导者通过定期会议和即时沟通工具，指导团队应对危机，保持团队稳定运行。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随着危机得到初步控制，健康保健服务项目团队转向制定恢复计划，以确保健康保健服务项目能够从中迅速恢复。主要恢复计划包括：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修复受损的进度计划：重新评估健康保健服务项目进度，制定修复计划，确保健康保健服务项目尽快回归正常进程。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重新调整资源分配：优化资源分配，确保健康保健服务项目在有限资源下高效运转。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风险管理机制加强：对健康保健服务项目风险进行全面评估，制定更强化的风险管理策略，以预防未来可能的危机。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5" w:name="_Toc20599"/>
      <w:r>
        <w:rPr>
          <w:rFonts w:ascii="仿宋" w:eastAsia="仿宋" w:hAnsi="仿宋" w:cs="仿宋" w:hint="eastAsia"/>
          <w:sz w:val="28"/>
          <w:lang w:eastAsia="zh-CN"/>
        </w:rPr>
        <w:t>二、健康保健服务项目建设背景及必要性分析</w:t>
      </w:r>
      <w:bookmarkEnd w:id="5"/>
    </w:p>
    <w:p>
      <w:pPr>
        <w:pStyle w:val="Heading2"/>
        <w:rPr>
          <w:rFonts w:ascii="仿宋" w:eastAsia="仿宋" w:hAnsi="仿宋" w:cs="仿宋" w:hint="eastAsia"/>
          <w:lang w:eastAsia="zh-CN"/>
        </w:rPr>
      </w:pPr>
      <w:bookmarkStart w:id="6" w:name="_Toc5800"/>
      <w:r>
        <w:rPr>
          <w:rFonts w:ascii="仿宋" w:eastAsia="仿宋" w:hAnsi="仿宋" w:cs="仿宋" w:hint="eastAsia"/>
          <w:lang w:eastAsia="zh-CN"/>
        </w:rPr>
        <w:t>(一)、健康保健服务项目背景分析</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健康保健服务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健康保健服务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健康保健服务项目在这个潮流中的定位。同时，我们将关注行业内涌现的新兴机遇，以便健康保健服务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健康保健服务项目提供了强大的发展动力。我们将聚焦于行业内最新的技术发展趋势，包括但不限于人工智能、大数据分析、物联网等领域。通过深度的技术研究，我们将确保健康保健服务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健康保健服务项目发展的源泉。我们将投入更多的精力对市场需求进行深入剖析，超越表面的需求，深入挖掘潜在的市场痛点和机遇。通过对市场需求的细致了解，健康保健服务项目将更有针对性地设计解决方案，满足市场的多样化需求，从而更好地促进健康保健服务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健康保健服务项目战略至关重要。我们将对竞争态势进行更为深入的分析，包括但不限于市场份额、产品特点、客户满意度等多个维度。通过深度的竞争分析，健康保健服务项目将能够更准确地把握市场脉搏，制定具有竞争力的健康保健服务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健康保健服务项目的发展具有直接的影响。我们将进行更为全面的法规和政策分析，了解行业发展中的潜在法律风险和合规挑战。通过充分了解和遵守相关法规，健康保健服务项目将确保在法律框架内合法合规运营，为健康保健服务项目的稳健发展提供有力支持。</w:t>
      </w:r>
    </w:p>
    <w:p>
      <w:pPr>
        <w:pStyle w:val="Heading2"/>
        <w:ind w:firstLine="560" w:firstLineChars="200"/>
        <w:rPr>
          <w:rFonts w:ascii="仿宋" w:eastAsia="仿宋" w:hAnsi="仿宋" w:cs="仿宋" w:hint="eastAsia"/>
          <w:sz w:val="28"/>
          <w:lang w:eastAsia="zh-CN"/>
        </w:rPr>
      </w:pPr>
      <w:bookmarkStart w:id="7" w:name="_Toc16645"/>
      <w:r>
        <w:rPr>
          <w:rFonts w:ascii="仿宋" w:eastAsia="仿宋" w:hAnsi="仿宋" w:cs="仿宋" w:hint="eastAsia"/>
          <w:sz w:val="28"/>
          <w:lang w:eastAsia="zh-CN"/>
        </w:rPr>
        <w:t>(二)、健康保健服务项目建设必要性分析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健康保健服务项目建设的迫切性源于对行业发展趋势的深刻洞察。我们正处于一个行业变革的时代，科技创新、数字化转型成为企业发展的关键动力。健康保健服务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健康保健服务项目建设不仅仅是为了跟上潮流，更是为了通过技术创新推动企业的持续发展。通过引入先进的技术和解决方案，健康保健服务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健康保健服务项目的建设成为必然选择，通过提高产品质量、拓展服务领域，从而在竞争中获得更多的机会。健康保健服务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健康保健服务项目建设的必要性体现在对客户需求更精准的满足。通过健康保健服务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健康保健服务项目建设的背后是对企业持续创新的追求。只有通过不断创新，企业才能在竞争中立于不败之地。健康保健服务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8" w:name="_Toc15565"/>
      <w:r>
        <w:rPr>
          <w:rFonts w:ascii="仿宋" w:eastAsia="仿宋" w:hAnsi="仿宋" w:cs="仿宋" w:hint="eastAsia"/>
          <w:sz w:val="28"/>
          <w:lang w:eastAsia="zh-CN"/>
        </w:rPr>
        <w:t>三、健康保健服务项目建设单位说明</w:t>
      </w:r>
      <w:bookmarkEnd w:id="8"/>
    </w:p>
    <w:p>
      <w:pPr>
        <w:pStyle w:val="Heading2"/>
        <w:rPr>
          <w:rFonts w:ascii="仿宋" w:eastAsia="仿宋" w:hAnsi="仿宋" w:cs="仿宋" w:hint="eastAsia"/>
          <w:lang w:eastAsia="zh-CN"/>
        </w:rPr>
      </w:pPr>
      <w:bookmarkStart w:id="9" w:name="_Toc17356"/>
      <w:r>
        <w:rPr>
          <w:rFonts w:ascii="仿宋" w:eastAsia="仿宋" w:hAnsi="仿宋" w:cs="仿宋" w:hint="eastAsia"/>
          <w:lang w:eastAsia="zh-CN"/>
        </w:rPr>
        <w:t>(一)、健康保健服务项目承办单位基本情况</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0" w:name="_Toc16124"/>
      <w:r>
        <w:rPr>
          <w:rFonts w:ascii="仿宋" w:eastAsia="仿宋" w:hAnsi="仿宋" w:cs="仿宋" w:hint="eastAsia"/>
          <w:sz w:val="28"/>
          <w:lang w:eastAsia="zh-CN"/>
        </w:rPr>
        <w:t>(二)、公司经济效益分析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健康保健服务项目承办单位的XXXX，我们着眼于实现可持续的经济效益。通过技术创新和解决方案的提供，公司预计在健康保健服务项目执行期间将获得可观的收入增长。这一收入来源主要包括健康保健服务项目交付、技术服务和解决方案的销售。</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同时，我们注重成本控制和效率提升，以确保健康保健服务项目的可持续盈利。透过精细的管理和资源优化，公司期望实现健康保健服务项目利润最大化。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健康保健服务项目实施进行全面的投资评估，包括健康保健服务项目启动阶段的资金投入和后续运营成本。通过对健康保健服务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健康保健服务项目实施过程中具备足够的资金流动性，公司将进行详尽的现金流分析。这包括资金需求的合理预测、健康保健服务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1" w:name="_Toc24401"/>
      <w:r>
        <w:rPr>
          <w:rFonts w:ascii="仿宋" w:eastAsia="仿宋" w:hAnsi="仿宋" w:cs="仿宋" w:hint="eastAsia"/>
          <w:sz w:val="28"/>
          <w:lang w:eastAsia="zh-CN"/>
        </w:rPr>
        <w:t>四、工艺说明</w:t>
      </w:r>
      <w:bookmarkEnd w:id="11"/>
    </w:p>
    <w:p>
      <w:pPr>
        <w:pStyle w:val="Heading2"/>
        <w:rPr>
          <w:rFonts w:ascii="仿宋" w:eastAsia="仿宋" w:hAnsi="仿宋" w:cs="仿宋" w:hint="eastAsia"/>
          <w:lang w:eastAsia="zh-CN"/>
        </w:rPr>
      </w:pPr>
      <w:bookmarkStart w:id="12" w:name="_Toc16720"/>
      <w:r>
        <w:rPr>
          <w:rFonts w:ascii="仿宋" w:eastAsia="仿宋" w:hAnsi="仿宋" w:cs="仿宋" w:hint="eastAsia"/>
          <w:lang w:eastAsia="zh-CN"/>
        </w:rPr>
        <w:t>(一)、技术管理特点</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健康保健服务项目的技术管理特点体现在其创新导向。通过引入最先进的技术趋势和解决方案，健康保健服务项目致力于提升科技含量、提高质量和效率水平。这意味着我们将采用最新的工具和方法，确保健康保健服务项目在技术层面始终走在前沿，从而在竞争激烈的市场中脱颖而出。</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健康保健服务项目技术管理的显著特征。通过整合不同领域的技术资源，我们实现了跨学科的协同工作。这有助于优化技术架构，提高整体效能。此外，整合性策略还促进了不同技术团队之间的紧密沟通和高效合作，确保健康保健服务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健康保健服务项目所采用的技术。通过不断优化技术方案，健康保健服务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健康保健服务项目团队将在健康保健服务项目初期识别可能的技术风险，并采取相应的预防和应对措施。通过建立健全的风险评估机制，健康保健服务项目能够在实施过程中及时发现并解决潜在的技术问题，保障健康保健服务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健康保健服务项目中，技术将成为健康保健服务项目成功的有力支持。这一深度剖析揭示了技术管理在健康保健服务项目实施中的关键作用，为健康保健服务项目的技术基础奠定了坚实的基础。</w:t>
      </w:r>
    </w:p>
    <w:p>
      <w:pPr>
        <w:pStyle w:val="Heading2"/>
        <w:ind w:firstLine="560" w:firstLineChars="200"/>
        <w:rPr>
          <w:rFonts w:ascii="仿宋" w:eastAsia="仿宋" w:hAnsi="仿宋" w:cs="仿宋" w:hint="eastAsia"/>
          <w:sz w:val="28"/>
          <w:lang w:eastAsia="zh-CN"/>
        </w:rPr>
      </w:pPr>
      <w:bookmarkStart w:id="13" w:name="_Toc10318"/>
      <w:r>
        <w:rPr>
          <w:rFonts w:ascii="仿宋" w:eastAsia="仿宋" w:hAnsi="仿宋" w:cs="仿宋" w:hint="eastAsia"/>
          <w:sz w:val="28"/>
          <w:lang w:eastAsia="zh-CN"/>
        </w:rPr>
        <w:t>(二)、健康保健服务项目工艺技术设计方案</w:t>
      </w:r>
      <w:bookmarkEnd w:id="13"/>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健康保健服务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健康保健服务项目将严格按照相关行业规范要求进行组织。通过有效控制产品质量，健康保健服务项目将致力于为顾客提供优质的健康保健服务项目产品和良好的服务。这体现了健康保健服务项目对于生产活动合规性和质量标准的高度重视，为健康保健服务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健康保健服务项目注重生态效益和清洁生产原则。健康保健服务项目建设将紧密结合地方特色经济发展，与社会经济发展规划和区域环境保护规划方案相协调一致。通过与当地区域自然生态系统的结合，健康保健服务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健康保健服务项目产品具有多样化的客户需求和个性化的特点。因此，健康保健服务项目产品规格品种多样，且单批生产数量较小。为满足这一特点，健康保健服务项目承办单位将建设先进的柔性制造生产线。通过广泛应用柔性制造技术，健康保健服务项目能够在照顾客户个性化要求的同时，保持生产规模优势和高水平的质量控制。</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健康保健服务项目采用的技术具有较高的技术含量和自动化水平，处于国内先进水平。这一技术选用不仅体现了对生产效率、质量和环境友好性的高标准要求，同时为健康保健服务项目的可持续发展奠定了坚实的基础。</w:t>
      </w:r>
    </w:p>
    <w:p>
      <w:pPr>
        <w:pStyle w:val="Heading2"/>
        <w:ind w:firstLine="560" w:firstLineChars="200"/>
        <w:rPr>
          <w:rFonts w:ascii="仿宋" w:eastAsia="仿宋" w:hAnsi="仿宋" w:cs="仿宋" w:hint="eastAsia"/>
          <w:sz w:val="28"/>
          <w:lang w:eastAsia="zh-CN"/>
        </w:rPr>
      </w:pPr>
      <w:bookmarkStart w:id="14" w:name="_Toc2710"/>
      <w:r>
        <w:rPr>
          <w:rFonts w:ascii="仿宋" w:eastAsia="仿宋" w:hAnsi="仿宋" w:cs="仿宋" w:hint="eastAsia"/>
          <w:sz w:val="28"/>
          <w:lang w:eastAsia="zh-CN"/>
        </w:rPr>
        <w:t>(三)、设备选型方案</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为确保健康保健服务项目的高效生产和技术实施，我们制定了一套精心设计的设备选型方案，以满足健康保健服务项目生产、质量和环保的要求。该方案的主要特点如下：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健康保健服务项目在生产过程中实现更高的生态效益。</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针对健康保健服务项目产品的多样性和小批量生产的特点，我们将建设柔性制造生产线。通过在设备选型中考虑柔性制造技术，可以灵活应对不同产品规格和生产需求，实现生产线的高度灵活性和适应性。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5" w:name="_Toc9063"/>
      <w:r>
        <w:rPr>
          <w:rFonts w:ascii="仿宋" w:eastAsia="仿宋" w:hAnsi="仿宋" w:cs="仿宋" w:hint="eastAsia"/>
          <w:sz w:val="28"/>
          <w:lang w:eastAsia="zh-CN"/>
        </w:rPr>
        <w:t>五、健康保健服务项目土建工程</w:t>
      </w:r>
      <w:bookmarkEnd w:id="15"/>
    </w:p>
    <w:p>
      <w:pPr>
        <w:pStyle w:val="Heading2"/>
        <w:rPr>
          <w:rFonts w:ascii="仿宋" w:eastAsia="仿宋" w:hAnsi="仿宋" w:cs="仿宋" w:hint="eastAsia"/>
          <w:lang w:eastAsia="zh-CN"/>
        </w:rPr>
      </w:pPr>
      <w:bookmarkStart w:id="16" w:name="_Toc18858"/>
      <w:r>
        <w:rPr>
          <w:rFonts w:ascii="仿宋" w:eastAsia="仿宋" w:hAnsi="仿宋" w:cs="仿宋" w:hint="eastAsia"/>
          <w:lang w:eastAsia="zh-CN"/>
        </w:rPr>
        <w:t>(一)、建筑工程设计原则</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在健康保健服务项目的建筑工程设计中，我们将秉承一系列重要的设计原则，以确保健康保健服务项目建筑在功能、美观、可持续性等方面达到最佳效果。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首要原则是确保建筑的功能性得到最大化的发挥。我们将充分理解健康保健服务项目的实际需求，合理布局各个功能区域，保证建筑在满足业务需求的同时，提供高效的工作环境。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可持续性与环保：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在建筑设计中，我们将综合考虑建设和运营成本。通过精细的经济效益分析，确保设计方案在高效利用资源的同时，对健康保健服务项目的长期盈利能力有积极的贡献。</w:t>
      </w:r>
    </w:p>
    <w:p>
      <w:pPr>
        <w:pStyle w:val="Heading2"/>
        <w:ind w:firstLine="560" w:firstLineChars="200"/>
        <w:rPr>
          <w:rFonts w:ascii="仿宋" w:eastAsia="仿宋" w:hAnsi="仿宋" w:cs="仿宋" w:hint="eastAsia"/>
          <w:sz w:val="28"/>
          <w:lang w:eastAsia="zh-CN"/>
        </w:rPr>
      </w:pPr>
      <w:bookmarkStart w:id="17" w:name="_Toc13738"/>
      <w:r>
        <w:rPr>
          <w:rFonts w:ascii="仿宋" w:eastAsia="仿宋" w:hAnsi="仿宋" w:cs="仿宋" w:hint="eastAsia"/>
          <w:sz w:val="28"/>
          <w:lang w:eastAsia="zh-CN"/>
        </w:rPr>
        <w:t>(二)、土建工程设计年限及安全等级</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在健康保健服务项目的土建工程设计中，我们将精准设定设计年限，结合健康保健服务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健康保健服务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8" w:name="_Toc638"/>
      <w:r>
        <w:rPr>
          <w:rFonts w:ascii="仿宋" w:eastAsia="仿宋" w:hAnsi="仿宋" w:cs="仿宋" w:hint="eastAsia"/>
          <w:sz w:val="28"/>
          <w:lang w:eastAsia="zh-CN"/>
        </w:rPr>
        <w:t>(三)、建筑工程设计总体要求</w:t>
      </w:r>
      <w:bookmarkEnd w:id="18"/>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https://d.book118.com/265113010102011044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健康保健服务项目规划设计方案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健康保健服务项目规划设计方案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健康保健服务项目规划设计方案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健康保健服务项目规划设计方案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健康保健服务项目规划设计方案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健康保健服务项目规划设计方案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健康保健服务项目规划设计方案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健康保健服务项目规划设计方案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健康保健服务项目规划设计方案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健康保健服务项目规划设计方案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健康保健服务项目规划设计方案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健康保健服务项目规划设计方案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健康保健服务项目规划设计方案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健康保健服务项目规划设计方案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健康保健服务项目规划设计方案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健康保健服务项目规划设计方案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健康保健服务项目规划设计方案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2217C5D"/>
    <w:rsid w:val="52217C5D"/>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26511301010201104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2024-01-21T00:23:00Z</dcterms:created>
  <dcterms:modified xsi:type="dcterms:W3CDTF">2024-01-21T00:24:03Z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610D16CB83614991950EE7B8DA3100CC_11</vt:lpwstr>
  </property>
  <property fmtid="{D5CDD505-2E9C-101B-9397-08002B2CF9AE}" pid="3" name="KSOProductBuildVer">
    <vt:lpwstr>2052-12.1.0.16120</vt:lpwstr>
  </property>
</Properties>
</file>