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before="236" w:line="217" w:lineRule="auto"/>
        <w:ind w:left="5573"/>
        <w:outlineLvl w:val="0"/>
        <w:rPr>
          <w:rFonts w:ascii="Microsoft YaHei" w:eastAsia="Microsoft YaHei" w:hAnsi="Microsoft YaHei" w:cs="Microsoft YaHei"/>
          <w:sz w:val="55"/>
          <w:szCs w:val="55"/>
        </w:rPr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  <w:r>
        <w:rPr>
          <w:rFonts w:ascii="Microsoft YaHei" w:eastAsia="Microsoft YaHei" w:hAnsi="Microsoft YaHei" w:cs="Microsoft YaHei"/>
          <w:b/>
          <w:bCs/>
          <w:color w:val="FFFFFF"/>
          <w:spacing w:val="2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「</w:t>
      </w:r>
      <w:r>
        <w:rPr>
          <w:rFonts w:ascii="Microsoft YaHei" w:eastAsia="Microsoft YaHei" w:hAnsi="Microsoft YaHei" w:cs="Microsoft YaHei"/>
          <w:b/>
          <w:bCs/>
          <w:color w:val="FFFFFF"/>
          <w:spacing w:val="-92"/>
          <w:sz w:val="55"/>
          <w:szCs w:val="55"/>
        </w:rPr>
        <w:t xml:space="preserve"> </w:t>
      </w:r>
      <w:r>
        <w:rPr>
          <w:b/>
          <w:bCs/>
          <w:color w:val="FFFFFF"/>
          <w:sz w:val="55"/>
          <w:szCs w:val="55"/>
        </w:rPr>
        <w:t>OpenSDV</w:t>
      </w:r>
      <w:r>
        <w:rPr>
          <w:rFonts w:ascii="Microsoft YaHei" w:eastAsia="Microsoft YaHei" w:hAnsi="Microsoft YaHei" w:cs="Microsoft YaHei"/>
          <w:b/>
          <w:bCs/>
          <w:color w:val="FFFFFF"/>
          <w:spacing w:val="2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软件定义汽车」专场</w:t>
      </w:r>
    </w:p>
    <w:p>
      <w:pPr>
        <w:spacing w:before="352" w:line="223" w:lineRule="auto"/>
        <w:ind w:left="6568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FFFFFF"/>
          <w:sz w:val="40"/>
          <w:szCs w:val="40"/>
        </w:rPr>
        <w:t>RT</w:t>
      </w:r>
      <w:r>
        <w:rPr>
          <w:rFonts w:ascii="Microsoft YaHei" w:eastAsia="Microsoft YaHei" w:hAnsi="Microsoft YaHei" w:cs="Microsoft YaHei"/>
          <w:color w:val="FFFFFF"/>
          <w:spacing w:val="2"/>
          <w:sz w:val="40"/>
          <w:szCs w:val="40"/>
        </w:rPr>
        <w:t>-</w:t>
      </w:r>
      <w:r>
        <w:rPr>
          <w:rFonts w:ascii="Microsoft YaHei" w:eastAsia="Microsoft YaHei" w:hAnsi="Microsoft YaHei" w:cs="Microsoft YaHei"/>
          <w:color w:val="FFFFFF"/>
          <w:sz w:val="40"/>
          <w:szCs w:val="40"/>
        </w:rPr>
        <w:t>Thread</w:t>
      </w:r>
      <w:r>
        <w:rPr>
          <w:rFonts w:ascii="Microsoft YaHei" w:eastAsia="Microsoft YaHei" w:hAnsi="Microsoft YaHei" w:cs="Microsoft YaHei"/>
          <w:color w:val="FFFFFF"/>
          <w:spacing w:val="2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z w:val="40"/>
          <w:szCs w:val="40"/>
        </w:rPr>
        <w:t>Smart</w:t>
      </w:r>
      <w:r>
        <w:rPr>
          <w:rFonts w:ascii="Microsoft YaHei" w:eastAsia="Microsoft YaHei" w:hAnsi="Microsoft YaHei" w:cs="Microsoft YaHei"/>
          <w:color w:val="FFFFFF"/>
          <w:spacing w:val="2"/>
          <w:sz w:val="40"/>
          <w:szCs w:val="40"/>
        </w:rPr>
        <w:t xml:space="preserve"> 操作系统的实践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120" w:line="178" w:lineRule="auto"/>
        <w:ind w:left="806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熊谱翔</w:t>
      </w:r>
      <w:r>
        <w:rPr>
          <w:rFonts w:ascii="Microsoft YaHei" w:eastAsia="Microsoft YaHei" w:hAnsi="Microsoft YaHei" w:cs="Microsoft YaHei"/>
          <w:b/>
          <w:bCs/>
          <w:color w:val="FFFFFF"/>
          <w:spacing w:val="36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2023年05月28日</w:t>
      </w:r>
    </w:p>
    <w:p>
      <w:pPr>
        <w:spacing w:line="178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1" w:line="192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rect id="_x0000_s1025" style="width:1.5pt;height:32.15pt;margin-top:164.28pt;margin-left:605.55pt;mso-position-horizontal-relative:page;mso-position-vertical-relative:page;position:absolute;z-index:251666432" o:allowincell="f" filled="t" fillcolor="#5dbbd9" stroked="f">
            <v:fill opacity="65279f"/>
          </v:rect>
        </w:pict>
      </w:r>
      <w:r>
        <w:pict>
          <v:rect id="_x0000_s1026" style="width:1.5pt;height:352.5pt;margin-top:113.58pt;margin-left:280.3pt;mso-position-horizontal-relative:page;mso-position-vertical-relative:page;position:absolute;z-index:251665408" o:allowincell="f" filled="t" fillcolor="#4472c4" stroked="f">
            <v:fill opacity="65279f"/>
          </v:rect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113.7pt;height:43.85pt;margin-top:-1.22pt;margin-left:819.05pt;position:absolute;z-index:251664384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8" w:line="630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399659"/>
                              <wp:effectExtent l="0" t="0" r="0" b="0"/>
                              <wp:docPr id="8" name="IM 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 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3996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28" type="#_x0000_t202" style="width:230.55pt;height:27.1pt;margin-top:128.54pt;margin-left:507.28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6" w:lineRule="auto"/>
                    <w:jc w:val="right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"/>
                      <w:sz w:val="31"/>
                      <w:szCs w:val="31"/>
                    </w:rPr>
                    <w:t>融合软件系统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62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"/>
                      <w:sz w:val="31"/>
                      <w:szCs w:val="31"/>
                    </w:rPr>
                    <w:t>（</w:t>
                  </w:r>
                  <w:r>
                    <w:rPr>
                      <w:color w:val="FFFFFF"/>
                      <w:sz w:val="31"/>
                      <w:szCs w:val="31"/>
                    </w:rPr>
                    <w:t>Unified</w:t>
                  </w:r>
                  <w:r>
                    <w:rPr>
                      <w:color w:val="FFFFFF"/>
                      <w:spacing w:val="3"/>
                      <w:sz w:val="31"/>
                      <w:szCs w:val="31"/>
                    </w:rPr>
                    <w:t xml:space="preserve"> </w:t>
                  </w:r>
                  <w:r>
                    <w:rPr>
                      <w:color w:val="FFFFFF"/>
                      <w:sz w:val="31"/>
                      <w:szCs w:val="31"/>
                    </w:rPr>
                    <w:t>system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"/>
                      <w:sz w:val="31"/>
                      <w:szCs w:val="31"/>
                    </w:rPr>
                    <w:t>）</w:t>
                  </w:r>
                </w:p>
              </w:txbxContent>
            </v:textbox>
          </v:shape>
        </w:pict>
      </w:r>
      <w:r>
        <w:pict>
          <v:group id="_x0000_s1029" style="width:296pt;height:38.95pt;margin-top:162.45pt;margin-left:303.38pt;mso-position-horizontal-relative:page;mso-position-vertical-relative:page;position:absolute;z-index:251660288" coordorigin="0,0" coordsize="5920,779" o:allowincell="f" filled="f" stroked="f">
            <v:shape id="_x0000_s1030" type="#_x0000_t202" style="width:5960;height:819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5904" w:type="dxa"/>
                      <w:tblInd w:w="27" w:type="dxa"/>
                      <w:tblBorders>
                        <w:top w:val="single" w:sz="6" w:space="0" w:color="FFFFFF"/>
                        <w:left w:val="single" w:sz="6" w:space="0" w:color="FFFFFF"/>
                        <w:bottom w:val="single" w:sz="6" w:space="0" w:color="FFFFFF"/>
                        <w:right w:val="single" w:sz="6" w:space="0" w:color="FFFFFF"/>
                      </w:tblBorders>
                      <w:tblLayout w:type="fixed"/>
                    </w:tblPr>
                    <w:tblGrid>
                      <w:gridCol w:w="5904"/>
                    </w:tblGrid>
                    <w:tr>
                      <w:tblPrEx>
                        <w:tblW w:w="5904" w:type="dxa"/>
                        <w:tblInd w:w="27" w:type="dxa"/>
                        <w:tblBorders>
                          <w:top w:val="single" w:sz="6" w:space="0" w:color="FFFFFF"/>
                          <w:left w:val="single" w:sz="6" w:space="0" w:color="FFFFFF"/>
                          <w:bottom w:val="single" w:sz="6" w:space="0" w:color="FFFFFF"/>
                          <w:right w:val="single" w:sz="6" w:space="0" w:color="FFFFFF"/>
                        </w:tblBorders>
                        <w:tblLayout w:type="fixed"/>
                      </w:tblPrEx>
                      <w:trPr>
                        <w:trHeight w:val="748"/>
                      </w:trPr>
                      <w:tc>
                        <w:tcPr>
                          <w:tcW w:w="5904" w:type="dxa"/>
                          <w:shd w:val="clear" w:color="auto" w:fill="FFFFFF"/>
                          <w:vAlign w:val="top"/>
                        </w:tcPr>
                        <w:p>
                          <w:pPr>
                            <w:pStyle w:val="TableText"/>
                            <w:spacing w:before="74" w:line="168" w:lineRule="auto"/>
                            <w:ind w:left="1608"/>
                            <w:rPr>
                              <w:rFonts w:ascii="Microsoft YaHei" w:eastAsia="Microsoft YaHei" w:hAnsi="Microsoft YaHei" w:cs="Microsoft YaHei"/>
                            </w:rPr>
                          </w:pPr>
                          <w:r>
                            <w:rPr>
                              <w:b/>
                              <w:bCs/>
                              <w:color w:val="FFFFFF"/>
                              <w:spacing w:val="-3"/>
                            </w:rPr>
                            <w:t>lwAR</w:t>
                          </w:r>
                          <w:r>
                            <w:rPr>
                              <w:b/>
                              <w:bCs/>
                              <w:color w:val="FFFFFF"/>
                              <w:spacing w:val="29"/>
                              <w:w w:val="101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color w:val="FFFFFF"/>
                              <w:spacing w:val="-3"/>
                            </w:rPr>
                            <w:t xml:space="preserve">Perf 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3"/>
                            </w:rPr>
                            <w:t>轻量化中间件</w:t>
                          </w:r>
                        </w:p>
                        <w:p>
                          <w:pPr>
                            <w:spacing w:line="213" w:lineRule="auto"/>
                            <w:ind w:left="522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z w:val="24"/>
                              <w:szCs w:val="24"/>
                            </w:rPr>
                            <w:t>致力将国内蓬勃的AIoT生态与车载市场相互融</w:t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pict>
          <v:group id="_x0000_s1031" style="width:280.7pt;height:38.95pt;margin-top:162.45pt;margin-left:611.78pt;mso-position-horizontal-relative:page;mso-position-vertical-relative:page;position:absolute;z-index:251661312" coordorigin="0,0" coordsize="5614,779" o:allowincell="f" filled="f" stroked="f">
            <v:shape id="_x0000_s1032" type="#_x0000_t202" style="width:5654;height:819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5598" w:type="dxa"/>
                      <w:tblInd w:w="27" w:type="dxa"/>
                      <w:tblBorders>
                        <w:top w:val="single" w:sz="6" w:space="0" w:color="FFFFFF"/>
                        <w:left w:val="single" w:sz="6" w:space="0" w:color="FFFFFF"/>
                        <w:bottom w:val="single" w:sz="6" w:space="0" w:color="FFFFFF"/>
                        <w:right w:val="single" w:sz="6" w:space="0" w:color="FFFFFF"/>
                      </w:tblBorders>
                      <w:tblLayout w:type="fixed"/>
                    </w:tblPr>
                    <w:tblGrid>
                      <w:gridCol w:w="5598"/>
                    </w:tblGrid>
                    <w:tr>
                      <w:tblPrEx>
                        <w:tblW w:w="5598" w:type="dxa"/>
                        <w:tblInd w:w="27" w:type="dxa"/>
                        <w:tblBorders>
                          <w:top w:val="single" w:sz="6" w:space="0" w:color="FFFFFF"/>
                          <w:left w:val="single" w:sz="6" w:space="0" w:color="FFFFFF"/>
                          <w:bottom w:val="single" w:sz="6" w:space="0" w:color="FFFFFF"/>
                          <w:right w:val="single" w:sz="6" w:space="0" w:color="FFFFFF"/>
                        </w:tblBorders>
                        <w:tblLayout w:type="fixed"/>
                      </w:tblPrEx>
                      <w:trPr>
                        <w:trHeight w:val="748"/>
                      </w:trPr>
                      <w:tc>
                        <w:tcPr>
                          <w:tcW w:w="5598" w:type="dxa"/>
                          <w:shd w:val="clear" w:color="auto" w:fill="FFFFFF"/>
                          <w:vAlign w:val="top"/>
                        </w:tcPr>
                        <w:p>
                          <w:pPr>
                            <w:pStyle w:val="TableText"/>
                            <w:spacing w:before="74" w:line="168" w:lineRule="auto"/>
                            <w:ind w:left="1368"/>
                            <w:rPr>
                              <w:rFonts w:ascii="Microsoft YaHei" w:eastAsia="Microsoft YaHei" w:hAnsi="Microsoft YaHei" w:cs="Microsoft YaHei"/>
                            </w:rPr>
                          </w:pPr>
                          <w:r>
                            <w:rPr>
                              <w:b/>
                              <w:bCs/>
                              <w:color w:val="FFFFFF"/>
                              <w:spacing w:val="-2"/>
                            </w:rPr>
                            <w:t>lwAR</w:t>
                          </w:r>
                          <w:r>
                            <w:rPr>
                              <w:b/>
                              <w:bCs/>
                              <w:color w:val="FFFFFF"/>
                              <w:spacing w:val="17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color w:val="FFFFFF"/>
                              <w:spacing w:val="-2"/>
                            </w:rPr>
                            <w:t xml:space="preserve">Micro 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2"/>
                            </w:rPr>
                            <w:t>轻量化中间件</w:t>
                          </w:r>
                        </w:p>
                        <w:p>
                          <w:pPr>
                            <w:spacing w:line="213" w:lineRule="auto"/>
                            <w:ind w:left="289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1"/>
                              <w:sz w:val="24"/>
                              <w:szCs w:val="24"/>
                            </w:rPr>
                            <w:t>强调轻量化、高兼容性、更细颗粒度的组件选择</w:t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pict>
          <v:group id="_x0000_s1033" style="width:589.45pt;height:40.4pt;margin-top:210.64pt;margin-left:302.39pt;mso-position-horizontal-relative:page;mso-position-vertical-relative:page;position:absolute;z-index:251659264" coordorigin="0,0" coordsize="11789,808" o:allowincell="f" filled="f" stroked="f">
            <v:shape id="_x0000_s1034" type="#_x0000_t202" style="width:11829;height:848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11783" w:type="dxa"/>
                      <w:tblInd w:w="22" w:type="dxa"/>
                      <w:tblBorders>
                        <w:top w:val="single" w:sz="2" w:space="0" w:color="FFFFFF"/>
                        <w:left w:val="single" w:sz="2" w:space="0" w:color="FFFFFF"/>
                        <w:bottom w:val="single" w:sz="2" w:space="0" w:color="FFFFFF"/>
                        <w:right w:val="single" w:sz="2" w:space="0" w:color="FFFFFF"/>
                      </w:tblBorders>
                      <w:tblLayout w:type="fixed"/>
                    </w:tblPr>
                    <w:tblGrid>
                      <w:gridCol w:w="11783"/>
                    </w:tblGrid>
                    <w:tr>
                      <w:tblPrEx>
                        <w:tblW w:w="11783" w:type="dxa"/>
                        <w:tblInd w:w="22" w:type="dxa"/>
                        <w:tblBorders>
                          <w:top w:val="single" w:sz="2" w:space="0" w:color="FFFFFF"/>
                          <w:left w:val="single" w:sz="2" w:space="0" w:color="FFFFFF"/>
                          <w:bottom w:val="single" w:sz="2" w:space="0" w:color="FFFFFF"/>
                          <w:right w:val="single" w:sz="2" w:space="0" w:color="FFFFFF"/>
                        </w:tblBorders>
                        <w:tblLayout w:type="fixed"/>
                      </w:tblPrEx>
                      <w:trPr>
                        <w:trHeight w:val="797"/>
                      </w:trPr>
                      <w:tc>
                        <w:tcPr>
                          <w:tcW w:w="11783" w:type="dxa"/>
                          <w:shd w:val="clear" w:color="auto" w:fill="FFFFFF"/>
                          <w:vAlign w:val="top"/>
                        </w:tcPr>
                        <w:p>
                          <w:pPr>
                            <w:pStyle w:val="TableText"/>
                            <w:spacing w:before="163" w:line="196" w:lineRule="auto"/>
                            <w:ind w:left="4883"/>
                          </w:pPr>
                          <w:r>
                            <w:rPr>
                              <w:b/>
                              <w:bCs/>
                              <w:color w:val="FFFFFF"/>
                              <w:spacing w:val="-2"/>
                            </w:rPr>
                            <w:t>AMcP</w:t>
                          </w:r>
                          <w:r>
                            <w:rPr>
                              <w:b/>
                              <w:bCs/>
                              <w:color w:val="FFFFFF"/>
                              <w:spacing w:val="26"/>
                              <w:w w:val="101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color w:val="FFFFFF"/>
                              <w:spacing w:val="-2"/>
                            </w:rPr>
                            <w:t>Framework</w:t>
                          </w:r>
                        </w:p>
                        <w:p>
                          <w:pPr>
                            <w:pStyle w:val="TableText"/>
                            <w:spacing w:before="30" w:line="191" w:lineRule="auto"/>
                            <w:ind w:left="3698"/>
                            <w:rPr>
                              <w:rFonts w:ascii="Microsoft YaHei" w:eastAsia="Microsoft YaHei" w:hAnsi="Microsoft YaHei" w:cs="Microsoft YaHei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14:textOutline w14:w="4358" w14:cap="sq">
                                <w14:solidFill>
                                  <w14:srgbClr w14:val="FFFFFF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适用于多核（</w:t>
                          </w:r>
                          <w:r>
                            <w:rPr>
                              <w:b/>
                              <w:bCs/>
                              <w:color w:val="FFFFFF"/>
                            </w:rPr>
                            <w:t>/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14:textOutline w14:w="4358" w14:cap="sq">
                                <w14:solidFill>
                                  <w14:srgbClr w14:val="FFFFFF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芯片）异构系统的交互框架</w:t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pict>
          <v:group id="_x0000_s1035" style="width:218.55pt;height:353.4pt;margin-top:112.32pt;margin-left:53.64pt;mso-position-horizontal-relative:page;mso-position-vertical-relative:page;position:absolute;z-index:251658240" coordorigin="0,0" coordsize="4371,7067" o:allowincell="f" filled="f" stroked="f">
            <v:rect id="_x0000_s1036" style="width:4371;height:7067;position:absolute" filled="t" fillcolor="#1f4e79" stroked="f">
              <v:fill opacity="60396f"/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width:3900;height:1566;left:208;position:absolute;top:5270" filled="f" stroked="f">
              <v:imagedata r:id="rId7" o:title=""/>
            </v:shape>
            <v:shape id="_x0000_s1038" type="#_x0000_t202" style="width:3967;height:5847;left:188;position:absolute;top:359" filled="f" stroked="f">
              <o:lock v:ext="edit" aspectratio="f"/>
              <v:textbox inset="0,0,0,0">
                <w:txbxContent>
                  <w:p>
                    <w:pPr>
                      <w:spacing w:before="19" w:line="213" w:lineRule="auto"/>
                      <w:ind w:left="1513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sz w:val="31"/>
                        <w:szCs w:val="31"/>
                      </w:rPr>
                      <w:t>工具链</w:t>
                    </w:r>
                  </w:p>
                  <w:p>
                    <w:pPr>
                      <w:spacing w:line="138" w:lineRule="exact"/>
                    </w:pPr>
                  </w:p>
                  <w:tbl>
                    <w:tblPr>
                      <w:tblStyle w:val="TableNormal0"/>
                      <w:tblW w:w="3889" w:type="dxa"/>
                      <w:tblInd w:w="52" w:type="dxa"/>
                      <w:tblBorders>
                        <w:top w:val="single" w:sz="4" w:space="0" w:color="19AAB1"/>
                        <w:left w:val="single" w:sz="4" w:space="0" w:color="19AAB1"/>
                        <w:bottom w:val="single" w:sz="4" w:space="0" w:color="19AAB1"/>
                        <w:right w:val="single" w:sz="4" w:space="0" w:color="19AAB1"/>
                      </w:tblBorders>
                      <w:tblLayout w:type="fixed"/>
                    </w:tblPr>
                    <w:tblGrid>
                      <w:gridCol w:w="3889"/>
                    </w:tblGrid>
                    <w:tr>
                      <w:tblPrEx>
                        <w:tblW w:w="3889" w:type="dxa"/>
                        <w:tblInd w:w="52" w:type="dxa"/>
                        <w:tblBorders>
                          <w:top w:val="single" w:sz="4" w:space="0" w:color="19AAB1"/>
                          <w:left w:val="single" w:sz="4" w:space="0" w:color="19AAB1"/>
                          <w:bottom w:val="single" w:sz="4" w:space="0" w:color="19AAB1"/>
                          <w:right w:val="single" w:sz="4" w:space="0" w:color="19AAB1"/>
                        </w:tblBorders>
                        <w:tblLayout w:type="fixed"/>
                      </w:tblPrEx>
                      <w:trPr>
                        <w:trHeight w:val="1869"/>
                      </w:trPr>
                      <w:tc>
                        <w:tcPr>
                          <w:tcW w:w="3889" w:type="dxa"/>
                          <w:shd w:val="clear" w:color="auto" w:fill="36688F"/>
                          <w:vAlign w:val="top"/>
                        </w:tcPr>
                        <w:p>
                          <w:pPr>
                            <w:pStyle w:val="TableText"/>
                            <w:spacing w:line="337" w:lineRule="auto"/>
                            <w:rPr>
                              <w:sz w:val="21"/>
                            </w:rPr>
                          </w:pPr>
                        </w:p>
                        <w:p>
                          <w:pPr>
                            <w:pStyle w:val="TableText"/>
                            <w:spacing w:before="69" w:line="198" w:lineRule="auto"/>
                            <w:ind w:left="975"/>
                          </w:pPr>
                          <w:r>
                            <w:rPr>
                              <w:b/>
                              <w:bCs/>
                              <w:color w:val="FFFFFF"/>
                              <w:spacing w:val="-2"/>
                            </w:rPr>
                            <w:t>System</w:t>
                          </w:r>
                          <w:r>
                            <w:rPr>
                              <w:b/>
                              <w:bCs/>
                              <w:color w:val="FFFFFF"/>
                              <w:spacing w:val="19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color w:val="FFFFFF"/>
                              <w:spacing w:val="-2"/>
                            </w:rPr>
                            <w:t>Designer</w:t>
                          </w:r>
                        </w:p>
                        <w:p>
                          <w:pPr>
                            <w:spacing w:before="285" w:line="191" w:lineRule="auto"/>
                            <w:ind w:left="391" w:right="260" w:hanging="123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4"/>
                              <w:sz w:val="24"/>
                              <w:szCs w:val="24"/>
                            </w:rPr>
                            <w:t>适用于多核、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4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4"/>
                              <w:sz w:val="24"/>
                              <w:szCs w:val="24"/>
                            </w:rPr>
                            <w:t>多芯片、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5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4"/>
                              <w:sz w:val="24"/>
                              <w:szCs w:val="24"/>
                            </w:rPr>
                            <w:t>多控制器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1"/>
                              <w:sz w:val="24"/>
                              <w:szCs w:val="24"/>
                            </w:rPr>
                            <w:t>条件下的车载应用层建模工具</w:t>
                          </w:r>
                        </w:p>
                      </w:tc>
                    </w:tr>
                  </w:tbl>
                  <w:p>
                    <w:pPr>
                      <w:spacing w:before="31"/>
                    </w:pPr>
                  </w:p>
                  <w:tbl>
                    <w:tblPr>
                      <w:tblStyle w:val="TableNormal0"/>
                      <w:tblW w:w="3889" w:type="dxa"/>
                      <w:tblInd w:w="25" w:type="dxa"/>
                      <w:tblBorders>
                        <w:top w:val="single" w:sz="4" w:space="0" w:color="19AAB1"/>
                        <w:left w:val="single" w:sz="4" w:space="0" w:color="19AAB1"/>
                        <w:bottom w:val="single" w:sz="4" w:space="0" w:color="19AAB1"/>
                        <w:right w:val="single" w:sz="4" w:space="0" w:color="19AAB1"/>
                      </w:tblBorders>
                      <w:tblLayout w:type="fixed"/>
                    </w:tblPr>
                    <w:tblGrid>
                      <w:gridCol w:w="3889"/>
                    </w:tblGrid>
                    <w:tr>
                      <w:tblPrEx>
                        <w:tblW w:w="3889" w:type="dxa"/>
                        <w:tblInd w:w="25" w:type="dxa"/>
                        <w:tblBorders>
                          <w:top w:val="single" w:sz="4" w:space="0" w:color="19AAB1"/>
                          <w:left w:val="single" w:sz="4" w:space="0" w:color="19AAB1"/>
                          <w:bottom w:val="single" w:sz="4" w:space="0" w:color="19AAB1"/>
                          <w:right w:val="single" w:sz="4" w:space="0" w:color="19AAB1"/>
                        </w:tblBorders>
                        <w:tblLayout w:type="fixed"/>
                      </w:tblPrEx>
                      <w:trPr>
                        <w:trHeight w:val="1828"/>
                      </w:trPr>
                      <w:tc>
                        <w:tcPr>
                          <w:tcW w:w="3889" w:type="dxa"/>
                          <w:shd w:val="clear" w:color="auto" w:fill="36688F"/>
                          <w:vAlign w:val="top"/>
                        </w:tcPr>
                        <w:p>
                          <w:pPr>
                            <w:pStyle w:val="TableText"/>
                            <w:spacing w:line="318" w:lineRule="auto"/>
                            <w:rPr>
                              <w:sz w:val="21"/>
                            </w:rPr>
                          </w:pPr>
                        </w:p>
                        <w:p>
                          <w:pPr>
                            <w:pStyle w:val="TableText"/>
                            <w:spacing w:before="69" w:line="198" w:lineRule="auto"/>
                            <w:ind w:left="715"/>
                          </w:pPr>
                          <w:r>
                            <w:rPr>
                              <w:b/>
                              <w:bCs/>
                              <w:color w:val="FFFFFF"/>
                              <w:spacing w:val="-2"/>
                            </w:rPr>
                            <w:t>RT-Thread Studio</w:t>
                          </w:r>
                          <w:r>
                            <w:rPr>
                              <w:b/>
                              <w:bCs/>
                              <w:color w:val="FFFFFF"/>
                              <w:spacing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color w:val="FFFFFF"/>
                              <w:spacing w:val="-2"/>
                            </w:rPr>
                            <w:t>Pro</w:t>
                          </w:r>
                        </w:p>
                        <w:p>
                          <w:pPr>
                            <w:spacing w:before="286" w:line="191" w:lineRule="auto"/>
                            <w:ind w:left="1359" w:right="260" w:hanging="1086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2"/>
                              <w:sz w:val="24"/>
                              <w:szCs w:val="24"/>
                            </w:rPr>
                            <w:t>一站式应用开发、平台配置、性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1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-5"/>
                              <w:sz w:val="24"/>
                              <w:szCs w:val="24"/>
                            </w:rPr>
                            <w:t>能调试工具</w:t>
                          </w:r>
                        </w:p>
                      </w:tc>
                    </w:tr>
                  </w:tbl>
                  <w:p>
                    <w:pPr>
                      <w:pStyle w:val="BodyText"/>
                      <w:spacing w:line="294" w:lineRule="auto"/>
                    </w:pPr>
                  </w:p>
                  <w:p>
                    <w:pPr>
                      <w:pStyle w:val="BodyText"/>
                      <w:spacing w:line="295" w:lineRule="auto"/>
                    </w:pPr>
                  </w:p>
                  <w:p>
                    <w:pPr>
                      <w:pStyle w:val="BodyText"/>
                      <w:spacing w:line="295" w:lineRule="auto"/>
                    </w:pPr>
                  </w:p>
                  <w:p>
                    <w:pPr>
                      <w:pStyle w:val="BodyText"/>
                      <w:spacing w:before="69" w:line="198" w:lineRule="auto"/>
                      <w:ind w:left="1820"/>
                      <w:rPr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color w:val="FFFFFF"/>
                        <w:spacing w:val="-9"/>
                        <w:sz w:val="24"/>
                        <w:szCs w:val="24"/>
                      </w:rPr>
                      <w:t>PC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313944</wp:posOffset>
            </wp:positionH>
            <wp:positionV relativeFrom="page">
              <wp:posOffset>6170675</wp:posOffset>
            </wp:positionV>
            <wp:extent cx="2874264" cy="522731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44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5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程翧平台</w:t>
      </w:r>
    </w:p>
    <w:p>
      <w:pPr>
        <w:spacing w:before="318" w:line="212" w:lineRule="auto"/>
        <w:ind w:left="5401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spacing w:val="8"/>
          <w:sz w:val="35"/>
          <w:szCs w:val="35"/>
        </w:rPr>
        <w:t>全栈式车规级</w:t>
      </w:r>
      <w:r>
        <w:rPr>
          <w:rFonts w:ascii="Microsoft YaHei" w:eastAsia="Microsoft YaHei" w:hAnsi="Microsoft YaHei" w:cs="Microsoft YaHei"/>
          <w:sz w:val="35"/>
          <w:szCs w:val="35"/>
        </w:rPr>
        <w:t>OS</w:t>
      </w:r>
      <w:r>
        <w:rPr>
          <w:rFonts w:ascii="Microsoft YaHei" w:eastAsia="Microsoft YaHei" w:hAnsi="Microsoft YaHei" w:cs="Microsoft YaHei"/>
          <w:spacing w:val="8"/>
          <w:sz w:val="35"/>
          <w:szCs w:val="35"/>
        </w:rPr>
        <w:t>产品组合，</w:t>
      </w:r>
      <w:r>
        <w:rPr>
          <w:rFonts w:ascii="Microsoft YaHei" w:eastAsia="Microsoft YaHei" w:hAnsi="Microsoft YaHei" w:cs="Microsoft YaHei"/>
          <w:spacing w:val="-5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5"/>
          <w:szCs w:val="35"/>
        </w:rPr>
        <w:t>满足在各系统层面的需求</w:t>
      </w:r>
    </w:p>
    <w:p>
      <w:pPr>
        <w:pStyle w:val="BodyText"/>
        <w:spacing w:line="421" w:lineRule="auto"/>
      </w:pPr>
    </w:p>
    <w:p>
      <w:pPr>
        <w:spacing w:line="687" w:lineRule="exact"/>
        <w:ind w:firstLine="9139"/>
      </w:pPr>
      <w:r>
        <w:rPr>
          <w:position w:val="-13"/>
        </w:rPr>
        <w:drawing>
          <wp:inline distT="0" distB="0" distL="0" distR="0">
            <wp:extent cx="486404" cy="43651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6404" cy="436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3161" w:lineRule="exact"/>
        <w:ind w:firstLine="5904"/>
      </w:pPr>
      <w:r>
        <w:rPr>
          <w:position w:val="-63"/>
        </w:rPr>
        <w:pict>
          <v:group id="_x0000_i1039" style="width:604.8pt;height:158.1pt;mso-position-horizontal-relative:char;mso-position-vertical-relative:line" coordorigin="0,0" coordsize="12095,3162" filled="f" stroked="f">
            <v:shape id="_x0000_s1040" type="#_x0000_t75" style="width:12095;height:3068;position:absolute" filled="f" stroked="f">
              <v:imagedata r:id="rId11" o:title=""/>
            </v:shape>
            <v:shape id="_x0000_s1041" type="#_x0000_t202" style="width:5710;height:2722;left:228;position:absolute;top:210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1612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1"/>
                        <w:sz w:val="24"/>
                        <w:szCs w:val="24"/>
                      </w:rPr>
                      <w:t>RT-Thread Smart Auto</w:t>
                    </w:r>
                  </w:p>
                  <w:p>
                    <w:pPr>
                      <w:spacing w:before="118" w:line="209" w:lineRule="auto"/>
                      <w:jc w:val="right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24"/>
                        <w:szCs w:val="24"/>
                      </w:rPr>
                      <w:t>适用于MPU的实时POSIX微内核操作系统（ASIL-D）</w:t>
                    </w: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196" w:lineRule="auto"/>
                      <w:ind w:left="1732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2"/>
                        <w:sz w:val="24"/>
                        <w:szCs w:val="24"/>
                      </w:rPr>
                      <w:t>vmRT-Thread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3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2"/>
                        <w:sz w:val="24"/>
                        <w:szCs w:val="24"/>
                      </w:rPr>
                      <w:t>Hyper</w:t>
                    </w:r>
                  </w:p>
                  <w:p>
                    <w:pPr>
                      <w:spacing w:before="118" w:line="209" w:lineRule="auto"/>
                      <w:ind w:left="163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24"/>
                        <w:szCs w:val="24"/>
                      </w:rPr>
                      <w:t>MPU的一类硬件虚拟机（ASIL-D）与半虚拟化组件</w:t>
                    </w: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3" w:line="168" w:lineRule="auto"/>
                      <w:ind w:left="1887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"/>
                        <w:sz w:val="24"/>
                        <w:szCs w:val="24"/>
                      </w:rPr>
                      <w:t>Application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7"/>
                        <w:w w:val="10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"/>
                        <w:sz w:val="24"/>
                        <w:szCs w:val="24"/>
                      </w:rPr>
                      <w:t>Core</w:t>
                    </w:r>
                  </w:p>
                  <w:p>
                    <w:pPr>
                      <w:spacing w:before="2" w:line="212" w:lineRule="auto"/>
                      <w:ind w:left="1231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2"/>
                        <w:sz w:val="24"/>
                        <w:szCs w:val="24"/>
                      </w:rPr>
                      <w:t>硬件部分，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3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2"/>
                        <w:sz w:val="24"/>
                        <w:szCs w:val="24"/>
                      </w:rPr>
                      <w:t>侧重应用计算的A核</w:t>
                    </w:r>
                  </w:p>
                </w:txbxContent>
              </v:textbox>
            </v:shape>
            <v:shape id="_x0000_s1042" type="#_x0000_t202" style="width:5012;height:2782;left:6616;position:absolute;top:210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1204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1"/>
                        <w:sz w:val="24"/>
                        <w:szCs w:val="24"/>
                      </w:rPr>
                      <w:t>RT-Thread Secure Auto</w:t>
                    </w:r>
                  </w:p>
                  <w:p>
                    <w:pPr>
                      <w:spacing w:before="118" w:line="209" w:lineRule="auto"/>
                      <w:jc w:val="right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"/>
                        <w:sz w:val="24"/>
                        <w:szCs w:val="24"/>
                      </w:rPr>
                      <w:t>适用于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24"/>
                        <w:szCs w:val="24"/>
                      </w:rPr>
                      <w:t>MCU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"/>
                        <w:sz w:val="24"/>
                        <w:szCs w:val="24"/>
                      </w:rPr>
                      <w:t>的实时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24"/>
                        <w:szCs w:val="24"/>
                      </w:rPr>
                      <w:t>POSIX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"/>
                        <w:sz w:val="24"/>
                        <w:szCs w:val="24"/>
                      </w:rPr>
                      <w:t>操作系统（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24"/>
                        <w:szCs w:val="24"/>
                      </w:rPr>
                      <w:t>ASIL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"/>
                        <w:sz w:val="24"/>
                        <w:szCs w:val="24"/>
                      </w:rPr>
                      <w:t>-D）</w:t>
                    </w: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196" w:lineRule="auto"/>
                      <w:ind w:left="1401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2"/>
                        <w:sz w:val="24"/>
                        <w:szCs w:val="24"/>
                      </w:rPr>
                      <w:t>vmRT-Thread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3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2"/>
                        <w:sz w:val="24"/>
                        <w:szCs w:val="24"/>
                      </w:rPr>
                      <w:t>Micro</w:t>
                    </w:r>
                  </w:p>
                  <w:p>
                    <w:pPr>
                      <w:spacing w:before="118" w:line="209" w:lineRule="auto"/>
                      <w:ind w:left="641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24"/>
                        <w:szCs w:val="24"/>
                      </w:rPr>
                      <w:t>MCU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"/>
                        <w:sz w:val="24"/>
                        <w:szCs w:val="24"/>
                      </w:rPr>
                      <w:t>的一类硬件虚拟机（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24"/>
                        <w:szCs w:val="24"/>
                      </w:rPr>
                      <w:t>ASIL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"/>
                        <w:sz w:val="24"/>
                        <w:szCs w:val="24"/>
                      </w:rPr>
                      <w:t>-D）</w:t>
                    </w:r>
                  </w:p>
                  <w:p>
                    <w:pPr>
                      <w:spacing w:before="317" w:line="196" w:lineRule="auto"/>
                      <w:ind w:left="2206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5"/>
                        <w:sz w:val="24"/>
                        <w:szCs w:val="24"/>
                      </w:rPr>
                      <w:t>R/M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-5"/>
                        <w:sz w:val="24"/>
                        <w:szCs w:val="24"/>
                        <w14:textOutline w14:w="4358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核</w:t>
                    </w:r>
                  </w:p>
                  <w:p>
                    <w:pPr>
                      <w:spacing w:before="39" w:line="214" w:lineRule="auto"/>
                      <w:ind w:left="795"/>
                      <w:rPr>
                        <w:rFonts w:ascii="Microsoft YaHei" w:eastAsia="Microsoft YaHei" w:hAnsi="Microsoft YaHei" w:cs="Microsoft YaHei"/>
                        <w:sz w:val="24"/>
                        <w:szCs w:val="2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z w:val="24"/>
                        <w:szCs w:val="24"/>
                      </w:rPr>
                      <w:t>侧重于实时系统/微控制器单片机</w:t>
                    </w:r>
                  </w:p>
                </w:txbxContent>
              </v:textbox>
            </v:shape>
            <v:shape id="_x0000_s1043" type="#_x0000_t75" style="width:30;height:3060;left:6206;position:absolute;top:101" filled="f" stroked="f">
              <v:imagedata r:id="rId12" o:title=""/>
            </v:shape>
            <w10:wrap type="none"/>
          </v:group>
        </w:pict>
      </w:r>
    </w:p>
    <w:p>
      <w:pPr>
        <w:spacing w:line="82" w:lineRule="exact"/>
        <w:sectPr>
          <w:headerReference w:type="default" r:id="rId13"/>
          <w:pgSz w:w="19200" w:h="10800"/>
          <w:pgMar w:top="362" w:right="0" w:bottom="0" w:left="0" w:header="0" w:footer="0" w:gutter="0"/>
          <w:pgNumType w:start="3"/>
          <w:cols w:space="708"/>
        </w:sectPr>
      </w:pPr>
    </w:p>
    <w:tbl>
      <w:tblPr>
        <w:tblStyle w:val="TableNormal1"/>
        <w:tblW w:w="11791" w:type="dxa"/>
        <w:tblInd w:w="6055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tblLayout w:type="fixed"/>
      </w:tblPr>
      <w:tblGrid>
        <w:gridCol w:w="11791"/>
      </w:tblGrid>
      <w:tr>
        <w:tblPrEx>
          <w:tblW w:w="11791" w:type="dxa"/>
          <w:tblInd w:w="6055" w:type="dxa"/>
          <w:tblBorders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tblBorders>
          <w:tblLayout w:type="fixed"/>
        </w:tblPrEx>
        <w:trPr>
          <w:trHeight w:val="710"/>
        </w:trPr>
        <w:tc>
          <w:tcPr>
            <w:tcW w:w="11791" w:type="dxa"/>
            <w:vAlign w:val="top"/>
          </w:tcPr>
          <w:p>
            <w:pPr>
              <w:pStyle w:val="TableText"/>
              <w:spacing w:before="117" w:line="233" w:lineRule="auto"/>
              <w:ind w:left="4953"/>
            </w:pPr>
            <w:r>
              <w:rPr>
                <w:b/>
                <w:bCs/>
                <w:color w:val="FFFFFF"/>
              </w:rPr>
              <w:t>Automotive SoC</w:t>
            </w:r>
          </w:p>
          <w:p>
            <w:pPr>
              <w:pStyle w:val="TableText"/>
              <w:spacing w:line="182" w:lineRule="auto"/>
              <w:ind w:left="4928"/>
              <w:rPr>
                <w:rFonts w:ascii="Microsoft YaHei" w:eastAsia="Microsoft YaHei" w:hAnsi="Microsoft YaHei" w:cs="Microsoft YaHei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FFFFFF"/>
                <w:spacing w:val="-3"/>
              </w:rPr>
              <w:t>硬件层，</w:t>
            </w:r>
            <w:r>
              <w:rPr>
                <w:rFonts w:ascii="Microsoft YaHei" w:eastAsia="Microsoft YaHei" w:hAnsi="Microsoft YaHei" w:cs="Microsoft YaHei"/>
                <w:b/>
                <w:bCs/>
                <w:color w:val="FFFFFF"/>
                <w:spacing w:val="-45"/>
              </w:rPr>
              <w:t xml:space="preserve"> </w:t>
            </w:r>
            <w:r>
              <w:rPr>
                <w:b/>
                <w:bCs/>
                <w:color w:val="FFFFFF"/>
                <w:spacing w:val="-3"/>
              </w:rPr>
              <w:t>SoC</w:t>
            </w:r>
            <w:r>
              <w:rPr>
                <w:rFonts w:ascii="Microsoft YaHei" w:eastAsia="Microsoft YaHei" w:hAnsi="Microsoft YaHei" w:cs="Microsoft YaHei"/>
                <w:b/>
                <w:bCs/>
                <w:color w:val="FFFFFF"/>
                <w:spacing w:val="-3"/>
              </w:rPr>
              <w:t>芯片</w:t>
            </w:r>
          </w:p>
        </w:tc>
      </w:tr>
    </w:tbl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6" w:lineRule="auto"/>
      </w:pPr>
    </w:p>
    <w:p>
      <w:pPr>
        <w:spacing w:line="465" w:lineRule="exact"/>
        <w:ind w:firstLine="15333"/>
      </w:pPr>
      <w:r>
        <w:rPr>
          <w:position w:val="-9"/>
        </w:rPr>
        <w:drawing>
          <wp:inline distT="0" distB="0" distL="0" distR="0">
            <wp:extent cx="1992621" cy="29536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92621" cy="295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5" w:lineRule="exact"/>
        <w:sectPr>
          <w:headerReference w:type="default" r:id="rId15"/>
          <w:type w:val="nextPage"/>
          <w:pgSz w:w="19200" w:h="10800"/>
          <w:pgMar w:top="362" w:right="0" w:bottom="0" w:left="0" w:header="0" w:footer="0" w:gutter="0"/>
          <w:pgNumType w:start="4"/>
          <w:cols w:space="708"/>
          <w:titlePg w:val="0"/>
        </w:sectPr>
      </w:pPr>
    </w:p>
    <w:p>
      <w:pPr>
        <w:spacing w:before="1" w:line="192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shape id="_x0000_s1044" style="width:23.6pt;height:46.45pt;margin-top:109.81pt;margin-left:194.32pt;mso-position-horizontal-relative:page;mso-position-vertical-relative:page;position:absolute;z-index:251669504" coordorigin="0,0" coordsize="472,929" o:allowincell="f" path="m,232l,696l6,696l6,928l471,464l6,l6,232l,232e" filled="t" fillcolor="#1f4e79" stroked="f"/>
        </w:pict>
      </w:r>
      <w:r>
        <w:pict>
          <v:shape id="_x0000_s1045" style="width:23.55pt;height:46.5pt;margin-top:108.67pt;margin-left:599.58pt;mso-position-horizontal-relative:page;mso-position-vertical-relative:page;position:absolute;z-index:251668480" coordorigin="0,0" coordsize="470,930" o:allowincell="f" path="m,232l,696l6,696l6,929l470,464l6,l6,232l,232e" filled="t" fillcolor="#19aab1" stroked="f"/>
        </w:pict>
      </w:r>
      <w:r>
        <w:pict>
          <v:shape id="_x0000_s1046" type="#_x0000_t202" style="width:113.7pt;height:43.85pt;margin-top:-1.22pt;margin-left:819.05pt;position:absolute;z-index:251667456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8" w:line="630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399659"/>
                              <wp:effectExtent l="0" t="0" r="0" b="0"/>
                              <wp:docPr id="20" name="IM 2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IM 2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3996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44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5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功能安全</w:t>
      </w:r>
    </w:p>
    <w:p>
      <w:pPr>
        <w:spacing w:before="23"/>
      </w:pPr>
    </w:p>
    <w:p>
      <w:pPr>
        <w:spacing w:before="22"/>
      </w:pPr>
    </w:p>
    <w:p>
      <w:pPr>
        <w:spacing w:before="22"/>
      </w:pPr>
    </w:p>
    <w:p>
      <w:pPr>
        <w:spacing w:before="22"/>
      </w:pPr>
    </w:p>
    <w:p>
      <w:pPr>
        <w:sectPr>
          <w:headerReference w:type="default" r:id="rId16"/>
          <w:pgSz w:w="19200" w:h="10800"/>
          <w:pgMar w:top="362" w:right="0" w:bottom="0" w:left="0" w:header="0" w:footer="0" w:gutter="0"/>
          <w:pgNumType w:start="5"/>
          <w:cols w:num="1" w:space="708" w:equalWidth="0">
            <w:col w:w="19200" w:space="0"/>
          </w:cols>
        </w:sectPr>
      </w:pPr>
    </w:p>
    <w:p>
      <w:pPr>
        <w:spacing w:before="156" w:line="664" w:lineRule="exact"/>
        <w:ind w:firstLine="1732"/>
      </w:pPr>
      <w:r>
        <w:rPr>
          <w:position w:val="-13"/>
        </w:rPr>
        <w:pict>
          <v:shape id="_x0000_i1047" type="#_x0000_t202" style="width:107.7pt;height:33.2pt;mso-position-horizontal-relative:char;mso-position-vertical-relative:line" filled="t" fillcolor="#1f4e79" stroked="f">
            <o:lock v:ext="edit" aspectratio="f"/>
            <v:textbox inset="0,0,0,0">
              <w:txbxContent>
                <w:p>
                  <w:pPr>
                    <w:spacing w:before="182" w:line="181" w:lineRule="auto"/>
                    <w:ind w:left="463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7"/>
                      <w:sz w:val="31"/>
                      <w:szCs w:val="31"/>
                      <w14:textOutline w14:w="5793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产品安全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234" w:line="187" w:lineRule="auto"/>
        <w:ind w:left="22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-9"/>
          <w:sz w:val="28"/>
          <w:szCs w:val="28"/>
        </w:rPr>
        <w:t>•</w:t>
      </w:r>
      <w:r>
        <w:rPr>
          <w:spacing w:val="18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安全分析</w:t>
      </w:r>
      <w:r>
        <w:rPr>
          <w:rFonts w:ascii="Microsoft YaHei" w:eastAsia="Microsoft YaHei" w:hAnsi="Microsoft YaHei" w:cs="Microsoft YaHei"/>
          <w:spacing w:val="-2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，安全机制</w:t>
      </w:r>
    </w:p>
    <w:p>
      <w:pPr>
        <w:pStyle w:val="BodyText"/>
        <w:spacing w:before="162" w:line="175" w:lineRule="auto"/>
        <w:ind w:left="22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-3"/>
          <w:sz w:val="28"/>
          <w:szCs w:val="28"/>
        </w:rPr>
        <w:t>•</w:t>
      </w:r>
      <w:r>
        <w:rPr>
          <w:spacing w:val="14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软件代码模型检查</w:t>
      </w:r>
    </w:p>
    <w:p>
      <w:pPr>
        <w:pStyle w:val="BodyText"/>
        <w:spacing w:before="148" w:line="177" w:lineRule="auto"/>
        <w:ind w:left="22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-4"/>
          <w:sz w:val="28"/>
          <w:szCs w:val="28"/>
        </w:rPr>
        <w:t>•</w:t>
      </w:r>
      <w:r>
        <w:rPr>
          <w:spacing w:val="12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测试覆盖度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line="823" w:lineRule="exact"/>
        <w:ind w:firstLine="494"/>
      </w:pPr>
      <w:r>
        <w:rPr>
          <w:position w:val="-16"/>
        </w:rPr>
        <w:drawing>
          <wp:inline distT="0" distB="0" distL="0" distR="0">
            <wp:extent cx="2874264" cy="52273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  <w:sectPr>
          <w:headerReference w:type="default" r:id="rId17"/>
          <w:type w:val="continuous"/>
          <w:pgSz w:w="19200" w:h="10800"/>
          <w:pgMar w:top="362" w:right="0" w:bottom="0" w:left="0" w:header="0" w:footer="0" w:gutter="0"/>
          <w:pgNumType w:start="6"/>
          <w:cols w:num="2" w:space="708" w:equalWidth="0">
            <w:col w:w="9738" w:space="100"/>
            <w:col w:w="9363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132" w:line="664" w:lineRule="exact"/>
      </w:pPr>
      <w:r>
        <w:rPr>
          <w:position w:val="-13"/>
        </w:rPr>
        <w:pict>
          <v:shape id="_x0000_i1048" type="#_x0000_t202" style="width:107.7pt;height:33.2pt;mso-position-horizontal-relative:char;mso-position-vertical-relative:line" filled="t" fillcolor="#19aab1" stroked="f">
            <o:lock v:ext="edit" aspectratio="f"/>
            <v:textbox inset="0,0,0,0">
              <w:txbxContent>
                <w:p>
                  <w:pPr>
                    <w:spacing w:before="179" w:line="182" w:lineRule="auto"/>
                    <w:ind w:left="440"/>
                    <w:rPr>
                      <w:rFonts w:ascii="Microsoft YaHei" w:eastAsia="Microsoft YaHei" w:hAnsi="Microsoft YaHei" w:cs="Microsoft YaHei"/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8"/>
                      <w:sz w:val="31"/>
                      <w:szCs w:val="31"/>
                      <w14:textOutline w14:w="5793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流程安全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233" w:line="178" w:lineRule="auto"/>
        <w:ind w:left="44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z w:val="28"/>
          <w:szCs w:val="28"/>
        </w:rPr>
        <w:t xml:space="preserve">•  </w:t>
      </w:r>
      <w:r>
        <w:rPr>
          <w:rFonts w:ascii="Microsoft YaHei" w:eastAsia="Microsoft YaHei" w:hAnsi="Microsoft YaHei" w:cs="Microsoft YaHei"/>
          <w:sz w:val="28"/>
          <w:szCs w:val="28"/>
        </w:rPr>
        <w:t>遵循一定的流程开发机制</w:t>
      </w:r>
    </w:p>
    <w:p>
      <w:pPr>
        <w:pStyle w:val="BodyText"/>
        <w:spacing w:before="181" w:line="176" w:lineRule="auto"/>
        <w:ind w:left="44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-4"/>
          <w:sz w:val="28"/>
          <w:szCs w:val="28"/>
        </w:rPr>
        <w:t>•</w:t>
      </w:r>
      <w:r>
        <w:rPr>
          <w:spacing w:val="14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开发过程管理</w:t>
      </w:r>
    </w:p>
    <w:p>
      <w:pPr>
        <w:pStyle w:val="BodyText"/>
        <w:spacing w:before="148" w:line="177" w:lineRule="auto"/>
        <w:ind w:left="44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-5"/>
          <w:sz w:val="28"/>
          <w:szCs w:val="28"/>
        </w:rPr>
        <w:t>•</w:t>
      </w:r>
      <w:r>
        <w:rPr>
          <w:spacing w:val="13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变更管理</w:t>
      </w:r>
    </w:p>
    <w:p>
      <w:pPr>
        <w:pStyle w:val="BodyText"/>
        <w:spacing w:line="358" w:lineRule="auto"/>
      </w:pPr>
    </w:p>
    <w:p>
      <w:pPr>
        <w:spacing w:line="3891" w:lineRule="exact"/>
      </w:pPr>
      <w:r>
        <w:rPr>
          <w:position w:val="-77"/>
        </w:rPr>
        <w:drawing>
          <wp:inline distT="0" distB="0" distL="0" distR="0">
            <wp:extent cx="4390644" cy="2470404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90644" cy="2470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6" w:lineRule="auto"/>
      </w:pPr>
    </w:p>
    <w:p>
      <w:pPr>
        <w:spacing w:before="124" w:line="191" w:lineRule="auto"/>
        <w:ind w:left="736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i/>
          <w:iCs/>
          <w:spacing w:val="-7"/>
          <w:sz w:val="29"/>
          <w:szCs w:val="29"/>
        </w:rPr>
        <w:t>功能安全，不仅仅是产品的功能安全，也包括功能安全的流程。</w:t>
      </w:r>
    </w:p>
    <w:p>
      <w:pPr>
        <w:pStyle w:val="BodyText"/>
        <w:spacing w:line="278" w:lineRule="auto"/>
      </w:pPr>
    </w:p>
    <w:p>
      <w:pPr>
        <w:spacing w:line="465" w:lineRule="exact"/>
        <w:ind w:firstLine="5496"/>
      </w:pPr>
      <w:r>
        <w:rPr>
          <w:position w:val="-9"/>
        </w:rPr>
        <w:drawing>
          <wp:inline distT="0" distB="0" distL="0" distR="0">
            <wp:extent cx="1992621" cy="295368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92621" cy="295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5" w:lineRule="exact"/>
        <w:sectPr>
          <w:headerReference w:type="default" r:id="rId19"/>
          <w:type w:val="nextPage"/>
          <w:pgSz w:w="19200" w:h="10800"/>
          <w:pgMar w:top="362" w:right="0" w:bottom="0" w:left="0" w:header="0" w:footer="0" w:gutter="0"/>
          <w:pgNumType w:start="7"/>
          <w:cols w:num="2" w:space="708" w:equalWidth="0">
            <w:col w:w="9738" w:space="100"/>
            <w:col w:w="9363" w:space="0"/>
          </w:cols>
          <w:titlePg w:val="0"/>
        </w:sectPr>
      </w:pPr>
    </w:p>
    <w:p>
      <w:pPr>
        <w:spacing w:before="3" w:line="197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shape id="_x0000_s1049" style="width:34.5pt;height:33.5pt;margin-top:98.46pt;margin-left:164.43pt;mso-position-horizontal-relative:page;mso-position-vertical-relative:page;position:absolute;z-index:251673600" coordorigin="0,0" coordsize="690,670" o:allowincell="f" path="m526,198c484,151,484,151,484,151c399,69,399,69,399,69c399,69,399,69,357,110c314,151,187,198,187,198c,657,,657,,657c230,404,230,404,230,404c217,369,223,328,248,298c284,263,345,263,381,298c411,334,411,393,381,428c351,451,308,457,272,445c12,669,12,669,12,669c484,487,484,487,484,487c484,487,526,363,569,322c617,281,617,281,617,281l526,198xem472,l689,210l658,240l441,29l472,xe" filled="t" fillcolor="white" stroked="f"/>
        </w:pict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1457109</wp:posOffset>
            </wp:positionH>
            <wp:positionV relativeFrom="page">
              <wp:posOffset>1035684</wp:posOffset>
            </wp:positionV>
            <wp:extent cx="1253807" cy="487299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53807" cy="4872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6096000</wp:posOffset>
            </wp:positionH>
            <wp:positionV relativeFrom="page">
              <wp:posOffset>1533144</wp:posOffset>
            </wp:positionV>
            <wp:extent cx="4442459" cy="3566159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42459" cy="3566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0" style="width:32.15pt;height:35.95pt;margin-top:210.93pt;margin-left:163.13pt;mso-position-horizontal-relative:page;mso-position-vertical-relative:page;position:absolute;z-index:251674624" coordorigin="0,0" coordsize="643,719" o:allowincell="f" path="m600,189c608,181,608,181,616,173c650,131,642,57,600,24c550,-8,483,,441,49c441,49,441,49,441,57c508,82,566,131,600,189em378,64c370,64,370,64,370,64c370,64,362,64,362,64c362,64,354,64,354,64c354,64,345,64,345,64c345,64,337,64,337,64c337,64,337,64,329,64c329,64,329,64,321,64c321,64,321,64,312,64c312,64,312,64,304,64c304,64,304,64,296,64c296,64,296,64,288,64c279,64,279,64,279,64c271,64,271,64,271,64c131,97,24,221,24,370c24,453,57,535,123,593c81,635,81,635,81,635c57,651,65,701,81,701c98,717,123,717,139,701c156,684,189,660,197,643c230,660,279,668,321,668c370,668,411,660,452,643c461,660,494,684,502,701c535,726,560,701,568,701c584,676,584,651,568,635c527,593,527,593,527,593c584,535,626,453,626,370c626,221,518,97,378,64m321,602c197,602,90,494,90,370c90,238,197,130,321,130c452,130,551,238,551,370c551,494,452,602,321,602em39,189c80,131,138,82,205,57c205,49,196,49,196,49c163,,97,-8,47,24c-2,57,-10,131,30,173c30,181,39,181,39,189em321,245c329,245,337,237,337,229c337,164,337,164,337,164c337,156,329,148,321,148c312,148,312,156,312,164c312,229,312,229,312,229c312,237,312,245,321,245em178,353c113,353,113,353,113,353c105,353,97,361,97,369c97,377,105,377,113,377c178,377,178,377,178,377c186,377,194,377,194,369c194,361,186,353,178,353em525,353c458,353,458,353,458,353c450,353,441,361,441,369c441,377,450,377,458,377c525,377,525,377,525,377c534,377,542,377,542,369c542,361,534,353,525,353em321,492c312,492,312,501,312,501c312,577,312,577,312,577c312,585,312,593,321,593c329,593,337,585,337,577c337,501,337,501,337,501c337,501,329,492,321,492em336,361c461,238,461,238,461,238c461,238,469,230,469,230c469,230,461,222,461,222c461,222,452,214,452,214c452,214,444,222,444,222c353,312,353,312,353,312c320,345,320,345,320,345c312,336,312,336,312,336c220,271,220,271,220,271c212,263,212,263,204,263c204,263,196,271,196,271c187,279,187,279,187,287c187,287,196,296,196,296c295,369,295,369,295,369c287,377,287,377,287,377c278,385,278,385,278,385c278,394,278,394,287,402c287,402,287,402,295,402c320,385,320,385,320,385c328,394,328,394,328,394c336,402,336,402,336,402c336,402,345,402,353,402c361,402,370,394,361,385c361,377,361,377,361,369l336,361e" filled="t" fillcolor="white" stroked="f"/>
        </w:pict>
      </w:r>
      <w:r>
        <w:pict>
          <v:shape id="_x0000_s1051" style="width:25.3pt;height:25.05pt;margin-top:340.04pt;margin-left:167.42pt;mso-position-horizontal-relative:page;mso-position-vertical-relative:page;position:absolute;z-index:251675648" coordorigin="0,0" coordsize="505,500" o:allowincell="f" path="m156,337c156,330,149,330,141,337c,472,,472,,472c,472,,479,,486c,486,7,493,7,493c35,500,35,500,35,500c42,500,49,500,49,500c177,373,177,373,177,373c184,366,184,359,177,352l156,337em388,7c388,,388,,388,c388,7,388,7,388,7c373,,359,,352,7c345,14,345,14,345,14c338,21,331,35,331,42c331,49,331,56,338,63c345,84,338,105,324,112c303,133,240,197,219,183c183,162,141,169,106,183c92,190,85,197,71,204c71,204,71,211,71,211c71,218,71,218,71,225c289,437,289,437,289,437c289,444,296,444,296,444c303,444,303,444,303,437c338,401,359,345,331,296c317,274,380,211,395,190c409,176,430,169,451,176c451,176,458,176,465,176c479,176,493,176,500,162c535,119,451,21,388,7m451,63c437,56,437,56,437,56c444,56,444,63,451,63e" filled="t" fillcolor="white" stroked="f"/>
        </w:pict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9736879</wp:posOffset>
            </wp:positionH>
            <wp:positionV relativeFrom="page">
              <wp:posOffset>6303580</wp:posOffset>
            </wp:positionV>
            <wp:extent cx="1992621" cy="295368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92621" cy="295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53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4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安全系统，</w:t>
      </w:r>
      <w:r>
        <w:rPr>
          <w:rFonts w:ascii="Microsoft YaHei" w:eastAsia="Microsoft YaHei" w:hAnsi="Microsoft YaHei" w:cs="Microsoft YaHei"/>
          <w:color w:val="595959"/>
          <w:spacing w:val="-133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4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可靠系统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33" w:line="213" w:lineRule="auto"/>
        <w:ind w:left="470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Level</w:t>
      </w:r>
      <w:r>
        <w:rPr>
          <w:rFonts w:ascii="Microsoft YaHei" w:eastAsia="Microsoft YaHei" w:hAnsi="Microsoft YaHei" w:cs="Microsoft YaHei"/>
          <w:spacing w:val="2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1:</w:t>
      </w:r>
      <w:r>
        <w:rPr>
          <w:rFonts w:ascii="Microsoft YaHei" w:eastAsia="Microsoft YaHei" w:hAnsi="Microsoft YaHei" w:cs="Microsoft YaHei"/>
          <w:spacing w:val="2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功能层</w:t>
      </w:r>
    </w:p>
    <w:p>
      <w:pPr>
        <w:pStyle w:val="BodyText"/>
        <w:spacing w:before="103" w:line="177" w:lineRule="auto"/>
        <w:ind w:left="469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z w:val="28"/>
          <w:szCs w:val="28"/>
        </w:rPr>
        <w:t xml:space="preserve">•  </w:t>
      </w:r>
      <w:r>
        <w:rPr>
          <w:rFonts w:ascii="Microsoft YaHei" w:eastAsia="Microsoft YaHei" w:hAnsi="Microsoft YaHei" w:cs="Microsoft YaHei"/>
          <w:sz w:val="28"/>
          <w:szCs w:val="28"/>
        </w:rPr>
        <w:t>控制器相关功能逻辑实现</w:t>
      </w:r>
    </w:p>
    <w:p>
      <w:pPr>
        <w:pStyle w:val="BodyText"/>
        <w:spacing w:line="296" w:lineRule="auto"/>
      </w:pP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spacing w:before="133" w:line="213" w:lineRule="auto"/>
        <w:ind w:left="470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Level</w:t>
      </w:r>
      <w:r>
        <w:rPr>
          <w:rFonts w:ascii="Microsoft YaHei" w:eastAsia="Microsoft YaHei" w:hAnsi="Microsoft YaHei" w:cs="Microsoft YaHei"/>
          <w:spacing w:val="3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2: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功能监控层</w:t>
      </w:r>
    </w:p>
    <w:p>
      <w:pPr>
        <w:pStyle w:val="BodyText"/>
        <w:spacing w:before="103" w:line="177" w:lineRule="auto"/>
        <w:ind w:left="469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z w:val="28"/>
          <w:szCs w:val="28"/>
        </w:rPr>
        <w:t xml:space="preserve">•  </w:t>
      </w:r>
      <w:r>
        <w:rPr>
          <w:rFonts w:ascii="Microsoft YaHei" w:eastAsia="Microsoft YaHei" w:hAnsi="Microsoft YaHei" w:cs="Microsoft YaHei"/>
          <w:sz w:val="28"/>
          <w:szCs w:val="28"/>
        </w:rPr>
        <w:t>对功能逻辑实现的缺陷进行监控</w:t>
      </w: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133" w:line="213" w:lineRule="auto"/>
        <w:ind w:left="470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Level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3:</w:t>
      </w:r>
      <w:r>
        <w:rPr>
          <w:rFonts w:ascii="Microsoft YaHei" w:eastAsia="Microsoft YaHei" w:hAnsi="Microsoft YaHei" w:cs="Microsoft YaHei"/>
          <w:spacing w:val="2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控制器监控层</w:t>
      </w:r>
    </w:p>
    <w:p>
      <w:pPr>
        <w:pStyle w:val="BodyText"/>
        <w:spacing w:before="102" w:line="178" w:lineRule="auto"/>
        <w:ind w:left="469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z w:val="28"/>
          <w:szCs w:val="28"/>
        </w:rPr>
        <w:t xml:space="preserve">•  </w:t>
      </w:r>
      <w:r>
        <w:rPr>
          <w:rFonts w:ascii="Microsoft YaHei" w:eastAsia="Microsoft YaHei" w:hAnsi="Microsoft YaHei" w:cs="Microsoft YaHei"/>
          <w:sz w:val="28"/>
          <w:szCs w:val="28"/>
        </w:rPr>
        <w:t>对整体控制器进行独立的监控</w:t>
      </w:r>
    </w:p>
    <w:p>
      <w:pPr>
        <w:pStyle w:val="BodyText"/>
        <w:spacing w:before="150" w:line="176" w:lineRule="auto"/>
        <w:ind w:left="469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spacing w:val="8"/>
          <w:sz w:val="28"/>
          <w:szCs w:val="28"/>
        </w:rPr>
        <w:t xml:space="preserve">•  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独立的</w:t>
      </w:r>
      <w:r>
        <w:rPr>
          <w:rFonts w:ascii="Microsoft YaHei" w:eastAsia="Microsoft YaHei" w:hAnsi="Microsoft YaHei" w:cs="Microsoft YaHei"/>
          <w:sz w:val="28"/>
          <w:szCs w:val="28"/>
        </w:rPr>
        <w:t>SBC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或</w:t>
      </w:r>
      <w:r>
        <w:rPr>
          <w:rFonts w:ascii="Microsoft YaHei" w:eastAsia="Microsoft YaHei" w:hAnsi="Microsoft YaHei" w:cs="Microsoft YaHei"/>
          <w:sz w:val="28"/>
          <w:szCs w:val="28"/>
        </w:rPr>
        <w:t>MCU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https://d.book118.com/265123211344011120</w:t>
        </w:r>
      </w:hyperlink>
    </w:p>
    <w:p>
      <w:pPr>
        <w:pStyle w:val="BodyText"/>
        <w:spacing w:line="253" w:lineRule="auto"/>
      </w:pPr>
    </w:p>
    <w:sectPr>
      <w:headerReference w:type="default" r:id="rId23"/>
      <w:pgSz w:w="19200" w:h="10800"/>
      <w:pgMar w:top="362" w:right="0" w:bottom="0" w:left="0" w:header="0" w:footer="0" w:gutter="0"/>
      <w:pgNumType w:start="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1710919481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747083327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7083327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960pt;height:540pt;margin-top:0;margin-left:0;mso-position-horizontal-relative:page;mso-position-vertical-relative:page;position:absolute;z-index:251664384" o:allowincell="f" filled="t" fillcolor="#ededed" stroked="f">
          <v:fill opacity="22873f"/>
        </v:rect>
      </w:pict>
    </w: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960pt;height:540pt;margin-top:0;margin-left:0;mso-position-horizontal-relative:page;mso-position-vertical-relative:page;position:absolute;z-index:251666432" o:allowincell="f" filled="t" fillcolor="#ededed" stroked="f">
          <v:fill opacity="22873f"/>
        </v:rect>
      </w:pic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735515408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5515408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960pt;height:540pt;margin-top:0;margin-left:0;mso-position-horizontal-relative:page;mso-position-vertical-relative:page;position:absolute;z-index:251668480" o:allowincell="f" filled="t" fillcolor="#ededed" stroked="f">
          <v:fill opacity="22873f"/>
        </v:rect>
      </w:pict>
    </w: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960pt;height:540pt;margin-top:0;margin-left:0;mso-position-horizontal-relative:page;mso-position-vertical-relative:page;position:absolute;z-index:251670528" o:allowincell="f" filled="t" fillcolor="#ededed" stroked="f">
          <v:fill opacity="22873f"/>
        </v:rect>
      </w:pict>
    </w: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375454564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5454564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5" style="width:960pt;height:540pt;margin-top:0;margin-left:0;mso-position-horizontal-relative:page;mso-position-vertical-relative:page;position:absolute;z-index:251672576" o:allowincell="f" filled="t" fillcolor="#ededed" stroked="f">
          <v:fill opacity="22873f"/>
        </v:rect>
      </w:pict>
    </w: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307932730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932730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6" style="width:960pt;height:540pt;margin-top:0;margin-left:0;mso-position-horizontal-relative:page;mso-position-vertical-relative:page;position:absolute;z-index:251674624" o:allowincell="f" filled="t" fillcolor="#ededed" stroked="f">
          <v:fill opacity="22873f"/>
        </v:rect>
      </w:pict>
    </w: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header" Target="header3.xml" /><Relationship Id="rId14" Type="http://schemas.openxmlformats.org/officeDocument/2006/relationships/image" Target="media/image10.png" /><Relationship Id="rId15" Type="http://schemas.openxmlformats.org/officeDocument/2006/relationships/header" Target="header4.xml" /><Relationship Id="rId16" Type="http://schemas.openxmlformats.org/officeDocument/2006/relationships/header" Target="header5.xml" /><Relationship Id="rId17" Type="http://schemas.openxmlformats.org/officeDocument/2006/relationships/header" Target="header6.xml" /><Relationship Id="rId18" Type="http://schemas.openxmlformats.org/officeDocument/2006/relationships/image" Target="media/image12.jpe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hyperlink" Target="https://d.book118.com/265123211344011120" TargetMode="External" /><Relationship Id="rId23" Type="http://schemas.openxmlformats.org/officeDocument/2006/relationships/header" Target="header8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2024-03-09T16:13:46Z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2024-03-09T16:35:39Z</vt:filetime>
  </property>
  <property fmtid="{D5CDD505-2E9C-101B-9397-08002B2CF9AE}" pid="3" name="CRO">
    <vt:lpwstr>wqlLaW5nc29mdCBQREYgdG8gV1BTIDkw</vt:lpwstr>
  </property>
</Properties>
</file>