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lang w:eastAsia="zh-CN"/>
        </w:rPr>
      </w:pPr>
    </w:p>
    <w:p>
      <w:pPr>
        <w:rPr>
          <w:rFonts w:ascii="仿宋" w:eastAsia="仿宋" w:hAnsi="仿宋" w:cs="仿宋" w:hint="eastAsia"/>
          <w:b/>
          <w:sz w:val="40"/>
          <w:lang w:eastAsia="zh-CN"/>
        </w:rPr>
      </w:pPr>
    </w:p>
    <w:p>
      <w:pPr>
        <w:rPr>
          <w:rFonts w:ascii="仿宋" w:eastAsia="仿宋" w:hAnsi="仿宋" w:cs="仿宋" w:hint="eastAsia"/>
          <w:b/>
          <w:sz w:val="40"/>
          <w:lang w:eastAsia="zh-CN"/>
        </w:rPr>
      </w:pPr>
    </w:p>
    <w:p>
      <w:pPr>
        <w:rPr>
          <w:rFonts w:ascii="宋体" w:eastAsia="宋体" w:hAnsi="宋体" w:cs="宋体" w:hint="eastAsia"/>
          <w:b/>
          <w:sz w:val="60"/>
          <w:lang w:eastAsia="zh-CN"/>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新型墙体屋面材料项目可行性研究报告</w:t>
      </w:r>
    </w:p>
    <w:p>
      <w:pPr>
        <w:jc w:val="center"/>
        <w:rPr>
          <w:rFonts w:ascii="仿宋" w:eastAsia="仿宋" w:hAnsi="仿宋" w:cs="仿宋" w:hint="eastAsia"/>
          <w:b/>
          <w:sz w:val="40"/>
          <w:lang w:eastAsia="zh-CN"/>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603" w:history="1">
        <w:r>
          <w:rPr>
            <w:rFonts w:ascii="仿宋" w:eastAsia="仿宋" w:hAnsi="仿宋" w:cs="仿宋" w:hint="eastAsia"/>
            <w:lang w:eastAsia="zh-CN"/>
          </w:rPr>
          <w:t>序言</w:t>
        </w:r>
        <w:r>
          <w:tab/>
        </w:r>
        <w:r>
          <w:fldChar w:fldCharType="begin"/>
        </w:r>
        <w:r>
          <w:instrText xml:space="preserve"> PAGEREF _Toc32603 \h </w:instrText>
        </w:r>
        <w:r>
          <w:fldChar w:fldCharType="separate"/>
        </w:r>
        <w:r>
          <w:t>3</w:t>
        </w:r>
        <w:r>
          <w:fldChar w:fldCharType="end"/>
        </w:r>
      </w:hyperlink>
    </w:p>
    <w:p>
      <w:pPr>
        <w:pStyle w:val="TOC1"/>
        <w:tabs>
          <w:tab w:val="right" w:leader="dot" w:pos="8306"/>
        </w:tabs>
      </w:pPr>
      <w:hyperlink w:anchor="_Toc19062" w:history="1">
        <w:r>
          <w:rPr>
            <w:rFonts w:ascii="仿宋" w:eastAsia="仿宋" w:hAnsi="仿宋" w:cs="仿宋" w:hint="eastAsia"/>
            <w:lang w:eastAsia="zh-CN"/>
          </w:rPr>
          <w:t>一、新型墙体屋面材料企业概貌</w:t>
        </w:r>
        <w:r>
          <w:tab/>
        </w:r>
        <w:r>
          <w:fldChar w:fldCharType="begin"/>
        </w:r>
        <w:r>
          <w:instrText xml:space="preserve"> PAGEREF _Toc19062 \h </w:instrText>
        </w:r>
        <w:r>
          <w:fldChar w:fldCharType="separate"/>
        </w:r>
        <w:r>
          <w:t>3</w:t>
        </w:r>
        <w:r>
          <w:fldChar w:fldCharType="end"/>
        </w:r>
      </w:hyperlink>
    </w:p>
    <w:p>
      <w:pPr>
        <w:pStyle w:val="TOC2"/>
        <w:tabs>
          <w:tab w:val="right" w:leader="dot" w:pos="8306"/>
        </w:tabs>
      </w:pPr>
      <w:hyperlink w:anchor="_Toc8772" w:history="1">
        <w:r>
          <w:rPr>
            <w:rFonts w:ascii="仿宋" w:eastAsia="仿宋" w:hAnsi="仿宋" w:cs="仿宋" w:hint="eastAsia"/>
            <w:lang w:eastAsia="zh-CN"/>
          </w:rPr>
          <w:t>(一)、新型墙体屋面材料企业基础信息</w:t>
        </w:r>
        <w:r>
          <w:tab/>
        </w:r>
        <w:r>
          <w:fldChar w:fldCharType="begin"/>
        </w:r>
        <w:r>
          <w:instrText xml:space="preserve"> PAGEREF _Toc8772 \h </w:instrText>
        </w:r>
        <w:r>
          <w:fldChar w:fldCharType="separate"/>
        </w:r>
        <w:r>
          <w:t>3</w:t>
        </w:r>
        <w:r>
          <w:fldChar w:fldCharType="end"/>
        </w:r>
      </w:hyperlink>
    </w:p>
    <w:p>
      <w:pPr>
        <w:pStyle w:val="TOC2"/>
        <w:tabs>
          <w:tab w:val="right" w:leader="dot" w:pos="8306"/>
        </w:tabs>
      </w:pPr>
      <w:hyperlink w:anchor="_Toc10475" w:history="1">
        <w:r>
          <w:rPr>
            <w:rFonts w:ascii="仿宋" w:eastAsia="仿宋" w:hAnsi="仿宋" w:cs="仿宋" w:hint="eastAsia"/>
            <w:lang w:eastAsia="zh-CN"/>
          </w:rPr>
          <w:t>(二)、新型墙体屋面材料企业简要介绍</w:t>
        </w:r>
        <w:r>
          <w:tab/>
        </w:r>
        <w:r>
          <w:fldChar w:fldCharType="begin"/>
        </w:r>
        <w:r>
          <w:instrText xml:space="preserve"> PAGEREF _Toc10475 \h </w:instrText>
        </w:r>
        <w:r>
          <w:fldChar w:fldCharType="separate"/>
        </w:r>
        <w:r>
          <w:t>4</w:t>
        </w:r>
        <w:r>
          <w:fldChar w:fldCharType="end"/>
        </w:r>
      </w:hyperlink>
    </w:p>
    <w:p>
      <w:pPr>
        <w:pStyle w:val="TOC2"/>
        <w:tabs>
          <w:tab w:val="right" w:leader="dot" w:pos="8306"/>
        </w:tabs>
      </w:pPr>
      <w:hyperlink w:anchor="_Toc32371" w:history="1">
        <w:r>
          <w:rPr>
            <w:rFonts w:ascii="仿宋" w:eastAsia="仿宋" w:hAnsi="仿宋" w:cs="仿宋" w:hint="eastAsia"/>
            <w:lang w:eastAsia="zh-CN"/>
          </w:rPr>
          <w:t>(三)、企业竞争优势概览</w:t>
        </w:r>
        <w:r>
          <w:tab/>
        </w:r>
        <w:r>
          <w:fldChar w:fldCharType="begin"/>
        </w:r>
        <w:r>
          <w:instrText xml:space="preserve"> PAGEREF _Toc32371 \h </w:instrText>
        </w:r>
        <w:r>
          <w:fldChar w:fldCharType="separate"/>
        </w:r>
        <w:r>
          <w:t>4</w:t>
        </w:r>
        <w:r>
          <w:fldChar w:fldCharType="end"/>
        </w:r>
      </w:hyperlink>
    </w:p>
    <w:p>
      <w:pPr>
        <w:pStyle w:val="TOC2"/>
        <w:tabs>
          <w:tab w:val="right" w:leader="dot" w:pos="8306"/>
        </w:tabs>
      </w:pPr>
      <w:hyperlink w:anchor="_Toc18006" w:history="1">
        <w:r>
          <w:rPr>
            <w:rFonts w:ascii="仿宋" w:eastAsia="仿宋" w:hAnsi="仿宋" w:cs="仿宋" w:hint="eastAsia"/>
            <w:lang w:eastAsia="zh-CN"/>
          </w:rPr>
          <w:t>(四)、新型墙体屋面材料企业财务数据要略</w:t>
        </w:r>
        <w:r>
          <w:tab/>
        </w:r>
        <w:r>
          <w:fldChar w:fldCharType="begin"/>
        </w:r>
        <w:r>
          <w:instrText xml:space="preserve"> PAGEREF _Toc18006 \h </w:instrText>
        </w:r>
        <w:r>
          <w:fldChar w:fldCharType="separate"/>
        </w:r>
        <w:r>
          <w:t>5</w:t>
        </w:r>
        <w:r>
          <w:fldChar w:fldCharType="end"/>
        </w:r>
      </w:hyperlink>
    </w:p>
    <w:p>
      <w:pPr>
        <w:pStyle w:val="TOC2"/>
        <w:tabs>
          <w:tab w:val="right" w:leader="dot" w:pos="8306"/>
        </w:tabs>
      </w:pPr>
      <w:hyperlink w:anchor="_Toc18029" w:history="1">
        <w:r>
          <w:rPr>
            <w:rFonts w:ascii="仿宋" w:eastAsia="仿宋" w:hAnsi="仿宋" w:cs="仿宋" w:hint="eastAsia"/>
            <w:lang w:eastAsia="zh-CN"/>
          </w:rPr>
          <w:t>(五)、核心团队成员简述</w:t>
        </w:r>
        <w:r>
          <w:tab/>
        </w:r>
        <w:r>
          <w:fldChar w:fldCharType="begin"/>
        </w:r>
        <w:r>
          <w:instrText xml:space="preserve"> PAGEREF _Toc18029 \h </w:instrText>
        </w:r>
        <w:r>
          <w:fldChar w:fldCharType="separate"/>
        </w:r>
        <w:r>
          <w:t>6</w:t>
        </w:r>
        <w:r>
          <w:fldChar w:fldCharType="end"/>
        </w:r>
      </w:hyperlink>
    </w:p>
    <w:p>
      <w:pPr>
        <w:pStyle w:val="TOC2"/>
        <w:tabs>
          <w:tab w:val="right" w:leader="dot" w:pos="8306"/>
        </w:tabs>
      </w:pPr>
      <w:hyperlink w:anchor="_Toc27477" w:history="1">
        <w:r>
          <w:rPr>
            <w:rFonts w:ascii="仿宋" w:eastAsia="仿宋" w:hAnsi="仿宋" w:cs="仿宋" w:hint="eastAsia"/>
            <w:lang w:eastAsia="zh-CN"/>
          </w:rPr>
          <w:t>(六)、新型墙体屋面材料企业经营宗旨阐述</w:t>
        </w:r>
        <w:r>
          <w:tab/>
        </w:r>
        <w:r>
          <w:fldChar w:fldCharType="begin"/>
        </w:r>
        <w:r>
          <w:instrText xml:space="preserve"> PAGEREF _Toc27477 \h </w:instrText>
        </w:r>
        <w:r>
          <w:fldChar w:fldCharType="separate"/>
        </w:r>
        <w:r>
          <w:t>7</w:t>
        </w:r>
        <w:r>
          <w:fldChar w:fldCharType="end"/>
        </w:r>
      </w:hyperlink>
    </w:p>
    <w:p>
      <w:pPr>
        <w:pStyle w:val="TOC2"/>
        <w:tabs>
          <w:tab w:val="right" w:leader="dot" w:pos="8306"/>
        </w:tabs>
      </w:pPr>
      <w:hyperlink w:anchor="_Toc18369" w:history="1">
        <w:r>
          <w:rPr>
            <w:rFonts w:ascii="仿宋" w:eastAsia="仿宋" w:hAnsi="仿宋" w:cs="仿宋" w:hint="eastAsia"/>
            <w:lang w:eastAsia="zh-CN"/>
          </w:rPr>
          <w:t>(七)、新型墙体屋面材料企业未来发展规划</w:t>
        </w:r>
        <w:r>
          <w:tab/>
        </w:r>
        <w:r>
          <w:fldChar w:fldCharType="begin"/>
        </w:r>
        <w:r>
          <w:instrText xml:space="preserve"> PAGEREF _Toc18369 \h </w:instrText>
        </w:r>
        <w:r>
          <w:fldChar w:fldCharType="separate"/>
        </w:r>
        <w:r>
          <w:t>7</w:t>
        </w:r>
        <w:r>
          <w:fldChar w:fldCharType="end"/>
        </w:r>
      </w:hyperlink>
    </w:p>
    <w:p>
      <w:pPr>
        <w:pStyle w:val="TOC1"/>
        <w:tabs>
          <w:tab w:val="right" w:leader="dot" w:pos="8306"/>
        </w:tabs>
      </w:pPr>
      <w:hyperlink w:anchor="_Toc24834" w:history="1">
        <w:r>
          <w:rPr>
            <w:rFonts w:ascii="仿宋" w:eastAsia="仿宋" w:hAnsi="仿宋" w:cs="仿宋" w:hint="eastAsia"/>
            <w:lang w:eastAsia="zh-CN"/>
          </w:rPr>
          <w:t>二、人才队伍建设</w:t>
        </w:r>
        <w:r>
          <w:tab/>
        </w:r>
        <w:r>
          <w:fldChar w:fldCharType="begin"/>
        </w:r>
        <w:r>
          <w:instrText xml:space="preserve"> PAGEREF _Toc24834 \h </w:instrText>
        </w:r>
        <w:r>
          <w:fldChar w:fldCharType="separate"/>
        </w:r>
        <w:r>
          <w:t>9</w:t>
        </w:r>
        <w:r>
          <w:fldChar w:fldCharType="end"/>
        </w:r>
      </w:hyperlink>
    </w:p>
    <w:p>
      <w:pPr>
        <w:pStyle w:val="TOC2"/>
        <w:tabs>
          <w:tab w:val="right" w:leader="dot" w:pos="8306"/>
        </w:tabs>
      </w:pPr>
      <w:hyperlink w:anchor="_Toc6621" w:history="1">
        <w:r>
          <w:rPr>
            <w:rFonts w:ascii="仿宋" w:eastAsia="仿宋" w:hAnsi="仿宋" w:cs="仿宋" w:hint="eastAsia"/>
            <w:lang w:eastAsia="zh-CN"/>
          </w:rPr>
          <w:t>(一)、人才引进与培养计划</w:t>
        </w:r>
        <w:r>
          <w:tab/>
        </w:r>
        <w:r>
          <w:fldChar w:fldCharType="begin"/>
        </w:r>
        <w:r>
          <w:instrText xml:space="preserve"> PAGEREF _Toc6621 \h </w:instrText>
        </w:r>
        <w:r>
          <w:fldChar w:fldCharType="separate"/>
        </w:r>
        <w:r>
          <w:t>9</w:t>
        </w:r>
        <w:r>
          <w:fldChar w:fldCharType="end"/>
        </w:r>
      </w:hyperlink>
    </w:p>
    <w:p>
      <w:pPr>
        <w:pStyle w:val="TOC2"/>
        <w:tabs>
          <w:tab w:val="right" w:leader="dot" w:pos="8306"/>
        </w:tabs>
      </w:pPr>
      <w:hyperlink w:anchor="_Toc28902" w:history="1">
        <w:r>
          <w:rPr>
            <w:rFonts w:ascii="仿宋" w:eastAsia="仿宋" w:hAnsi="仿宋" w:cs="仿宋" w:hint="eastAsia"/>
            <w:lang w:eastAsia="zh-CN"/>
          </w:rPr>
          <w:t>(二)、员工激励与福利政策</w:t>
        </w:r>
        <w:r>
          <w:tab/>
        </w:r>
        <w:r>
          <w:fldChar w:fldCharType="begin"/>
        </w:r>
        <w:r>
          <w:instrText xml:space="preserve"> PAGEREF _Toc28902 \h </w:instrText>
        </w:r>
        <w:r>
          <w:fldChar w:fldCharType="separate"/>
        </w:r>
        <w:r>
          <w:t>10</w:t>
        </w:r>
        <w:r>
          <w:fldChar w:fldCharType="end"/>
        </w:r>
      </w:hyperlink>
    </w:p>
    <w:p>
      <w:pPr>
        <w:pStyle w:val="TOC2"/>
        <w:tabs>
          <w:tab w:val="right" w:leader="dot" w:pos="8306"/>
        </w:tabs>
      </w:pPr>
      <w:hyperlink w:anchor="_Toc30895" w:history="1">
        <w:r>
          <w:rPr>
            <w:rFonts w:ascii="仿宋" w:eastAsia="仿宋" w:hAnsi="仿宋" w:cs="仿宋" w:hint="eastAsia"/>
            <w:lang w:eastAsia="zh-CN"/>
          </w:rPr>
          <w:t>(三)、团队建设与管理</w:t>
        </w:r>
        <w:r>
          <w:tab/>
        </w:r>
        <w:r>
          <w:fldChar w:fldCharType="begin"/>
        </w:r>
        <w:r>
          <w:instrText xml:space="preserve"> PAGEREF _Toc30895 \h </w:instrText>
        </w:r>
        <w:r>
          <w:fldChar w:fldCharType="separate"/>
        </w:r>
        <w:r>
          <w:t>11</w:t>
        </w:r>
        <w:r>
          <w:fldChar w:fldCharType="end"/>
        </w:r>
      </w:hyperlink>
    </w:p>
    <w:p>
      <w:pPr>
        <w:pStyle w:val="TOC1"/>
        <w:tabs>
          <w:tab w:val="right" w:leader="dot" w:pos="8306"/>
        </w:tabs>
      </w:pPr>
      <w:hyperlink w:anchor="_Toc17810" w:history="1">
        <w:r>
          <w:rPr>
            <w:rFonts w:ascii="仿宋" w:eastAsia="仿宋" w:hAnsi="仿宋" w:cs="仿宋" w:hint="eastAsia"/>
            <w:lang w:eastAsia="zh-CN"/>
          </w:rPr>
          <w:t>三、新型墙体屋面材料行业发展分析</w:t>
        </w:r>
        <w:r>
          <w:tab/>
        </w:r>
        <w:r>
          <w:fldChar w:fldCharType="begin"/>
        </w:r>
        <w:r>
          <w:instrText xml:space="preserve"> PAGEREF _Toc17810 \h </w:instrText>
        </w:r>
        <w:r>
          <w:fldChar w:fldCharType="separate"/>
        </w:r>
        <w:r>
          <w:t>12</w:t>
        </w:r>
        <w:r>
          <w:fldChar w:fldCharType="end"/>
        </w:r>
      </w:hyperlink>
    </w:p>
    <w:p>
      <w:pPr>
        <w:pStyle w:val="TOC2"/>
        <w:tabs>
          <w:tab w:val="right" w:leader="dot" w:pos="8306"/>
        </w:tabs>
      </w:pPr>
      <w:hyperlink w:anchor="_Toc20831" w:history="1">
        <w:r>
          <w:rPr>
            <w:rFonts w:ascii="仿宋" w:eastAsia="仿宋" w:hAnsi="仿宋" w:cs="仿宋" w:hint="eastAsia"/>
            <w:lang w:eastAsia="zh-CN"/>
          </w:rPr>
          <w:t>(一)、新型墙体屋面材料行业发展总体概况</w:t>
        </w:r>
        <w:r>
          <w:tab/>
        </w:r>
        <w:r>
          <w:fldChar w:fldCharType="begin"/>
        </w:r>
        <w:r>
          <w:instrText xml:space="preserve"> PAGEREF _Toc20831 \h </w:instrText>
        </w:r>
        <w:r>
          <w:fldChar w:fldCharType="separate"/>
        </w:r>
        <w:r>
          <w:t>12</w:t>
        </w:r>
        <w:r>
          <w:fldChar w:fldCharType="end"/>
        </w:r>
      </w:hyperlink>
    </w:p>
    <w:p>
      <w:pPr>
        <w:pStyle w:val="TOC2"/>
        <w:tabs>
          <w:tab w:val="right" w:leader="dot" w:pos="8306"/>
        </w:tabs>
      </w:pPr>
      <w:hyperlink w:anchor="_Toc14599" w:history="1">
        <w:r>
          <w:rPr>
            <w:rFonts w:ascii="仿宋" w:eastAsia="仿宋" w:hAnsi="仿宋" w:cs="仿宋" w:hint="eastAsia"/>
            <w:lang w:eastAsia="zh-CN"/>
          </w:rPr>
          <w:t>(二)、新型墙体屋面材料行业发展背景</w:t>
        </w:r>
        <w:r>
          <w:tab/>
        </w:r>
        <w:r>
          <w:fldChar w:fldCharType="begin"/>
        </w:r>
        <w:r>
          <w:instrText xml:space="preserve"> PAGEREF _Toc14599 \h </w:instrText>
        </w:r>
        <w:r>
          <w:fldChar w:fldCharType="separate"/>
        </w:r>
        <w:r>
          <w:t>12</w:t>
        </w:r>
        <w:r>
          <w:fldChar w:fldCharType="end"/>
        </w:r>
      </w:hyperlink>
    </w:p>
    <w:p>
      <w:pPr>
        <w:pStyle w:val="TOC2"/>
        <w:tabs>
          <w:tab w:val="right" w:leader="dot" w:pos="8306"/>
        </w:tabs>
      </w:pPr>
      <w:hyperlink w:anchor="_Toc31123" w:history="1">
        <w:r>
          <w:rPr>
            <w:rFonts w:ascii="仿宋" w:eastAsia="仿宋" w:hAnsi="仿宋" w:cs="仿宋" w:hint="eastAsia"/>
            <w:lang w:eastAsia="zh-CN"/>
          </w:rPr>
          <w:t>(三)、新型墙体屋面材料行业发展前景</w:t>
        </w:r>
        <w:r>
          <w:tab/>
        </w:r>
        <w:r>
          <w:fldChar w:fldCharType="begin"/>
        </w:r>
        <w:r>
          <w:instrText xml:space="preserve"> PAGEREF _Toc31123 \h </w:instrText>
        </w:r>
        <w:r>
          <w:fldChar w:fldCharType="separate"/>
        </w:r>
        <w:r>
          <w:t>12</w:t>
        </w:r>
        <w:r>
          <w:fldChar w:fldCharType="end"/>
        </w:r>
      </w:hyperlink>
    </w:p>
    <w:p>
      <w:pPr>
        <w:pStyle w:val="TOC1"/>
        <w:tabs>
          <w:tab w:val="right" w:leader="dot" w:pos="8306"/>
        </w:tabs>
      </w:pPr>
      <w:hyperlink w:anchor="_Toc18257" w:history="1">
        <w:r>
          <w:rPr>
            <w:rFonts w:ascii="仿宋" w:eastAsia="仿宋" w:hAnsi="仿宋" w:cs="仿宋" w:hint="eastAsia"/>
            <w:lang w:eastAsia="zh-CN"/>
          </w:rPr>
          <w:t>四、建筑物技术方案</w:t>
        </w:r>
        <w:r>
          <w:tab/>
        </w:r>
        <w:r>
          <w:fldChar w:fldCharType="begin"/>
        </w:r>
        <w:r>
          <w:instrText xml:space="preserve"> PAGEREF _Toc18257 \h </w:instrText>
        </w:r>
        <w:r>
          <w:fldChar w:fldCharType="separate"/>
        </w:r>
        <w:r>
          <w:t>13</w:t>
        </w:r>
        <w:r>
          <w:fldChar w:fldCharType="end"/>
        </w:r>
      </w:hyperlink>
    </w:p>
    <w:p>
      <w:pPr>
        <w:pStyle w:val="TOC2"/>
        <w:tabs>
          <w:tab w:val="right" w:leader="dot" w:pos="8306"/>
        </w:tabs>
      </w:pPr>
      <w:hyperlink w:anchor="_Toc3618" w:history="1">
        <w:r>
          <w:rPr>
            <w:rFonts w:ascii="仿宋" w:eastAsia="仿宋" w:hAnsi="仿宋" w:cs="仿宋" w:hint="eastAsia"/>
            <w:lang w:eastAsia="zh-CN"/>
          </w:rPr>
          <w:t>(一)、项目工程设计总体要求</w:t>
        </w:r>
        <w:r>
          <w:tab/>
        </w:r>
        <w:r>
          <w:fldChar w:fldCharType="begin"/>
        </w:r>
        <w:r>
          <w:instrText xml:space="preserve"> PAGEREF _Toc3618 \h </w:instrText>
        </w:r>
        <w:r>
          <w:fldChar w:fldCharType="separate"/>
        </w:r>
        <w:r>
          <w:t>13</w:t>
        </w:r>
        <w:r>
          <w:fldChar w:fldCharType="end"/>
        </w:r>
      </w:hyperlink>
    </w:p>
    <w:p>
      <w:pPr>
        <w:pStyle w:val="TOC2"/>
        <w:tabs>
          <w:tab w:val="right" w:leader="dot" w:pos="8306"/>
        </w:tabs>
      </w:pPr>
      <w:hyperlink w:anchor="_Toc20224" w:history="1">
        <w:r>
          <w:rPr>
            <w:rFonts w:ascii="仿宋" w:eastAsia="仿宋" w:hAnsi="仿宋" w:cs="仿宋" w:hint="eastAsia"/>
            <w:lang w:eastAsia="zh-CN"/>
          </w:rPr>
          <w:t>(二)、建设方案</w:t>
        </w:r>
        <w:r>
          <w:tab/>
        </w:r>
        <w:r>
          <w:fldChar w:fldCharType="begin"/>
        </w:r>
        <w:r>
          <w:instrText xml:space="preserve"> PAGEREF _Toc20224 \h </w:instrText>
        </w:r>
        <w:r>
          <w:fldChar w:fldCharType="separate"/>
        </w:r>
        <w:r>
          <w:t>14</w:t>
        </w:r>
        <w:r>
          <w:fldChar w:fldCharType="end"/>
        </w:r>
      </w:hyperlink>
    </w:p>
    <w:p>
      <w:pPr>
        <w:pStyle w:val="TOC2"/>
        <w:tabs>
          <w:tab w:val="right" w:leader="dot" w:pos="8306"/>
        </w:tabs>
      </w:pPr>
      <w:hyperlink w:anchor="_Toc7206" w:history="1">
        <w:r>
          <w:rPr>
            <w:rFonts w:ascii="仿宋" w:eastAsia="仿宋" w:hAnsi="仿宋" w:cs="仿宋" w:hint="eastAsia"/>
            <w:lang w:eastAsia="zh-CN"/>
          </w:rPr>
          <w:t>(三)、建筑工程建设指标</w:t>
        </w:r>
        <w:r>
          <w:tab/>
        </w:r>
        <w:r>
          <w:fldChar w:fldCharType="begin"/>
        </w:r>
        <w:r>
          <w:instrText xml:space="preserve"> PAGEREF _Toc7206 \h </w:instrText>
        </w:r>
        <w:r>
          <w:fldChar w:fldCharType="separate"/>
        </w:r>
        <w:r>
          <w:t>15</w:t>
        </w:r>
        <w:r>
          <w:fldChar w:fldCharType="end"/>
        </w:r>
      </w:hyperlink>
    </w:p>
    <w:p>
      <w:pPr>
        <w:pStyle w:val="TOC1"/>
        <w:tabs>
          <w:tab w:val="right" w:leader="dot" w:pos="8306"/>
        </w:tabs>
      </w:pPr>
      <w:hyperlink w:anchor="_Toc22116" w:history="1">
        <w:r>
          <w:rPr>
            <w:rFonts w:ascii="仿宋" w:eastAsia="仿宋" w:hAnsi="仿宋" w:cs="仿宋" w:hint="eastAsia"/>
            <w:lang w:eastAsia="zh-CN"/>
          </w:rPr>
          <w:t>五、项目后期运营与拓展</w:t>
        </w:r>
        <w:r>
          <w:tab/>
        </w:r>
        <w:r>
          <w:fldChar w:fldCharType="begin"/>
        </w:r>
        <w:r>
          <w:instrText xml:space="preserve"> PAGEREF _Toc22116 \h </w:instrText>
        </w:r>
        <w:r>
          <w:fldChar w:fldCharType="separate"/>
        </w:r>
        <w:r>
          <w:t>15</w:t>
        </w:r>
        <w:r>
          <w:fldChar w:fldCharType="end"/>
        </w:r>
      </w:hyperlink>
    </w:p>
    <w:p>
      <w:pPr>
        <w:pStyle w:val="TOC2"/>
        <w:tabs>
          <w:tab w:val="right" w:leader="dot" w:pos="8306"/>
        </w:tabs>
      </w:pPr>
      <w:hyperlink w:anchor="_Toc4039" w:history="1">
        <w:r>
          <w:rPr>
            <w:rFonts w:ascii="仿宋" w:eastAsia="仿宋" w:hAnsi="仿宋" w:cs="仿宋" w:hint="eastAsia"/>
            <w:lang w:eastAsia="zh-CN"/>
          </w:rPr>
          <w:t>(一)、后期运营计划</w:t>
        </w:r>
        <w:r>
          <w:tab/>
        </w:r>
        <w:r>
          <w:fldChar w:fldCharType="begin"/>
        </w:r>
        <w:r>
          <w:instrText xml:space="preserve"> PAGEREF _Toc4039 \h </w:instrText>
        </w:r>
        <w:r>
          <w:fldChar w:fldCharType="separate"/>
        </w:r>
        <w:r>
          <w:t>15</w:t>
        </w:r>
        <w:r>
          <w:fldChar w:fldCharType="end"/>
        </w:r>
      </w:hyperlink>
    </w:p>
    <w:p>
      <w:pPr>
        <w:pStyle w:val="TOC2"/>
        <w:tabs>
          <w:tab w:val="right" w:leader="dot" w:pos="8306"/>
        </w:tabs>
      </w:pPr>
      <w:hyperlink w:anchor="_Toc954" w:history="1">
        <w:r>
          <w:rPr>
            <w:rFonts w:ascii="仿宋" w:eastAsia="仿宋" w:hAnsi="仿宋" w:cs="仿宋" w:hint="eastAsia"/>
            <w:lang w:eastAsia="zh-CN"/>
          </w:rPr>
          <w:t>(二)、市场拓展与多元化发展</w:t>
        </w:r>
        <w:r>
          <w:tab/>
        </w:r>
        <w:r>
          <w:fldChar w:fldCharType="begin"/>
        </w:r>
        <w:r>
          <w:instrText xml:space="preserve"> PAGEREF _Toc954 \h </w:instrText>
        </w:r>
        <w:r>
          <w:fldChar w:fldCharType="separate"/>
        </w:r>
        <w:r>
          <w:t>16</w:t>
        </w:r>
        <w:r>
          <w:fldChar w:fldCharType="end"/>
        </w:r>
      </w:hyperlink>
    </w:p>
    <w:p>
      <w:pPr>
        <w:pStyle w:val="TOC2"/>
        <w:tabs>
          <w:tab w:val="right" w:leader="dot" w:pos="8306"/>
        </w:tabs>
      </w:pPr>
      <w:hyperlink w:anchor="_Toc32312" w:history="1">
        <w:r>
          <w:rPr>
            <w:rFonts w:ascii="仿宋" w:eastAsia="仿宋" w:hAnsi="仿宋" w:cs="仿宋" w:hint="eastAsia"/>
            <w:lang w:eastAsia="zh-CN"/>
          </w:rPr>
          <w:t>(三)、技术创新与升级计划</w:t>
        </w:r>
        <w:r>
          <w:tab/>
        </w:r>
        <w:r>
          <w:fldChar w:fldCharType="begin"/>
        </w:r>
        <w:r>
          <w:instrText xml:space="preserve"> PAGEREF _Toc32312 \h </w:instrText>
        </w:r>
        <w:r>
          <w:fldChar w:fldCharType="separate"/>
        </w:r>
        <w:r>
          <w:t>17</w:t>
        </w:r>
        <w:r>
          <w:fldChar w:fldCharType="end"/>
        </w:r>
      </w:hyperlink>
    </w:p>
    <w:p>
      <w:pPr>
        <w:pStyle w:val="TOC1"/>
        <w:tabs>
          <w:tab w:val="right" w:leader="dot" w:pos="8306"/>
        </w:tabs>
      </w:pPr>
      <w:hyperlink w:anchor="_Toc10156" w:history="1">
        <w:r>
          <w:rPr>
            <w:rFonts w:ascii="仿宋" w:eastAsia="仿宋" w:hAnsi="仿宋" w:cs="仿宋" w:hint="eastAsia"/>
            <w:lang w:eastAsia="zh-CN"/>
          </w:rPr>
          <w:t>六、项目风险分析及防范措施</w:t>
        </w:r>
        <w:r>
          <w:tab/>
        </w:r>
        <w:r>
          <w:fldChar w:fldCharType="begin"/>
        </w:r>
        <w:r>
          <w:instrText xml:space="preserve"> PAGEREF _Toc10156 \h </w:instrText>
        </w:r>
        <w:r>
          <w:fldChar w:fldCharType="separate"/>
        </w:r>
        <w:r>
          <w:t>19</w:t>
        </w:r>
        <w:r>
          <w:fldChar w:fldCharType="end"/>
        </w:r>
      </w:hyperlink>
    </w:p>
    <w:p>
      <w:pPr>
        <w:pStyle w:val="TOC2"/>
        <w:tabs>
          <w:tab w:val="right" w:leader="dot" w:pos="8306"/>
        </w:tabs>
      </w:pPr>
      <w:hyperlink w:anchor="_Toc19641" w:history="1">
        <w:r>
          <w:rPr>
            <w:rFonts w:ascii="仿宋" w:eastAsia="仿宋" w:hAnsi="仿宋" w:cs="仿宋" w:hint="eastAsia"/>
            <w:lang w:eastAsia="zh-CN"/>
          </w:rPr>
          <w:t>(一)、项目的要紧风险因素识别</w:t>
        </w:r>
        <w:r>
          <w:tab/>
        </w:r>
        <w:r>
          <w:fldChar w:fldCharType="begin"/>
        </w:r>
        <w:r>
          <w:instrText xml:space="preserve"> PAGEREF _Toc19641 \h </w:instrText>
        </w:r>
        <w:r>
          <w:fldChar w:fldCharType="separate"/>
        </w:r>
        <w:r>
          <w:t>19</w:t>
        </w:r>
        <w:r>
          <w:fldChar w:fldCharType="end"/>
        </w:r>
      </w:hyperlink>
    </w:p>
    <w:p>
      <w:pPr>
        <w:pStyle w:val="TOC2"/>
        <w:tabs>
          <w:tab w:val="right" w:leader="dot" w:pos="8306"/>
        </w:tabs>
      </w:pPr>
      <w:hyperlink w:anchor="_Toc29897" w:history="1">
        <w:r>
          <w:rPr>
            <w:rFonts w:ascii="仿宋" w:eastAsia="仿宋" w:hAnsi="仿宋" w:cs="仿宋" w:hint="eastAsia"/>
            <w:lang w:eastAsia="zh-CN"/>
          </w:rPr>
          <w:t>(二)、风险程度分析</w:t>
        </w:r>
        <w:r>
          <w:tab/>
        </w:r>
        <w:r>
          <w:fldChar w:fldCharType="begin"/>
        </w:r>
        <w:r>
          <w:instrText xml:space="preserve"> PAGEREF _Toc29897 \h </w:instrText>
        </w:r>
        <w:r>
          <w:fldChar w:fldCharType="separate"/>
        </w:r>
        <w:r>
          <w:t>20</w:t>
        </w:r>
        <w:r>
          <w:fldChar w:fldCharType="end"/>
        </w:r>
      </w:hyperlink>
    </w:p>
    <w:p>
      <w:pPr>
        <w:pStyle w:val="TOC2"/>
        <w:tabs>
          <w:tab w:val="right" w:leader="dot" w:pos="8306"/>
        </w:tabs>
      </w:pPr>
      <w:hyperlink w:anchor="_Toc1186" w:history="1">
        <w:r>
          <w:rPr>
            <w:rFonts w:ascii="仿宋" w:eastAsia="仿宋" w:hAnsi="仿宋" w:cs="仿宋" w:hint="eastAsia"/>
            <w:lang w:eastAsia="zh-CN"/>
          </w:rPr>
          <w:t>(三)、防范与降低风险的计策</w:t>
        </w:r>
        <w:r>
          <w:tab/>
        </w:r>
        <w:r>
          <w:fldChar w:fldCharType="begin"/>
        </w:r>
        <w:r>
          <w:instrText xml:space="preserve"> PAGEREF _Toc1186 \h </w:instrText>
        </w:r>
        <w:r>
          <w:fldChar w:fldCharType="separate"/>
        </w:r>
        <w:r>
          <w:t>21</w:t>
        </w:r>
        <w:r>
          <w:fldChar w:fldCharType="end"/>
        </w:r>
      </w:hyperlink>
    </w:p>
    <w:p>
      <w:pPr>
        <w:pStyle w:val="TOC1"/>
        <w:tabs>
          <w:tab w:val="right" w:leader="dot" w:pos="8306"/>
        </w:tabs>
      </w:pPr>
      <w:hyperlink w:anchor="_Toc5101" w:history="1">
        <w:r>
          <w:rPr>
            <w:rFonts w:ascii="仿宋" w:eastAsia="仿宋" w:hAnsi="仿宋" w:cs="仿宋" w:hint="eastAsia"/>
            <w:lang w:eastAsia="zh-CN"/>
          </w:rPr>
          <w:t>七、项目招标方案及组织管理</w:t>
        </w:r>
        <w:r>
          <w:tab/>
        </w:r>
        <w:r>
          <w:fldChar w:fldCharType="begin"/>
        </w:r>
        <w:r>
          <w:instrText xml:space="preserve"> PAGEREF _Toc5101 \h </w:instrText>
        </w:r>
        <w:r>
          <w:fldChar w:fldCharType="separate"/>
        </w:r>
        <w:r>
          <w:t>23</w:t>
        </w:r>
        <w:r>
          <w:fldChar w:fldCharType="end"/>
        </w:r>
      </w:hyperlink>
    </w:p>
    <w:p>
      <w:pPr>
        <w:pStyle w:val="TOC2"/>
        <w:tabs>
          <w:tab w:val="right" w:leader="dot" w:pos="8306"/>
        </w:tabs>
      </w:pPr>
      <w:hyperlink w:anchor="_Toc25789" w:history="1">
        <w:r>
          <w:rPr>
            <w:rFonts w:ascii="仿宋" w:eastAsia="仿宋" w:hAnsi="仿宋" w:cs="仿宋" w:hint="eastAsia"/>
            <w:lang w:eastAsia="zh-CN"/>
          </w:rPr>
          <w:t>(一)、项目建设管理</w:t>
        </w:r>
        <w:r>
          <w:tab/>
        </w:r>
        <w:r>
          <w:fldChar w:fldCharType="begin"/>
        </w:r>
        <w:r>
          <w:instrText xml:space="preserve"> PAGEREF _Toc25789 \h </w:instrText>
        </w:r>
        <w:r>
          <w:fldChar w:fldCharType="separate"/>
        </w:r>
        <w:r>
          <w:t>23</w:t>
        </w:r>
        <w:r>
          <w:fldChar w:fldCharType="end"/>
        </w:r>
      </w:hyperlink>
    </w:p>
    <w:p>
      <w:pPr>
        <w:pStyle w:val="TOC2"/>
        <w:tabs>
          <w:tab w:val="right" w:leader="dot" w:pos="8306"/>
        </w:tabs>
      </w:pPr>
      <w:hyperlink w:anchor="_Toc1193" w:history="1">
        <w:r>
          <w:rPr>
            <w:rFonts w:ascii="仿宋" w:eastAsia="仿宋" w:hAnsi="仿宋" w:cs="仿宋" w:hint="eastAsia"/>
            <w:lang w:eastAsia="zh-CN"/>
          </w:rPr>
          <w:t>(二)、招投标初步方案</w:t>
        </w:r>
        <w:r>
          <w:tab/>
        </w:r>
        <w:r>
          <w:fldChar w:fldCharType="begin"/>
        </w:r>
        <w:r>
          <w:instrText xml:space="preserve"> PAGEREF _Toc1193 \h </w:instrText>
        </w:r>
        <w:r>
          <w:fldChar w:fldCharType="separate"/>
        </w:r>
        <w:r>
          <w:t>24</w:t>
        </w:r>
        <w:r>
          <w:fldChar w:fldCharType="end"/>
        </w:r>
      </w:hyperlink>
    </w:p>
    <w:p>
      <w:pPr>
        <w:pStyle w:val="TOC2"/>
        <w:tabs>
          <w:tab w:val="right" w:leader="dot" w:pos="8306"/>
        </w:tabs>
      </w:pPr>
      <w:hyperlink w:anchor="_Toc635" w:history="1">
        <w:r>
          <w:rPr>
            <w:rFonts w:ascii="仿宋" w:eastAsia="仿宋" w:hAnsi="仿宋" w:cs="仿宋" w:hint="eastAsia"/>
            <w:lang w:eastAsia="zh-CN"/>
          </w:rPr>
          <w:t>(三)、工程评标</w:t>
        </w:r>
        <w:r>
          <w:tab/>
        </w:r>
        <w:r>
          <w:fldChar w:fldCharType="begin"/>
        </w:r>
        <w:r>
          <w:instrText xml:space="preserve"> PAGEREF _Toc635 \h </w:instrText>
        </w:r>
        <w:r>
          <w:fldChar w:fldCharType="separate"/>
        </w:r>
        <w:r>
          <w:t>25</w:t>
        </w:r>
        <w:r>
          <w:fldChar w:fldCharType="end"/>
        </w:r>
      </w:hyperlink>
    </w:p>
    <w:p>
      <w:pPr>
        <w:pStyle w:val="TOC2"/>
        <w:tabs>
          <w:tab w:val="right" w:leader="dot" w:pos="8306"/>
        </w:tabs>
      </w:pPr>
      <w:hyperlink w:anchor="_Toc29231" w:history="1">
        <w:r>
          <w:rPr>
            <w:rFonts w:ascii="仿宋" w:eastAsia="仿宋" w:hAnsi="仿宋" w:cs="仿宋" w:hint="eastAsia"/>
            <w:lang w:eastAsia="zh-CN"/>
          </w:rPr>
          <w:t>(四)、项目组织机构与人力资源配置</w:t>
        </w:r>
        <w:r>
          <w:tab/>
        </w:r>
        <w:r>
          <w:fldChar w:fldCharType="begin"/>
        </w:r>
        <w:r>
          <w:instrText xml:space="preserve"> PAGEREF _Toc29231 \h </w:instrText>
        </w:r>
        <w:r>
          <w:fldChar w:fldCharType="separate"/>
        </w:r>
        <w:r>
          <w:t>27</w:t>
        </w:r>
        <w:r>
          <w:fldChar w:fldCharType="end"/>
        </w:r>
      </w:hyperlink>
    </w:p>
    <w:p>
      <w:pPr>
        <w:pStyle w:val="TOC1"/>
        <w:tabs>
          <w:tab w:val="right" w:leader="dot" w:pos="8306"/>
        </w:tabs>
      </w:pPr>
      <w:hyperlink w:anchor="_Toc8650" w:history="1">
        <w:r>
          <w:rPr>
            <w:rFonts w:ascii="仿宋" w:eastAsia="仿宋" w:hAnsi="仿宋" w:cs="仿宋" w:hint="eastAsia"/>
            <w:lang w:eastAsia="zh-CN"/>
          </w:rPr>
          <w:t>八、投资估算</w:t>
        </w:r>
        <w:r>
          <w:tab/>
        </w:r>
        <w:r>
          <w:fldChar w:fldCharType="begin"/>
        </w:r>
        <w:r>
          <w:instrText xml:space="preserve"> PAGEREF _Toc8650 \h </w:instrText>
        </w:r>
        <w:r>
          <w:fldChar w:fldCharType="separate"/>
        </w:r>
        <w:r>
          <w:t>28</w:t>
        </w:r>
        <w:r>
          <w:fldChar w:fldCharType="end"/>
        </w:r>
      </w:hyperlink>
    </w:p>
    <w:p>
      <w:pPr>
        <w:pStyle w:val="TOC2"/>
        <w:tabs>
          <w:tab w:val="right" w:leader="dot" w:pos="8306"/>
        </w:tabs>
      </w:pPr>
      <w:hyperlink w:anchor="_Toc10312" w:history="1">
        <w:r>
          <w:rPr>
            <w:rFonts w:ascii="仿宋" w:eastAsia="仿宋" w:hAnsi="仿宋" w:cs="仿宋" w:hint="eastAsia"/>
            <w:lang w:eastAsia="zh-CN"/>
          </w:rPr>
          <w:t>(一)、投资估算的依据和说明</w:t>
        </w:r>
        <w:r>
          <w:tab/>
        </w:r>
        <w:r>
          <w:fldChar w:fldCharType="begin"/>
        </w:r>
        <w:r>
          <w:instrText xml:space="preserve"> PAGEREF _Toc10312 \h </w:instrText>
        </w:r>
        <w:r>
          <w:fldChar w:fldCharType="separate"/>
        </w:r>
        <w:r>
          <w:t>28</w:t>
        </w:r>
        <w:r>
          <w:fldChar w:fldCharType="end"/>
        </w:r>
      </w:hyperlink>
    </w:p>
    <w:p>
      <w:pPr>
        <w:pStyle w:val="TOC2"/>
        <w:tabs>
          <w:tab w:val="right" w:leader="dot" w:pos="8306"/>
        </w:tabs>
      </w:pPr>
      <w:hyperlink w:anchor="_Toc24719" w:history="1">
        <w:r>
          <w:rPr>
            <w:rFonts w:ascii="仿宋" w:eastAsia="仿宋" w:hAnsi="仿宋" w:cs="仿宋" w:hint="eastAsia"/>
            <w:lang w:eastAsia="zh-CN"/>
          </w:rPr>
          <w:t>(二)、建设投资估算</w:t>
        </w:r>
        <w:r>
          <w:tab/>
        </w:r>
        <w:r>
          <w:fldChar w:fldCharType="begin"/>
        </w:r>
        <w:r>
          <w:instrText xml:space="preserve"> PAGEREF _Toc24719 \h </w:instrText>
        </w:r>
        <w:r>
          <w:fldChar w:fldCharType="separate"/>
        </w:r>
        <w:r>
          <w:t>30</w:t>
        </w:r>
        <w:r>
          <w:fldChar w:fldCharType="end"/>
        </w:r>
      </w:hyperlink>
    </w:p>
    <w:p>
      <w:pPr>
        <w:pStyle w:val="TOC2"/>
        <w:tabs>
          <w:tab w:val="right" w:leader="dot" w:pos="8306"/>
        </w:tabs>
      </w:pPr>
      <w:hyperlink w:anchor="_Toc29028" w:history="1">
        <w:r>
          <w:rPr>
            <w:rFonts w:ascii="仿宋" w:eastAsia="仿宋" w:hAnsi="仿宋" w:cs="仿宋" w:hint="eastAsia"/>
            <w:lang w:eastAsia="zh-CN"/>
          </w:rPr>
          <w:t>(三)、建设期利息</w:t>
        </w:r>
        <w:r>
          <w:tab/>
        </w:r>
        <w:r>
          <w:fldChar w:fldCharType="begin"/>
        </w:r>
        <w:r>
          <w:instrText xml:space="preserve"> PAGEREF _Toc29028 \h </w:instrText>
        </w:r>
        <w:r>
          <w:fldChar w:fldCharType="separate"/>
        </w:r>
        <w:r>
          <w:t>32</w:t>
        </w:r>
        <w:r>
          <w:fldChar w:fldCharType="end"/>
        </w:r>
      </w:hyperlink>
    </w:p>
    <w:p>
      <w:pPr>
        <w:pStyle w:val="TOC2"/>
        <w:tabs>
          <w:tab w:val="right" w:leader="dot" w:pos="8306"/>
        </w:tabs>
      </w:pPr>
      <w:hyperlink w:anchor="_Toc31514" w:history="1">
        <w:r>
          <w:rPr>
            <w:rFonts w:ascii="仿宋" w:eastAsia="仿宋" w:hAnsi="仿宋" w:cs="仿宋" w:hint="eastAsia"/>
            <w:lang w:eastAsia="zh-CN"/>
          </w:rPr>
          <w:t>(四)、流动资金</w:t>
        </w:r>
        <w:r>
          <w:tab/>
        </w:r>
        <w:r>
          <w:fldChar w:fldCharType="begin"/>
        </w:r>
        <w:r>
          <w:instrText xml:space="preserve"> PAGEREF _Toc31514 \h </w:instrText>
        </w:r>
        <w:r>
          <w:fldChar w:fldCharType="separate"/>
        </w:r>
        <w:r>
          <w:t>33</w:t>
        </w:r>
        <w:r>
          <w:fldChar w:fldCharType="end"/>
        </w:r>
      </w:hyperlink>
    </w:p>
    <w:p>
      <w:pPr>
        <w:pStyle w:val="TOC2"/>
        <w:tabs>
          <w:tab w:val="right" w:leader="dot" w:pos="8306"/>
        </w:tabs>
      </w:pPr>
      <w:hyperlink w:anchor="_Toc11717" w:history="1">
        <w:r>
          <w:rPr>
            <w:rFonts w:ascii="仿宋" w:eastAsia="仿宋" w:hAnsi="仿宋" w:cs="仿宋" w:hint="eastAsia"/>
            <w:lang w:eastAsia="zh-CN"/>
          </w:rPr>
          <w:t>(五)、总投资</w:t>
        </w:r>
        <w:r>
          <w:tab/>
        </w:r>
        <w:r>
          <w:fldChar w:fldCharType="begin"/>
        </w:r>
        <w:r>
          <w:instrText xml:space="preserve"> PAGEREF _Toc11717 \h </w:instrText>
        </w:r>
        <w:r>
          <w:fldChar w:fldCharType="separate"/>
        </w:r>
        <w:r>
          <w:t>33</w:t>
        </w:r>
        <w:r>
          <w:fldChar w:fldCharType="end"/>
        </w:r>
      </w:hyperlink>
    </w:p>
    <w:p>
      <w:pPr>
        <w:pStyle w:val="TOC2"/>
        <w:tabs>
          <w:tab w:val="right" w:leader="dot" w:pos="8306"/>
        </w:tabs>
      </w:pPr>
      <w:hyperlink w:anchor="_Toc22796" w:history="1">
        <w:r>
          <w:rPr>
            <w:rFonts w:ascii="仿宋" w:eastAsia="仿宋" w:hAnsi="仿宋" w:cs="仿宋" w:hint="eastAsia"/>
            <w:lang w:eastAsia="zh-CN"/>
          </w:rPr>
          <w:t>(六)、资金筹措与投资计划</w:t>
        </w:r>
        <w:r>
          <w:tab/>
        </w:r>
        <w:r>
          <w:fldChar w:fldCharType="begin"/>
        </w:r>
        <w:r>
          <w:instrText xml:space="preserve"> PAGEREF _Toc22796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644" w:history="1">
        <w:r>
          <w:rPr>
            <w:rFonts w:ascii="仿宋" w:eastAsia="仿宋" w:hAnsi="仿宋" w:cs="仿宋" w:hint="eastAsia"/>
            <w:lang w:eastAsia="zh-CN"/>
          </w:rPr>
          <w:t>九、项目市场分析</w:t>
        </w:r>
        <w:r>
          <w:tab/>
        </w:r>
        <w:r>
          <w:fldChar w:fldCharType="begin"/>
        </w:r>
        <w:r>
          <w:instrText xml:space="preserve"> PAGEREF _Toc13644 \h </w:instrText>
        </w:r>
        <w:r>
          <w:fldChar w:fldCharType="separate"/>
        </w:r>
        <w:r>
          <w:t>34</w:t>
        </w:r>
        <w:r>
          <w:fldChar w:fldCharType="end"/>
        </w:r>
      </w:hyperlink>
    </w:p>
    <w:p>
      <w:pPr>
        <w:pStyle w:val="TOC2"/>
        <w:tabs>
          <w:tab w:val="right" w:leader="dot" w:pos="8306"/>
        </w:tabs>
      </w:pPr>
      <w:hyperlink w:anchor="_Toc20097" w:history="1">
        <w:r>
          <w:rPr>
            <w:rFonts w:ascii="仿宋" w:eastAsia="仿宋" w:hAnsi="仿宋" w:cs="仿宋" w:hint="eastAsia"/>
            <w:lang w:eastAsia="zh-CN"/>
          </w:rPr>
          <w:t>(一)、XXX市场分析</w:t>
        </w:r>
        <w:r>
          <w:tab/>
        </w:r>
        <w:r>
          <w:fldChar w:fldCharType="begin"/>
        </w:r>
        <w:r>
          <w:instrText xml:space="preserve"> PAGEREF _Toc20097 \h </w:instrText>
        </w:r>
        <w:r>
          <w:fldChar w:fldCharType="separate"/>
        </w:r>
        <w:r>
          <w:t>34</w:t>
        </w:r>
        <w:r>
          <w:fldChar w:fldCharType="end"/>
        </w:r>
      </w:hyperlink>
    </w:p>
    <w:p>
      <w:pPr>
        <w:pStyle w:val="TOC2"/>
        <w:tabs>
          <w:tab w:val="right" w:leader="dot" w:pos="8306"/>
        </w:tabs>
      </w:pPr>
      <w:hyperlink w:anchor="_Toc24696" w:history="1">
        <w:r>
          <w:rPr>
            <w:rFonts w:ascii="仿宋" w:eastAsia="仿宋" w:hAnsi="仿宋" w:cs="仿宋" w:hint="eastAsia"/>
            <w:lang w:eastAsia="zh-CN"/>
          </w:rPr>
          <w:t>(二)、区域经济市场分析</w:t>
        </w:r>
        <w:r>
          <w:tab/>
        </w:r>
        <w:r>
          <w:fldChar w:fldCharType="begin"/>
        </w:r>
        <w:r>
          <w:instrText xml:space="preserve"> PAGEREF _Toc24696 \h </w:instrText>
        </w:r>
        <w:r>
          <w:fldChar w:fldCharType="separate"/>
        </w:r>
        <w:r>
          <w:t>35</w:t>
        </w:r>
        <w:r>
          <w:fldChar w:fldCharType="end"/>
        </w:r>
      </w:hyperlink>
    </w:p>
    <w:p>
      <w:pPr>
        <w:pStyle w:val="TOC2"/>
        <w:tabs>
          <w:tab w:val="right" w:leader="dot" w:pos="8306"/>
        </w:tabs>
      </w:pPr>
      <w:hyperlink w:anchor="_Toc7039" w:history="1">
        <w:r>
          <w:rPr>
            <w:rFonts w:ascii="仿宋" w:eastAsia="仿宋" w:hAnsi="仿宋" w:cs="仿宋" w:hint="eastAsia"/>
            <w:lang w:eastAsia="zh-CN"/>
          </w:rPr>
          <w:t>(三)、项目建设的必要性</w:t>
        </w:r>
        <w:r>
          <w:tab/>
        </w:r>
        <w:r>
          <w:fldChar w:fldCharType="begin"/>
        </w:r>
        <w:r>
          <w:instrText xml:space="preserve"> PAGEREF _Toc7039 \h </w:instrText>
        </w:r>
        <w:r>
          <w:fldChar w:fldCharType="separate"/>
        </w:r>
        <w:r>
          <w:t>35</w:t>
        </w:r>
        <w:r>
          <w:fldChar w:fldCharType="end"/>
        </w:r>
      </w:hyperlink>
    </w:p>
    <w:p>
      <w:pPr>
        <w:pStyle w:val="TOC1"/>
        <w:tabs>
          <w:tab w:val="right" w:leader="dot" w:pos="8306"/>
        </w:tabs>
      </w:pPr>
      <w:hyperlink w:anchor="_Toc14998" w:history="1">
        <w:r>
          <w:rPr>
            <w:rFonts w:ascii="仿宋" w:eastAsia="仿宋" w:hAnsi="仿宋" w:cs="仿宋" w:hint="eastAsia"/>
            <w:lang w:eastAsia="zh-CN"/>
          </w:rPr>
          <w:t>十、环境可持续性管理</w:t>
        </w:r>
        <w:r>
          <w:tab/>
        </w:r>
        <w:r>
          <w:fldChar w:fldCharType="begin"/>
        </w:r>
        <w:r>
          <w:instrText xml:space="preserve"> PAGEREF _Toc14998 \h </w:instrText>
        </w:r>
        <w:r>
          <w:fldChar w:fldCharType="separate"/>
        </w:r>
        <w:r>
          <w:t>36</w:t>
        </w:r>
        <w:r>
          <w:fldChar w:fldCharType="end"/>
        </w:r>
      </w:hyperlink>
    </w:p>
    <w:p>
      <w:pPr>
        <w:pStyle w:val="TOC2"/>
        <w:tabs>
          <w:tab w:val="right" w:leader="dot" w:pos="8306"/>
        </w:tabs>
      </w:pPr>
      <w:hyperlink w:anchor="_Toc17406" w:history="1">
        <w:r>
          <w:rPr>
            <w:rFonts w:ascii="仿宋" w:eastAsia="仿宋" w:hAnsi="仿宋" w:cs="仿宋" w:hint="eastAsia"/>
            <w:lang w:eastAsia="zh-CN"/>
          </w:rPr>
          <w:t>(一)、环境友好型生产策略</w:t>
        </w:r>
        <w:r>
          <w:tab/>
        </w:r>
        <w:r>
          <w:fldChar w:fldCharType="begin"/>
        </w:r>
        <w:r>
          <w:instrText xml:space="preserve"> PAGEREF _Toc17406 \h </w:instrText>
        </w:r>
        <w:r>
          <w:fldChar w:fldCharType="separate"/>
        </w:r>
        <w:r>
          <w:t>36</w:t>
        </w:r>
        <w:r>
          <w:fldChar w:fldCharType="end"/>
        </w:r>
      </w:hyperlink>
    </w:p>
    <w:p>
      <w:pPr>
        <w:pStyle w:val="TOC2"/>
        <w:tabs>
          <w:tab w:val="right" w:leader="dot" w:pos="8306"/>
        </w:tabs>
      </w:pPr>
      <w:hyperlink w:anchor="_Toc11826" w:history="1">
        <w:r>
          <w:rPr>
            <w:rFonts w:ascii="仿宋" w:eastAsia="仿宋" w:hAnsi="仿宋" w:cs="仿宋" w:hint="eastAsia"/>
            <w:lang w:eastAsia="zh-CN"/>
          </w:rPr>
          <w:t>(二)、绿色供应链管理</w:t>
        </w:r>
        <w:r>
          <w:tab/>
        </w:r>
        <w:r>
          <w:fldChar w:fldCharType="begin"/>
        </w:r>
        <w:r>
          <w:instrText xml:space="preserve"> PAGEREF _Toc11826 \h </w:instrText>
        </w:r>
        <w:r>
          <w:fldChar w:fldCharType="separate"/>
        </w:r>
        <w:r>
          <w:t>37</w:t>
        </w:r>
        <w:r>
          <w:fldChar w:fldCharType="end"/>
        </w:r>
      </w:hyperlink>
    </w:p>
    <w:p>
      <w:pPr>
        <w:pStyle w:val="TOC2"/>
        <w:tabs>
          <w:tab w:val="right" w:leader="dot" w:pos="8306"/>
        </w:tabs>
      </w:pPr>
      <w:hyperlink w:anchor="_Toc27903" w:history="1">
        <w:r>
          <w:rPr>
            <w:rFonts w:ascii="仿宋" w:eastAsia="仿宋" w:hAnsi="仿宋" w:cs="仿宋" w:hint="eastAsia"/>
            <w:lang w:eastAsia="zh-CN"/>
          </w:rPr>
          <w:t>(三)、能源与资源节约计划</w:t>
        </w:r>
        <w:r>
          <w:tab/>
        </w:r>
        <w:r>
          <w:fldChar w:fldCharType="begin"/>
        </w:r>
        <w:r>
          <w:instrText xml:space="preserve"> PAGEREF _Toc27903 \h </w:instrText>
        </w:r>
        <w:r>
          <w:fldChar w:fldCharType="separate"/>
        </w:r>
        <w:r>
          <w:t>38</w:t>
        </w:r>
        <w:r>
          <w:fldChar w:fldCharType="end"/>
        </w:r>
      </w:hyperlink>
    </w:p>
    <w:p>
      <w:pPr>
        <w:pStyle w:val="TOC2"/>
        <w:tabs>
          <w:tab w:val="right" w:leader="dot" w:pos="8306"/>
        </w:tabs>
      </w:pPr>
      <w:hyperlink w:anchor="_Toc17992" w:history="1">
        <w:r>
          <w:rPr>
            <w:rFonts w:ascii="仿宋" w:eastAsia="仿宋" w:hAnsi="仿宋" w:cs="仿宋" w:hint="eastAsia"/>
            <w:lang w:eastAsia="zh-CN"/>
          </w:rPr>
          <w:t>(四)、企业社会责任履行</w:t>
        </w:r>
        <w:r>
          <w:tab/>
        </w:r>
        <w:r>
          <w:fldChar w:fldCharType="begin"/>
        </w:r>
        <w:r>
          <w:instrText xml:space="preserve"> PAGEREF _Toc17992 \h </w:instrText>
        </w:r>
        <w:r>
          <w:fldChar w:fldCharType="separate"/>
        </w:r>
        <w:r>
          <w:t>39</w:t>
        </w:r>
        <w:r>
          <w:fldChar w:fldCharType="end"/>
        </w:r>
      </w:hyperlink>
    </w:p>
    <w:p>
      <w:pPr>
        <w:pStyle w:val="TOC1"/>
        <w:tabs>
          <w:tab w:val="right" w:leader="dot" w:pos="8306"/>
        </w:tabs>
      </w:pPr>
      <w:hyperlink w:anchor="_Toc3984" w:history="1">
        <w:r>
          <w:rPr>
            <w:rFonts w:ascii="仿宋" w:eastAsia="仿宋" w:hAnsi="仿宋" w:cs="仿宋" w:hint="eastAsia"/>
            <w:lang w:eastAsia="zh-CN"/>
          </w:rPr>
          <w:t>十一、社会责任与可持续发展</w:t>
        </w:r>
        <w:r>
          <w:tab/>
        </w:r>
        <w:r>
          <w:fldChar w:fldCharType="begin"/>
        </w:r>
        <w:r>
          <w:instrText xml:space="preserve"> PAGEREF _Toc3984 \h </w:instrText>
        </w:r>
        <w:r>
          <w:fldChar w:fldCharType="separate"/>
        </w:r>
        <w:r>
          <w:t>40</w:t>
        </w:r>
        <w:r>
          <w:fldChar w:fldCharType="end"/>
        </w:r>
      </w:hyperlink>
    </w:p>
    <w:p>
      <w:pPr>
        <w:pStyle w:val="TOC2"/>
        <w:tabs>
          <w:tab w:val="right" w:leader="dot" w:pos="8306"/>
        </w:tabs>
      </w:pPr>
      <w:hyperlink w:anchor="_Toc12742" w:history="1">
        <w:r>
          <w:rPr>
            <w:rFonts w:ascii="仿宋" w:eastAsia="仿宋" w:hAnsi="仿宋" w:cs="仿宋" w:hint="eastAsia"/>
            <w:lang w:eastAsia="zh-CN"/>
          </w:rPr>
          <w:t>(一)、社会责任理念</w:t>
        </w:r>
        <w:r>
          <w:tab/>
        </w:r>
        <w:r>
          <w:fldChar w:fldCharType="begin"/>
        </w:r>
        <w:r>
          <w:instrText xml:space="preserve"> PAGEREF _Toc12742 \h </w:instrText>
        </w:r>
        <w:r>
          <w:fldChar w:fldCharType="separate"/>
        </w:r>
        <w:r>
          <w:t>40</w:t>
        </w:r>
        <w:r>
          <w:fldChar w:fldCharType="end"/>
        </w:r>
      </w:hyperlink>
    </w:p>
    <w:p>
      <w:pPr>
        <w:pStyle w:val="TOC2"/>
        <w:tabs>
          <w:tab w:val="right" w:leader="dot" w:pos="8306"/>
        </w:tabs>
      </w:pPr>
      <w:hyperlink w:anchor="_Toc6312" w:history="1">
        <w:r>
          <w:rPr>
            <w:rFonts w:ascii="仿宋" w:eastAsia="仿宋" w:hAnsi="仿宋" w:cs="仿宋" w:hint="eastAsia"/>
            <w:lang w:eastAsia="zh-CN"/>
          </w:rPr>
          <w:t>(二)、可持续发展策略</w:t>
        </w:r>
        <w:r>
          <w:tab/>
        </w:r>
        <w:r>
          <w:fldChar w:fldCharType="begin"/>
        </w:r>
        <w:r>
          <w:instrText xml:space="preserve"> PAGEREF _Toc6312 \h </w:instrText>
        </w:r>
        <w:r>
          <w:fldChar w:fldCharType="separate"/>
        </w:r>
        <w:r>
          <w:t>41</w:t>
        </w:r>
        <w:r>
          <w:fldChar w:fldCharType="end"/>
        </w:r>
      </w:hyperlink>
    </w:p>
    <w:p>
      <w:pPr>
        <w:pStyle w:val="TOC2"/>
        <w:tabs>
          <w:tab w:val="right" w:leader="dot" w:pos="8306"/>
        </w:tabs>
      </w:pPr>
      <w:hyperlink w:anchor="_Toc25696" w:history="1">
        <w:r>
          <w:rPr>
            <w:rFonts w:ascii="仿宋" w:eastAsia="仿宋" w:hAnsi="仿宋" w:cs="仿宋" w:hint="eastAsia"/>
            <w:lang w:eastAsia="zh-CN"/>
          </w:rPr>
          <w:t>(三)、社会责任实施方案</w:t>
        </w:r>
        <w:r>
          <w:tab/>
        </w:r>
        <w:r>
          <w:fldChar w:fldCharType="begin"/>
        </w:r>
        <w:r>
          <w:instrText xml:space="preserve"> PAGEREF _Toc25696 \h </w:instrText>
        </w:r>
        <w:r>
          <w:fldChar w:fldCharType="separate"/>
        </w:r>
        <w:r>
          <w:t>42</w:t>
        </w:r>
        <w:r>
          <w:fldChar w:fldCharType="end"/>
        </w:r>
      </w:hyperlink>
    </w:p>
    <w:p>
      <w:pPr>
        <w:pStyle w:val="TOC2"/>
        <w:tabs>
          <w:tab w:val="right" w:leader="dot" w:pos="8306"/>
        </w:tabs>
      </w:pPr>
      <w:hyperlink w:anchor="_Toc1354" w:history="1">
        <w:r>
          <w:rPr>
            <w:rFonts w:ascii="仿宋" w:eastAsia="仿宋" w:hAnsi="仿宋" w:cs="仿宋" w:hint="eastAsia"/>
            <w:lang w:eastAsia="zh-CN"/>
          </w:rPr>
          <w:t>(四)、社会影响评估</w:t>
        </w:r>
        <w:r>
          <w:tab/>
        </w:r>
        <w:r>
          <w:fldChar w:fldCharType="begin"/>
        </w:r>
        <w:r>
          <w:instrText xml:space="preserve"> PAGEREF _Toc1354 \h </w:instrText>
        </w:r>
        <w:r>
          <w:fldChar w:fldCharType="separate"/>
        </w:r>
        <w:r>
          <w:t>44</w:t>
        </w:r>
        <w:r>
          <w:fldChar w:fldCharType="end"/>
        </w:r>
      </w:hyperlink>
    </w:p>
    <w:p>
      <w:pPr>
        <w:pStyle w:val="TOC2"/>
        <w:tabs>
          <w:tab w:val="right" w:leader="dot" w:pos="8306"/>
        </w:tabs>
      </w:pPr>
      <w:hyperlink w:anchor="_Toc18120" w:history="1">
        <w:r>
          <w:rPr>
            <w:rFonts w:ascii="仿宋" w:eastAsia="仿宋" w:hAnsi="仿宋" w:cs="仿宋" w:hint="eastAsia"/>
            <w:lang w:eastAsia="zh-CN"/>
          </w:rPr>
          <w:t>(五)、环保与绿色发展</w:t>
        </w:r>
        <w:r>
          <w:tab/>
        </w:r>
        <w:r>
          <w:fldChar w:fldCharType="begin"/>
        </w:r>
        <w:r>
          <w:instrText xml:space="preserve"> PAGEREF _Toc18120 \h </w:instrText>
        </w:r>
        <w:r>
          <w:fldChar w:fldCharType="separate"/>
        </w:r>
        <w:r>
          <w:t>45</w:t>
        </w:r>
        <w:r>
          <w:fldChar w:fldCharType="end"/>
        </w:r>
      </w:hyperlink>
    </w:p>
    <w:p>
      <w:pPr>
        <w:pStyle w:val="TOC2"/>
        <w:tabs>
          <w:tab w:val="right" w:leader="dot" w:pos="8306"/>
        </w:tabs>
      </w:pPr>
      <w:hyperlink w:anchor="_Toc17484" w:history="1">
        <w:r>
          <w:rPr>
            <w:rFonts w:ascii="仿宋" w:eastAsia="仿宋" w:hAnsi="仿宋" w:cs="仿宋" w:hint="eastAsia"/>
            <w:lang w:eastAsia="zh-CN"/>
          </w:rPr>
          <w:t>(六)、社会责任履行</w:t>
        </w:r>
        <w:r>
          <w:tab/>
        </w:r>
        <w:r>
          <w:fldChar w:fldCharType="begin"/>
        </w:r>
        <w:r>
          <w:instrText xml:space="preserve"> PAGEREF _Toc17484 \h </w:instrText>
        </w:r>
        <w:r>
          <w:fldChar w:fldCharType="separate"/>
        </w:r>
        <w:r>
          <w:t>46</w:t>
        </w:r>
        <w:r>
          <w:fldChar w:fldCharType="end"/>
        </w:r>
      </w:hyperlink>
    </w:p>
    <w:p>
      <w:pPr>
        <w:pStyle w:val="TOC2"/>
        <w:tabs>
          <w:tab w:val="right" w:leader="dot" w:pos="8306"/>
        </w:tabs>
      </w:pPr>
      <w:hyperlink w:anchor="_Toc14779" w:history="1">
        <w:r>
          <w:rPr>
            <w:rFonts w:ascii="仿宋" w:eastAsia="仿宋" w:hAnsi="仿宋" w:cs="仿宋" w:hint="eastAsia"/>
            <w:lang w:eastAsia="zh-CN"/>
          </w:rPr>
          <w:t>(七)、可持续供应链管理</w:t>
        </w:r>
        <w:r>
          <w:tab/>
        </w:r>
        <w:r>
          <w:fldChar w:fldCharType="begin"/>
        </w:r>
        <w:r>
          <w:instrText xml:space="preserve"> PAGEREF _Toc14779 \h </w:instrText>
        </w:r>
        <w:r>
          <w:fldChar w:fldCharType="separate"/>
        </w:r>
        <w:r>
          <w:t>47</w:t>
        </w:r>
        <w:r>
          <w:fldChar w:fldCharType="end"/>
        </w:r>
      </w:hyperlink>
    </w:p>
    <w:p>
      <w:pPr>
        <w:pStyle w:val="TOC2"/>
        <w:tabs>
          <w:tab w:val="right" w:leader="dot" w:pos="8306"/>
        </w:tabs>
      </w:pPr>
      <w:hyperlink w:anchor="_Toc13226" w:history="1">
        <w:r>
          <w:rPr>
            <w:rFonts w:ascii="仿宋" w:eastAsia="仿宋" w:hAnsi="仿宋" w:cs="仿宋" w:hint="eastAsia"/>
            <w:lang w:eastAsia="zh-CN"/>
          </w:rPr>
          <w:t>(八)、员工可持续发展计划</w:t>
        </w:r>
        <w:r>
          <w:tab/>
        </w:r>
        <w:r>
          <w:fldChar w:fldCharType="begin"/>
        </w:r>
        <w:r>
          <w:instrText xml:space="preserve"> PAGEREF _Toc13226 \h </w:instrText>
        </w:r>
        <w:r>
          <w:fldChar w:fldCharType="separate"/>
        </w:r>
        <w:r>
          <w:t>48</w:t>
        </w:r>
        <w:r>
          <w:fldChar w:fldCharType="end"/>
        </w:r>
      </w:hyperlink>
    </w:p>
    <w:p>
      <w:pPr>
        <w:pStyle w:val="TOC1"/>
        <w:tabs>
          <w:tab w:val="right" w:leader="dot" w:pos="8306"/>
        </w:tabs>
      </w:pPr>
      <w:hyperlink w:anchor="_Toc2708" w:history="1">
        <w:r>
          <w:rPr>
            <w:rFonts w:ascii="仿宋" w:eastAsia="仿宋" w:hAnsi="仿宋" w:cs="仿宋" w:hint="eastAsia"/>
            <w:lang w:eastAsia="zh-CN"/>
          </w:rPr>
          <w:t>十二、项目验收与收尾工作</w:t>
        </w:r>
        <w:r>
          <w:tab/>
        </w:r>
        <w:r>
          <w:fldChar w:fldCharType="begin"/>
        </w:r>
        <w:r>
          <w:instrText xml:space="preserve"> PAGEREF _Toc2708 \h </w:instrText>
        </w:r>
        <w:r>
          <w:fldChar w:fldCharType="separate"/>
        </w:r>
        <w:r>
          <w:t>49</w:t>
        </w:r>
        <w:r>
          <w:fldChar w:fldCharType="end"/>
        </w:r>
      </w:hyperlink>
    </w:p>
    <w:p>
      <w:pPr>
        <w:pStyle w:val="TOC2"/>
        <w:tabs>
          <w:tab w:val="right" w:leader="dot" w:pos="8306"/>
        </w:tabs>
      </w:pPr>
      <w:hyperlink w:anchor="_Toc32100" w:history="1">
        <w:r>
          <w:rPr>
            <w:rFonts w:ascii="仿宋" w:eastAsia="仿宋" w:hAnsi="仿宋" w:cs="仿宋" w:hint="eastAsia"/>
            <w:lang w:eastAsia="zh-CN"/>
          </w:rPr>
          <w:t>(一)、项目竣工验收</w:t>
        </w:r>
        <w:r>
          <w:tab/>
        </w:r>
        <w:r>
          <w:fldChar w:fldCharType="begin"/>
        </w:r>
        <w:r>
          <w:instrText xml:space="preserve"> PAGEREF _Toc32100 \h </w:instrText>
        </w:r>
        <w:r>
          <w:fldChar w:fldCharType="separate"/>
        </w:r>
        <w:r>
          <w:t>49</w:t>
        </w:r>
        <w:r>
          <w:fldChar w:fldCharType="end"/>
        </w:r>
      </w:hyperlink>
    </w:p>
    <w:p>
      <w:pPr>
        <w:pStyle w:val="TOC2"/>
        <w:tabs>
          <w:tab w:val="right" w:leader="dot" w:pos="8306"/>
        </w:tabs>
      </w:pPr>
      <w:hyperlink w:anchor="_Toc11575" w:history="1">
        <w:r>
          <w:rPr>
            <w:rFonts w:ascii="仿宋" w:eastAsia="仿宋" w:hAnsi="仿宋" w:cs="仿宋" w:hint="eastAsia"/>
            <w:lang w:eastAsia="zh-CN"/>
          </w:rPr>
          <w:t>(二)、收尾工作计划</w:t>
        </w:r>
        <w:r>
          <w:tab/>
        </w:r>
        <w:r>
          <w:fldChar w:fldCharType="begin"/>
        </w:r>
        <w:r>
          <w:instrText xml:space="preserve"> PAGEREF _Toc11575 \h </w:instrText>
        </w:r>
        <w:r>
          <w:fldChar w:fldCharType="separate"/>
        </w:r>
        <w:r>
          <w:t>50</w:t>
        </w:r>
        <w:r>
          <w:fldChar w:fldCharType="end"/>
        </w:r>
      </w:hyperlink>
    </w:p>
    <w:p>
      <w:pPr>
        <w:pStyle w:val="TOC2"/>
        <w:tabs>
          <w:tab w:val="right" w:leader="dot" w:pos="8306"/>
        </w:tabs>
      </w:pPr>
      <w:hyperlink w:anchor="_Toc30759" w:history="1">
        <w:r>
          <w:rPr>
            <w:rFonts w:ascii="仿宋" w:eastAsia="仿宋" w:hAnsi="仿宋" w:cs="仿宋" w:hint="eastAsia"/>
            <w:lang w:eastAsia="zh-CN"/>
          </w:rPr>
          <w:t>(三)、移交与运营</w:t>
        </w:r>
        <w:r>
          <w:tab/>
        </w:r>
        <w:r>
          <w:fldChar w:fldCharType="begin"/>
        </w:r>
        <w:r>
          <w:instrText xml:space="preserve"> PAGEREF _Toc30759 \h </w:instrText>
        </w:r>
        <w:r>
          <w:fldChar w:fldCharType="separate"/>
        </w:r>
        <w:r>
          <w:t>52</w:t>
        </w:r>
        <w:r>
          <w:fldChar w:fldCharType="end"/>
        </w:r>
      </w:hyperlink>
    </w:p>
    <w:p>
      <w:pPr>
        <w:pStyle w:val="TOC1"/>
        <w:tabs>
          <w:tab w:val="right" w:leader="dot" w:pos="8306"/>
        </w:tabs>
      </w:pPr>
      <w:hyperlink w:anchor="_Toc28306" w:history="1">
        <w:r>
          <w:rPr>
            <w:rFonts w:ascii="仿宋" w:eastAsia="仿宋" w:hAnsi="仿宋" w:cs="仿宋" w:hint="eastAsia"/>
            <w:lang w:eastAsia="zh-CN"/>
          </w:rPr>
          <w:t>十三、市场营销策略</w:t>
        </w:r>
        <w:r>
          <w:tab/>
        </w:r>
        <w:r>
          <w:fldChar w:fldCharType="begin"/>
        </w:r>
        <w:r>
          <w:instrText xml:space="preserve"> PAGEREF _Toc28306 \h </w:instrText>
        </w:r>
        <w:r>
          <w:fldChar w:fldCharType="separate"/>
        </w:r>
        <w:r>
          <w:t>53</w:t>
        </w:r>
        <w:r>
          <w:fldChar w:fldCharType="end"/>
        </w:r>
      </w:hyperlink>
    </w:p>
    <w:p>
      <w:pPr>
        <w:pStyle w:val="TOC2"/>
        <w:tabs>
          <w:tab w:val="right" w:leader="dot" w:pos="8306"/>
        </w:tabs>
      </w:pPr>
      <w:hyperlink w:anchor="_Toc4685" w:history="1">
        <w:r>
          <w:rPr>
            <w:rFonts w:ascii="仿宋" w:eastAsia="仿宋" w:hAnsi="仿宋" w:cs="仿宋" w:hint="eastAsia"/>
            <w:lang w:eastAsia="zh-CN"/>
          </w:rPr>
          <w:t>(一)、市场定位与目标客户</w:t>
        </w:r>
        <w:r>
          <w:tab/>
        </w:r>
        <w:r>
          <w:fldChar w:fldCharType="begin"/>
        </w:r>
        <w:r>
          <w:instrText xml:space="preserve"> PAGEREF _Toc4685 \h </w:instrText>
        </w:r>
        <w:r>
          <w:fldChar w:fldCharType="separate"/>
        </w:r>
        <w:r>
          <w:t>53</w:t>
        </w:r>
        <w:r>
          <w:fldChar w:fldCharType="end"/>
        </w:r>
      </w:hyperlink>
    </w:p>
    <w:p>
      <w:pPr>
        <w:pStyle w:val="TOC2"/>
        <w:tabs>
          <w:tab w:val="right" w:leader="dot" w:pos="8306"/>
        </w:tabs>
      </w:pPr>
      <w:hyperlink w:anchor="_Toc11285" w:history="1">
        <w:r>
          <w:rPr>
            <w:rFonts w:ascii="仿宋" w:eastAsia="仿宋" w:hAnsi="仿宋" w:cs="仿宋" w:hint="eastAsia"/>
            <w:lang w:eastAsia="zh-CN"/>
          </w:rPr>
          <w:t>(二)、产品定位及差异化策略</w:t>
        </w:r>
        <w:r>
          <w:tab/>
        </w:r>
        <w:r>
          <w:fldChar w:fldCharType="begin"/>
        </w:r>
        <w:r>
          <w:instrText xml:space="preserve"> PAGEREF _Toc11285 \h </w:instrText>
        </w:r>
        <w:r>
          <w:fldChar w:fldCharType="separate"/>
        </w:r>
        <w:r>
          <w:t>54</w:t>
        </w:r>
        <w:r>
          <w:fldChar w:fldCharType="end"/>
        </w:r>
      </w:hyperlink>
    </w:p>
    <w:p>
      <w:pPr>
        <w:pStyle w:val="TOC2"/>
        <w:tabs>
          <w:tab w:val="right" w:leader="dot" w:pos="8306"/>
        </w:tabs>
      </w:pPr>
      <w:hyperlink w:anchor="_Toc16905" w:history="1">
        <w:r>
          <w:rPr>
            <w:rFonts w:ascii="仿宋" w:eastAsia="仿宋" w:hAnsi="仿宋" w:cs="仿宋" w:hint="eastAsia"/>
            <w:lang w:eastAsia="zh-CN"/>
          </w:rPr>
          <w:t>(三)、价格策略</w:t>
        </w:r>
        <w:r>
          <w:tab/>
        </w:r>
        <w:r>
          <w:fldChar w:fldCharType="begin"/>
        </w:r>
        <w:r>
          <w:instrText xml:space="preserve"> PAGEREF _Toc16905 \h </w:instrText>
        </w:r>
        <w:r>
          <w:fldChar w:fldCharType="separate"/>
        </w:r>
        <w:r>
          <w:t>55</w:t>
        </w:r>
        <w:r>
          <w:fldChar w:fldCharType="end"/>
        </w:r>
      </w:hyperlink>
    </w:p>
    <w:p>
      <w:pPr>
        <w:pStyle w:val="TOC2"/>
        <w:tabs>
          <w:tab w:val="right" w:leader="dot" w:pos="8306"/>
        </w:tabs>
      </w:pPr>
      <w:hyperlink w:anchor="_Toc16313" w:history="1">
        <w:r>
          <w:rPr>
            <w:rFonts w:ascii="仿宋" w:eastAsia="仿宋" w:hAnsi="仿宋" w:cs="仿宋" w:hint="eastAsia"/>
            <w:lang w:eastAsia="zh-CN"/>
          </w:rPr>
          <w:t>(四)、销售渠道与推广</w:t>
        </w:r>
        <w:r>
          <w:tab/>
        </w:r>
        <w:r>
          <w:fldChar w:fldCharType="begin"/>
        </w:r>
        <w:r>
          <w:instrText xml:space="preserve"> PAGEREF _Toc16313 \h </w:instrText>
        </w:r>
        <w:r>
          <w:fldChar w:fldCharType="separate"/>
        </w:r>
        <w:r>
          <w:t>56</w:t>
        </w:r>
        <w:r>
          <w:fldChar w:fldCharType="end"/>
        </w:r>
      </w:hyperlink>
    </w:p>
    <w:p>
      <w:pPr>
        <w:pStyle w:val="TOC2"/>
        <w:tabs>
          <w:tab w:val="right" w:leader="dot" w:pos="8306"/>
        </w:tabs>
      </w:pPr>
      <w:hyperlink w:anchor="_Toc2993" w:history="1">
        <w:r>
          <w:rPr>
            <w:rFonts w:ascii="仿宋" w:eastAsia="仿宋" w:hAnsi="仿宋" w:cs="仿宋" w:hint="eastAsia"/>
            <w:lang w:eastAsia="zh-CN"/>
          </w:rPr>
          <w:t>(五)、市场营销风险与对策</w:t>
        </w:r>
        <w:r>
          <w:tab/>
        </w:r>
        <w:r>
          <w:fldChar w:fldCharType="begin"/>
        </w:r>
        <w:r>
          <w:instrText xml:space="preserve"> PAGEREF _Toc2993 \h </w:instrText>
        </w:r>
        <w:r>
          <w:fldChar w:fldCharType="separate"/>
        </w:r>
        <w:r>
          <w:t>57</w:t>
        </w:r>
        <w:r>
          <w:fldChar w:fldCharType="end"/>
        </w:r>
      </w:hyperlink>
    </w:p>
    <w:p>
      <w:pPr>
        <w:pStyle w:val="TOC1"/>
        <w:tabs>
          <w:tab w:val="right" w:leader="dot" w:pos="8306"/>
        </w:tabs>
      </w:pPr>
      <w:hyperlink w:anchor="_Toc3489" w:history="1">
        <w:r>
          <w:rPr>
            <w:rFonts w:ascii="仿宋" w:eastAsia="仿宋" w:hAnsi="仿宋" w:cs="仿宋" w:hint="eastAsia"/>
            <w:lang w:eastAsia="zh-CN"/>
          </w:rPr>
          <w:t>十四、项目运营管理</w:t>
        </w:r>
        <w:r>
          <w:tab/>
        </w:r>
        <w:r>
          <w:fldChar w:fldCharType="begin"/>
        </w:r>
        <w:r>
          <w:instrText xml:space="preserve"> PAGEREF _Toc3489 \h </w:instrText>
        </w:r>
        <w:r>
          <w:fldChar w:fldCharType="separate"/>
        </w:r>
        <w:r>
          <w:t>58</w:t>
        </w:r>
        <w:r>
          <w:fldChar w:fldCharType="end"/>
        </w:r>
      </w:hyperlink>
    </w:p>
    <w:p>
      <w:pPr>
        <w:pStyle w:val="TOC2"/>
        <w:tabs>
          <w:tab w:val="right" w:leader="dot" w:pos="8306"/>
        </w:tabs>
      </w:pPr>
      <w:hyperlink w:anchor="_Toc30589" w:history="1">
        <w:r>
          <w:rPr>
            <w:rFonts w:ascii="仿宋" w:eastAsia="仿宋" w:hAnsi="仿宋" w:cs="仿宋" w:hint="eastAsia"/>
            <w:lang w:eastAsia="zh-CN"/>
          </w:rPr>
          <w:t>(一)、项目管理体系建设</w:t>
        </w:r>
        <w:r>
          <w:tab/>
        </w:r>
        <w:r>
          <w:fldChar w:fldCharType="begin"/>
        </w:r>
        <w:r>
          <w:instrText xml:space="preserve"> PAGEREF _Toc30589 \h </w:instrText>
        </w:r>
        <w:r>
          <w:fldChar w:fldCharType="separate"/>
        </w:r>
        <w:r>
          <w:t>58</w:t>
        </w:r>
        <w:r>
          <w:fldChar w:fldCharType="end"/>
        </w:r>
      </w:hyperlink>
    </w:p>
    <w:p>
      <w:pPr>
        <w:pStyle w:val="TOC2"/>
        <w:tabs>
          <w:tab w:val="right" w:leader="dot" w:pos="8306"/>
        </w:tabs>
      </w:pPr>
      <w:hyperlink w:anchor="_Toc18258" w:history="1">
        <w:r>
          <w:rPr>
            <w:rFonts w:ascii="仿宋" w:eastAsia="仿宋" w:hAnsi="仿宋" w:cs="仿宋" w:hint="eastAsia"/>
            <w:lang w:eastAsia="zh-CN"/>
          </w:rPr>
          <w:t>(二)、运营计划</w:t>
        </w:r>
        <w:r>
          <w:tab/>
        </w:r>
        <w:r>
          <w:fldChar w:fldCharType="begin"/>
        </w:r>
        <w:r>
          <w:instrText xml:space="preserve"> PAGEREF _Toc18258 \h </w:instrText>
        </w:r>
        <w:r>
          <w:fldChar w:fldCharType="separate"/>
        </w:r>
        <w:r>
          <w:t>59</w:t>
        </w:r>
        <w:r>
          <w:fldChar w:fldCharType="end"/>
        </w:r>
      </w:hyperlink>
    </w:p>
    <w:p>
      <w:pPr>
        <w:pStyle w:val="TOC2"/>
        <w:tabs>
          <w:tab w:val="right" w:leader="dot" w:pos="8306"/>
        </w:tabs>
      </w:pPr>
      <w:hyperlink w:anchor="_Toc23107" w:history="1">
        <w:r>
          <w:rPr>
            <w:rFonts w:ascii="仿宋" w:eastAsia="仿宋" w:hAnsi="仿宋" w:cs="仿宋" w:hint="eastAsia"/>
            <w:lang w:eastAsia="zh-CN"/>
          </w:rPr>
          <w:t>(三)、运营管理措施</w:t>
        </w:r>
        <w:r>
          <w:tab/>
        </w:r>
        <w:r>
          <w:fldChar w:fldCharType="begin"/>
        </w:r>
        <w:r>
          <w:instrText xml:space="preserve"> PAGEREF _Toc23107 \h </w:instrText>
        </w:r>
        <w:r>
          <w:fldChar w:fldCharType="separate"/>
        </w:r>
        <w:r>
          <w:t>60</w:t>
        </w:r>
        <w:r>
          <w:fldChar w:fldCharType="end"/>
        </w:r>
      </w:hyperlink>
    </w:p>
    <w:p>
      <w:pPr>
        <w:pStyle w:val="TOC2"/>
        <w:tabs>
          <w:tab w:val="right" w:leader="dot" w:pos="8306"/>
        </w:tabs>
      </w:pPr>
      <w:hyperlink w:anchor="_Toc23060" w:history="1">
        <w:r>
          <w:rPr>
            <w:rFonts w:ascii="仿宋" w:eastAsia="仿宋" w:hAnsi="仿宋" w:cs="仿宋" w:hint="eastAsia"/>
            <w:lang w:eastAsia="zh-CN"/>
          </w:rPr>
          <w:t>(四)、项目监测与改进</w:t>
        </w:r>
        <w:r>
          <w:tab/>
        </w:r>
        <w:r>
          <w:fldChar w:fldCharType="begin"/>
        </w:r>
        <w:r>
          <w:instrText xml:space="preserve"> PAGEREF _Toc23060 \h </w:instrText>
        </w:r>
        <w:r>
          <w:fldChar w:fldCharType="separate"/>
        </w:r>
        <w:r>
          <w:t>61</w:t>
        </w:r>
        <w:r>
          <w:fldChar w:fldCharType="end"/>
        </w:r>
      </w:hyperlink>
    </w:p>
    <w:p>
      <w:pPr>
        <w:pStyle w:val="TOC1"/>
        <w:tabs>
          <w:tab w:val="right" w:leader="dot" w:pos="8306"/>
        </w:tabs>
      </w:pPr>
      <w:hyperlink w:anchor="_Toc12521" w:history="1">
        <w:r>
          <w:rPr>
            <w:rFonts w:ascii="仿宋" w:eastAsia="仿宋" w:hAnsi="仿宋" w:cs="仿宋" w:hint="eastAsia"/>
            <w:lang w:eastAsia="zh-CN"/>
          </w:rPr>
          <w:t>十五、法律法规及环境影响评价</w:t>
        </w:r>
        <w:r>
          <w:tab/>
        </w:r>
        <w:r>
          <w:fldChar w:fldCharType="begin"/>
        </w:r>
        <w:r>
          <w:instrText xml:space="preserve"> PAGEREF _Toc12521 \h </w:instrText>
        </w:r>
        <w:r>
          <w:fldChar w:fldCharType="separate"/>
        </w:r>
        <w:r>
          <w:t>63</w:t>
        </w:r>
        <w:r>
          <w:fldChar w:fldCharType="end"/>
        </w:r>
      </w:hyperlink>
    </w:p>
    <w:p>
      <w:pPr>
        <w:pStyle w:val="TOC2"/>
        <w:tabs>
          <w:tab w:val="right" w:leader="dot" w:pos="8306"/>
        </w:tabs>
      </w:pPr>
      <w:hyperlink w:anchor="_Toc26879" w:history="1">
        <w:r>
          <w:rPr>
            <w:rFonts w:ascii="仿宋" w:eastAsia="仿宋" w:hAnsi="仿宋" w:cs="仿宋" w:hint="eastAsia"/>
            <w:lang w:eastAsia="zh-CN"/>
          </w:rPr>
          <w:t>(一)、法律法规的遵守</w:t>
        </w:r>
        <w:r>
          <w:tab/>
        </w:r>
        <w:r>
          <w:fldChar w:fldCharType="begin"/>
        </w:r>
        <w:r>
          <w:instrText xml:space="preserve"> PAGEREF _Toc26879 \h </w:instrText>
        </w:r>
        <w:r>
          <w:fldChar w:fldCharType="separate"/>
        </w:r>
        <w:r>
          <w:t>63</w:t>
        </w:r>
        <w:r>
          <w:fldChar w:fldCharType="end"/>
        </w:r>
      </w:hyperlink>
    </w:p>
    <w:p>
      <w:pPr>
        <w:pStyle w:val="TOC2"/>
        <w:tabs>
          <w:tab w:val="right" w:leader="dot" w:pos="8306"/>
        </w:tabs>
      </w:pPr>
      <w:hyperlink w:anchor="_Toc3247" w:history="1">
        <w:r>
          <w:rPr>
            <w:rFonts w:ascii="仿宋" w:eastAsia="仿宋" w:hAnsi="仿宋" w:cs="仿宋" w:hint="eastAsia"/>
            <w:lang w:eastAsia="zh-CN"/>
          </w:rPr>
          <w:t>(二)、环境影响评价</w:t>
        </w:r>
        <w:r>
          <w:tab/>
        </w:r>
        <w:r>
          <w:fldChar w:fldCharType="begin"/>
        </w:r>
        <w:r>
          <w:instrText xml:space="preserve"> PAGEREF _Toc3247 \h </w:instrText>
        </w:r>
        <w:r>
          <w:fldChar w:fldCharType="separate"/>
        </w:r>
        <w:r>
          <w:t>64</w:t>
        </w:r>
        <w:r>
          <w:fldChar w:fldCharType="end"/>
        </w:r>
      </w:hyperlink>
    </w:p>
    <w:p>
      <w:pPr>
        <w:pStyle w:val="TOC2"/>
        <w:tabs>
          <w:tab w:val="right" w:leader="dot" w:pos="8306"/>
        </w:tabs>
      </w:pPr>
      <w:hyperlink w:anchor="_Toc30905" w:history="1">
        <w:r>
          <w:rPr>
            <w:rFonts w:ascii="仿宋" w:eastAsia="仿宋" w:hAnsi="仿宋" w:cs="仿宋" w:hint="eastAsia"/>
            <w:lang w:eastAsia="zh-CN"/>
          </w:rPr>
          <w:t>(三)、环保手续办理</w:t>
        </w:r>
        <w:r>
          <w:tab/>
        </w:r>
        <w:r>
          <w:fldChar w:fldCharType="begin"/>
        </w:r>
        <w:r>
          <w:instrText xml:space="preserve"> PAGEREF _Toc30905 \h </w:instrText>
        </w:r>
        <w:r>
          <w:fldChar w:fldCharType="separate"/>
        </w:r>
        <w:r>
          <w:t>65</w:t>
        </w:r>
        <w:r>
          <w:fldChar w:fldCharType="end"/>
        </w:r>
      </w:hyperlink>
    </w:p>
    <w:p>
      <w:pPr>
        <w:pStyle w:val="TOC1"/>
        <w:tabs>
          <w:tab w:val="right" w:leader="dot" w:pos="8306"/>
        </w:tabs>
      </w:pPr>
      <w:hyperlink w:anchor="_Toc15997" w:history="1">
        <w:r>
          <w:rPr>
            <w:rFonts w:ascii="仿宋" w:eastAsia="仿宋" w:hAnsi="仿宋" w:cs="仿宋" w:hint="eastAsia"/>
            <w:lang w:eastAsia="zh-CN"/>
          </w:rPr>
          <w:t>十六、合同与法务管理</w:t>
        </w:r>
        <w:r>
          <w:tab/>
        </w:r>
        <w:r>
          <w:fldChar w:fldCharType="begin"/>
        </w:r>
        <w:r>
          <w:instrText xml:space="preserve"> PAGEREF _Toc15997 \h </w:instrText>
        </w:r>
        <w:r>
          <w:fldChar w:fldCharType="separate"/>
        </w:r>
        <w:r>
          <w:t>66</w:t>
        </w:r>
        <w:r>
          <w:fldChar w:fldCharType="end"/>
        </w:r>
      </w:hyperlink>
    </w:p>
    <w:p>
      <w:pPr>
        <w:pStyle w:val="TOC2"/>
        <w:tabs>
          <w:tab w:val="right" w:leader="dot" w:pos="8306"/>
        </w:tabs>
      </w:pPr>
      <w:hyperlink w:anchor="_Toc25083" w:history="1">
        <w:r>
          <w:rPr>
            <w:rFonts w:ascii="仿宋" w:eastAsia="仿宋" w:hAnsi="仿宋" w:cs="仿宋" w:hint="eastAsia"/>
            <w:lang w:eastAsia="zh-CN"/>
          </w:rPr>
          <w:t>(一)、合同管理</w:t>
        </w:r>
        <w:r>
          <w:tab/>
        </w:r>
        <w:r>
          <w:fldChar w:fldCharType="begin"/>
        </w:r>
        <w:r>
          <w:instrText xml:space="preserve"> PAGEREF _Toc25083 \h </w:instrText>
        </w:r>
        <w:r>
          <w:fldChar w:fldCharType="separate"/>
        </w:r>
        <w:r>
          <w:t>66</w:t>
        </w:r>
        <w:r>
          <w:fldChar w:fldCharType="end"/>
        </w:r>
      </w:hyperlink>
    </w:p>
    <w:p>
      <w:pPr>
        <w:pStyle w:val="TOC2"/>
        <w:tabs>
          <w:tab w:val="right" w:leader="dot" w:pos="8306"/>
        </w:tabs>
      </w:pPr>
      <w:hyperlink w:anchor="_Toc8656" w:history="1">
        <w:r>
          <w:rPr>
            <w:rFonts w:ascii="仿宋" w:eastAsia="仿宋" w:hAnsi="仿宋" w:cs="仿宋" w:hint="eastAsia"/>
            <w:lang w:eastAsia="zh-CN"/>
          </w:rPr>
          <w:t>(二)、法务风险分析</w:t>
        </w:r>
        <w:r>
          <w:tab/>
        </w:r>
        <w:r>
          <w:fldChar w:fldCharType="begin"/>
        </w:r>
        <w:r>
          <w:instrText xml:space="preserve"> PAGEREF _Toc8656 \h </w:instrText>
        </w:r>
        <w:r>
          <w:fldChar w:fldCharType="separate"/>
        </w:r>
        <w:r>
          <w:t>67</w:t>
        </w:r>
        <w:r>
          <w:fldChar w:fldCharType="end"/>
        </w:r>
      </w:hyperlink>
    </w:p>
    <w:p>
      <w:pPr>
        <w:pStyle w:val="TOC2"/>
        <w:tabs>
          <w:tab w:val="right" w:leader="dot" w:pos="8306"/>
        </w:tabs>
      </w:pPr>
      <w:hyperlink w:anchor="_Toc2383" w:history="1">
        <w:r>
          <w:rPr>
            <w:rFonts w:ascii="仿宋" w:eastAsia="仿宋" w:hAnsi="仿宋" w:cs="仿宋" w:hint="eastAsia"/>
            <w:lang w:eastAsia="zh-CN"/>
          </w:rPr>
          <w:t>(三)、合同纠纷解决机制</w:t>
        </w:r>
        <w:r>
          <w:tab/>
        </w:r>
        <w:r>
          <w:fldChar w:fldCharType="begin"/>
        </w:r>
        <w:r>
          <w:instrText xml:space="preserve"> PAGEREF _Toc2383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60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本可行性研究报告旨在详细介绍我们机构所需资金的预期用途，以及预计的收益与风险。在当今快速发展且竞争激烈的经济环境下，合理的资金运用不仅能够促进技术进步、提升服务质量，同时还能加强新型墙体屋面材料机构的市场竞争力。我们承诺所申请之资金将严格按照规划用于指定的业务发展与研究领域，不会转作他途。新型墙体屋面材料报告中包含的所有信息、数据及预测均基于严谨的研究和分析，对外只用作学习交流，不可做为商业用途。</w:t>
      </w:r>
    </w:p>
    <w:p>
      <w:pPr>
        <w:pStyle w:val="Heading1"/>
        <w:ind w:firstLine="560" w:firstLineChars="200"/>
        <w:rPr>
          <w:rFonts w:ascii="仿宋" w:eastAsia="仿宋" w:hAnsi="仿宋" w:cs="仿宋" w:hint="eastAsia"/>
          <w:sz w:val="28"/>
          <w:lang w:eastAsia="zh-CN"/>
        </w:rPr>
      </w:pPr>
      <w:bookmarkStart w:id="2" w:name="_Toc19062"/>
      <w:r>
        <w:rPr>
          <w:rFonts w:ascii="仿宋" w:eastAsia="仿宋" w:hAnsi="仿宋" w:cs="仿宋" w:hint="eastAsia"/>
          <w:sz w:val="28"/>
          <w:lang w:eastAsia="zh-CN"/>
        </w:rPr>
        <w:t>一、新型墙体屋面材料企业概貌</w:t>
      </w:r>
      <w:bookmarkEnd w:id="2"/>
    </w:p>
    <w:p>
      <w:pPr>
        <w:pStyle w:val="Heading2"/>
        <w:rPr>
          <w:rFonts w:ascii="仿宋" w:eastAsia="仿宋" w:hAnsi="仿宋" w:cs="仿宋" w:hint="eastAsia"/>
          <w:lang w:eastAsia="zh-CN"/>
        </w:rPr>
      </w:pPr>
      <w:bookmarkStart w:id="3" w:name="_Toc8772"/>
      <w:r>
        <w:rPr>
          <w:rFonts w:ascii="仿宋" w:eastAsia="仿宋" w:hAnsi="仿宋" w:cs="仿宋" w:hint="eastAsia"/>
          <w:lang w:eastAsia="zh-CN"/>
        </w:rPr>
        <w:t>(一)、新型墙体屋面材料企业基础信息</w:t>
      </w:r>
      <w:bookmarkEnd w:id="3"/>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1.公司名称：XXX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法定代表人： 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注册资本：XXX万元</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4. 统一社会信用代码：XXXXXXXXXXXXX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5. 登记机关：XXX市场监督管理局</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7. 营业期限：20XX-XX-XX 至无固定期限</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8. 注册地址：XX市XX区XX</w:t>
      </w:r>
    </w:p>
    <w:p>
      <w:pPr>
        <w:ind w:firstLine="560" w:firstLineChars="200"/>
        <w:rPr>
          <w:rFonts w:ascii="仿宋" w:eastAsia="仿宋" w:hAnsi="仿宋" w:cs="仿宋" w:hint="eastAsia"/>
          <w:sz w:val="28"/>
          <w:lang w:eastAsia="zh-CN"/>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9.</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经营范围：从事新型墙体屋面材料相关业务（企业依法自主选择经营项目，开展经营活动；依法须经批准的项目，经相关部门批准后依批准的内容开展经营活动；不得从事本市产业政策禁止和限制类项目的经营活动。）</w:t>
      </w:r>
    </w:p>
    <w:p>
      <w:pPr>
        <w:pStyle w:val="Heading2"/>
        <w:ind w:firstLine="560" w:firstLineChars="200"/>
        <w:rPr>
          <w:rFonts w:ascii="仿宋" w:eastAsia="仿宋" w:hAnsi="仿宋" w:cs="仿宋" w:hint="eastAsia"/>
          <w:sz w:val="28"/>
          <w:lang w:eastAsia="zh-CN"/>
        </w:rPr>
      </w:pPr>
      <w:bookmarkStart w:id="4" w:name="_Toc10475"/>
      <w:r>
        <w:rPr>
          <w:rFonts w:ascii="仿宋" w:eastAsia="仿宋" w:hAnsi="仿宋" w:cs="仿宋" w:hint="eastAsia"/>
          <w:sz w:val="28"/>
          <w:lang w:eastAsia="zh-CN"/>
        </w:rPr>
        <w:t>(二)、新型墙体屋面材料企业简要介绍</w:t>
      </w:r>
      <w:bookmarkEnd w:id="4"/>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公司概况</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本公司一直秉持着“以人为本、诚信立业、创新发展、共赢未来”的核心经营理念。我们坚信市场是我们前进的方向，顾客是我们服务的中心，致力于为国内外客户提供卓越的产品和一流的服务。我们热烈欢迎各界人士光临指导，共同洽谈业务，共创美好未来。</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为确保公司健康发展，我们特别注重员工的民主管理、民主参与和民主监督，建立了健全的工会组织。通过明确职工代表大会的职权、组织制度以及工作程序，我们进一步规范了企业内务的公开内容、程序和形式，提升了企业的民主管理水平。在公司战略和高质量发展的指导下，我们以提高员工的思想政治素质、业务素质和履职能力为核心，坚持战略导向、问题导向和需求导向，持续深化教育培训改革，通过有针对性的培训，致力于实现员工的成长与公司的共同发展，促使良性互动的实现。</w:t>
      </w:r>
    </w:p>
    <w:p>
      <w:pPr>
        <w:pStyle w:val="Heading2"/>
        <w:ind w:firstLine="560" w:firstLineChars="200"/>
        <w:rPr>
          <w:rFonts w:ascii="仿宋" w:eastAsia="仿宋" w:hAnsi="仿宋" w:cs="仿宋" w:hint="eastAsia"/>
          <w:sz w:val="28"/>
          <w:lang w:eastAsia="zh-CN"/>
        </w:rPr>
      </w:pPr>
      <w:bookmarkStart w:id="5" w:name="_Toc32371"/>
      <w:r>
        <w:rPr>
          <w:rFonts w:ascii="仿宋" w:eastAsia="仿宋" w:hAnsi="仿宋" w:cs="仿宋" w:hint="eastAsia"/>
          <w:sz w:val="28"/>
          <w:lang w:eastAsia="zh-CN"/>
        </w:rPr>
        <w:t>(三)、企业竞争优势概览</w:t>
      </w:r>
      <w:bookmarkEnd w:id="5"/>
    </w:p>
    <w:p>
      <w:pPr>
        <w:ind w:firstLine="560" w:firstLineChars="200"/>
        <w:rPr>
          <w:rFonts w:ascii="仿宋" w:eastAsia="仿宋" w:hAnsi="仿宋" w:cs="仿宋" w:hint="eastAsia"/>
          <w:sz w:val="28"/>
          <w:lang w:eastAsia="zh-CN"/>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(一)</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公司在技术研发方面拥有显著的优势，注重高投入、持续不断的研究开发与技术成果的转化，成功形成了企业核心的自主知识产权。公司产品一直保持着在新型墙体屋面材料行业中的卓越技术和质量优势。此外，公司目前的主要生产线都是基于自有技术的开发，为公司在市场上赢得了巨大的竞争优势。</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(二) 公司拥有一支技术研发、产品应用和市场开拓并进的核心团队。这个核心团队由多名在新型墙体屋面材料行业中拥有多年研发、经营管理和市场经验的资深专业人才组成。团队成员与公司的利益紧密相连，为公司创造了高效务实、团结协作的企业文化。他们的稳定性促使公司保持了持续技术创新和不断扩张所需的人力资源保障。</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(三) 公司拥有优质的新型墙体屋面材料行业头部客户群体。凭借卓越的技术创新、产品质量和服务水平，公司树立了良好的品牌形象，赢得了高度的客户认可。通过与这些优质客户保持稳定的合作关系，公司更深刻地了解了新型墙体屋面材料行业核心需求、产品变化趋势和最新技术要求，从而有助于研发和生产更符合市场需求的产品，提升了公司的核心竞争力。</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(四) 公司在新型墙体屋面材料行业中占据着有利的竞争地位。通过多年的深耕，公司在技术、品牌和运营效率等方面积累了竞争优势。随着新型墙体屋面材料行业的深度整合和集中度的提升，公司的竞争地位更加有利。同时，下游客户为确保原材料供应的安全与稳定，对公司产品的需求也在不断增加。这使得公司的竞争地位成为公司长期可持续发展的强大支撑。</w:t>
      </w:r>
    </w:p>
    <w:p>
      <w:pPr>
        <w:pStyle w:val="Heading2"/>
        <w:ind w:firstLine="560" w:firstLineChars="200"/>
        <w:rPr>
          <w:rFonts w:ascii="仿宋" w:eastAsia="仿宋" w:hAnsi="仿宋" w:cs="仿宋" w:hint="eastAsia"/>
          <w:sz w:val="28"/>
          <w:lang w:eastAsia="zh-CN"/>
        </w:rPr>
      </w:pPr>
      <w:bookmarkStart w:id="6" w:name="_Toc18006"/>
      <w:r>
        <w:rPr>
          <w:rFonts w:ascii="仿宋" w:eastAsia="仿宋" w:hAnsi="仿宋" w:cs="仿宋" w:hint="eastAsia"/>
          <w:sz w:val="28"/>
          <w:lang w:eastAsia="zh-CN"/>
        </w:rPr>
        <w:t>(四)、新型墙体屋面材料企业财务数据要略</w:t>
      </w:r>
      <w:bookmarkEnd w:id="6"/>
    </w:p>
    <w:p>
      <w:pPr>
        <w:ind w:firstLine="560" w:firstLineChars="200"/>
        <w:rPr>
          <w:rFonts w:ascii="仿宋" w:eastAsia="仿宋" w:hAnsi="仿宋" w:cs="仿宋" w:hint="eastAsia"/>
          <w:sz w:val="28"/>
          <w:lang w:eastAsia="zh-CN"/>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营业收入：新型墙体屋面材料公司年度营业收入持续增长，稳健的经营业绩为公司奠定了坚实基础。过去几年，公司营业收入呈现出显著的增长趋势，达到了XX万元，反映了其在市场中的强大竞争力和客户认可度。</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净利润：新型墙体屋面材料公司实现了可观的净利润，表明其在成本控制、运营效率和财务管理方面取得了显著的成就。净利润的稳步增长显示了公司良好的盈利能力和财务稳健性，达到了XX万元。</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资产状况：公司资产总额较大，资产负债表呈现出健康的结构。公司具备强大的资金实力，为未来的扩张和投资提供了有力的支持。</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4. 现金流：新型墙体屋面材料公司现金流状况良好，充足的现金储备为公司提供了灵活性和抵御风险的能力。稳定的现金流是公司可持续经营的重要保障，达到了XX万元。</w:t>
      </w:r>
    </w:p>
    <w:p>
      <w:pPr>
        <w:pStyle w:val="Heading2"/>
        <w:ind w:firstLine="560" w:firstLineChars="200"/>
        <w:rPr>
          <w:rFonts w:ascii="仿宋" w:eastAsia="仿宋" w:hAnsi="仿宋" w:cs="仿宋" w:hint="eastAsia"/>
          <w:sz w:val="28"/>
          <w:lang w:eastAsia="zh-CN"/>
        </w:rPr>
      </w:pPr>
      <w:bookmarkStart w:id="7" w:name="_Toc18029"/>
      <w:r>
        <w:rPr>
          <w:rFonts w:ascii="仿宋" w:eastAsia="仿宋" w:hAnsi="仿宋" w:cs="仿宋" w:hint="eastAsia"/>
          <w:sz w:val="28"/>
          <w:lang w:eastAsia="zh-CN"/>
        </w:rPr>
        <w:t>(五)、核心团队成员简述</w:t>
      </w:r>
      <w:bookmarkEnd w:id="7"/>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王XX  创始人兼首席执行官（CEO）：在业界拥有丰富的领导经验，致力于制定公司的长期战略和业务发展方向。</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张XX 首席技术官（CTO）：拥有深厚的技术背景，负责领导公司的技术团队，推动创新和研发工作。</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李XX  首席财务官（CFO）：负责公司的财务战略和财务管理，具备卓越的财务分析和风险管理能力。</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4. 陈XX  首席营销官（CMO）：具备卓越的市场营销经验，负责制定和执行公司的市场推广和销售战略。</w:t>
      </w:r>
    </w:p>
    <w:p>
      <w:pPr>
        <w:ind w:firstLine="560" w:firstLineChars="200"/>
        <w:rPr>
          <w:rFonts w:ascii="仿宋" w:eastAsia="仿宋" w:hAnsi="仿宋" w:cs="仿宋" w:hint="eastAsia"/>
          <w:sz w:val="28"/>
          <w:lang w:eastAsia="zh-CN"/>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刘XX  首席运营官（COO）：在运营和项目管理方面有丰富的经验，负责确保公司的日常运作顺畅。</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6. 赵XX  首席人力资源官（CHRO）：专注于人才发展和团队建设，确保公司拥有高效且具有活力的团队。</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7. 黄XX 首席信息官（CIO）：负责公司的信息技术和数字化转型，推动技术在业务中的创新应用。</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8. 刘XX  首席法务官（CLO）：拥有法律专业背景，负责公司的法律合规事务，保障企业合法权益。</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9. 杨XX  首席市场营销官（CMO）：负责市场调研和品牌推广，推动公司在市场上的知名度和竞争力。</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10. 徐XX 首席战略官（CSO）：负责制定和执行公司的战略计划，确保公司在竞争激烈的市场中保持领先地位。</w:t>
      </w:r>
    </w:p>
    <w:p>
      <w:pPr>
        <w:pStyle w:val="Heading2"/>
        <w:ind w:firstLine="560" w:firstLineChars="200"/>
        <w:rPr>
          <w:rFonts w:ascii="仿宋" w:eastAsia="仿宋" w:hAnsi="仿宋" w:cs="仿宋" w:hint="eastAsia"/>
          <w:sz w:val="28"/>
          <w:lang w:eastAsia="zh-CN"/>
        </w:rPr>
      </w:pPr>
      <w:bookmarkStart w:id="8" w:name="_Toc27477"/>
      <w:r>
        <w:rPr>
          <w:rFonts w:ascii="仿宋" w:eastAsia="仿宋" w:hAnsi="仿宋" w:cs="仿宋" w:hint="eastAsia"/>
          <w:sz w:val="28"/>
          <w:lang w:eastAsia="zh-CN"/>
        </w:rPr>
        <w:t>(六)、新型墙体屋面材料企业经营宗旨阐述</w:t>
      </w:r>
      <w:bookmarkEnd w:id="8"/>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新型墙体屋面材料公司将遵循国家法律和行政法规的相关规定，秉持诚实信用、勤勉尽责的原则，以专业经营的方式管理和运营公司的资产。我们致力于为全体股东创造满意的投资回报，通过谨慎的管理和高效的运营，确保公司经济活动的合法性和透明度。我们深知股东的信任是公司成功的基石，因此我们将不懈努力，以最大化投资回报为目标，促进公司的健康发展。</w:t>
      </w:r>
    </w:p>
    <w:p>
      <w:pPr>
        <w:pStyle w:val="Heading2"/>
        <w:ind w:firstLine="560" w:firstLineChars="200"/>
        <w:rPr>
          <w:rFonts w:ascii="仿宋" w:eastAsia="仿宋" w:hAnsi="仿宋" w:cs="仿宋" w:hint="eastAsia"/>
          <w:sz w:val="28"/>
          <w:lang w:eastAsia="zh-CN"/>
        </w:rPr>
      </w:pPr>
      <w:bookmarkStart w:id="9" w:name="_Toc18369"/>
      <w:r>
        <w:rPr>
          <w:rFonts w:ascii="仿宋" w:eastAsia="仿宋" w:hAnsi="仿宋" w:cs="仿宋" w:hint="eastAsia"/>
          <w:sz w:val="28"/>
          <w:lang w:eastAsia="zh-CN"/>
        </w:rPr>
        <w:t>(七)、新型墙体屋面材料企业未来发展规划</w:t>
      </w:r>
      <w:bookmarkEnd w:id="9"/>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(一) 新型墙体屋面材料公司战略目标与发展规划</w:t>
      </w:r>
    </w:p>
    <w:p>
      <w:pPr>
        <w:ind w:firstLine="560" w:firstLineChars="200"/>
        <w:rPr>
          <w:rFonts w:ascii="仿宋" w:eastAsia="仿宋" w:hAnsi="仿宋" w:cs="仿宋" w:hint="eastAsia"/>
          <w:sz w:val="28"/>
          <w:lang w:eastAsia="zh-CN"/>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公司的战略目标是成为百亿级产业领军企业，通过为多产业的多领域客户提供高质量产品、技术服务以及整体解决方案实现企业的可持续发展。为达到这一目标，公司制定了以下发展规划：</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多产业多领域服务： 公司致力于跨足多个新型墙体屋面材料产业领域，为不同客户提供全方位的服务。通过不断拓展业务领域，实现业务的多元化和产业的全方位覆盖。</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技术与产品升级： 公司将持续投入研发，提升技术水平，确保产品始终符合日益提升的质量标准和技术进步要求。通过技术创新，为国内外新型墙体屋面材料生产商提供领先的产品。</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合作共赢： 公司与产业链上下游客户建立紧密的合作关系，通过深度合作实现互利共赢。与优质客户共同推动产业链的升级，为公司带来稳定的业务增长和可持续的收益。</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(二) 措施及实施效果</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公司将通过以下措施实现战略目标：</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技术和产品创新： 公司将持续投入研发，推动技术和产品的创新，以满足市场不断提升的需求。通过先进技术和高品质产品提升新型墙体屋面材料行业标准。</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合作共赢模式： 公司倡导创新引领、合作共赢的合作模式，与产业链企业深度融合，建立稳定的合作关系，推动整个新型墙体屋面材料行业的发展。</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产品和商业模式创新： 公司将不断创新产品和商业模式，通过与产业链深度融合，打造创新引领的新格局，提升市场竞争力。</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(三) 未来规划采取的措施</w:t>
      </w:r>
    </w:p>
    <w:p>
      <w:pPr>
        <w:ind w:firstLine="560" w:firstLineChars="200"/>
        <w:rPr>
          <w:rFonts w:ascii="仿宋" w:eastAsia="仿宋" w:hAnsi="仿宋" w:cs="仿宋" w:hint="eastAsia"/>
          <w:sz w:val="28"/>
          <w:lang w:eastAsia="zh-CN"/>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公司在未来三至五年的规划中，将聚焦于新型墙体屋面材料产业的研发、智能制造和销售，并积极布局产业结构调整所需的领域。具体措施包括：</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技术服务与解决方案提供商： 公司将发展成为中高端技术服务与整体解决方案的提供商，满足市场对高质量服务的需求。</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国际化战略： 公司将利用中国市场的蓬勃发展，通过独立创新、联合开发、并购和收购等手段，迅速拓展国际市场，成为国际领先的新型墙体屋面材料创新型企业。</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产业链深度整合： 公司将通过与产业链上下游的深度合作，掌握国际领先的技术，实现产业链的深度整合，推动公司成为新型墙体屋面材料行业的领军企业。</w:t>
      </w:r>
    </w:p>
    <w:p>
      <w:pPr>
        <w:pStyle w:val="Heading1"/>
        <w:ind w:firstLine="560" w:firstLineChars="200"/>
        <w:rPr>
          <w:rFonts w:ascii="仿宋" w:eastAsia="仿宋" w:hAnsi="仿宋" w:cs="仿宋" w:hint="eastAsia"/>
          <w:sz w:val="28"/>
          <w:lang w:eastAsia="zh-CN"/>
        </w:rPr>
      </w:pPr>
      <w:bookmarkStart w:id="10" w:name="_Toc24834"/>
      <w:r>
        <w:rPr>
          <w:rFonts w:ascii="仿宋" w:eastAsia="仿宋" w:hAnsi="仿宋" w:cs="仿宋" w:hint="eastAsia"/>
          <w:sz w:val="28"/>
          <w:lang w:eastAsia="zh-CN"/>
        </w:rPr>
        <w:t>二、人才队伍建设</w:t>
      </w:r>
      <w:bookmarkEnd w:id="10"/>
    </w:p>
    <w:p>
      <w:pPr>
        <w:pStyle w:val="Heading2"/>
        <w:rPr>
          <w:rFonts w:ascii="仿宋" w:eastAsia="仿宋" w:hAnsi="仿宋" w:cs="仿宋" w:hint="eastAsia"/>
          <w:lang w:eastAsia="zh-CN"/>
        </w:rPr>
      </w:pPr>
      <w:bookmarkStart w:id="11" w:name="_Toc6621"/>
      <w:r>
        <w:rPr>
          <w:rFonts w:ascii="仿宋" w:eastAsia="仿宋" w:hAnsi="仿宋" w:cs="仿宋" w:hint="eastAsia"/>
          <w:lang w:eastAsia="zh-CN"/>
        </w:rPr>
        <w:t>(一)、人才引进与培养计划</w:t>
      </w:r>
      <w:bookmarkEnd w:id="11"/>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人才引进与培养计划将成为确保团队持续优势和创新力的关键因素。以下是我们制定的具体措施：</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外部高层次人才引进：</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为了弥补团队中可能存在的专业短板，我们将积极引进外部高层次人才。通过在新型墙体屋面材料行业内广泛宣传职位空缺、与专业猎头机构合作，我们将吸引到在相关领域具有丰富经验和卓越能力的专业人才。他们将为团队注入新的思维和动力。</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内部培训与晋升机制：</w:t>
      </w:r>
    </w:p>
    <w:p>
      <w:pPr>
        <w:ind w:firstLine="560" w:firstLineChars="200"/>
        <w:rPr>
          <w:rFonts w:ascii="仿宋" w:eastAsia="仿宋" w:hAnsi="仿宋" w:cs="仿宋" w:hint="eastAsia"/>
          <w:sz w:val="28"/>
          <w:lang w:eastAsia="zh-CN"/>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我们将建立健全的内部培训体系，通过专业培训课程提升现有员工的技能水平。同时，制定明确的晋升机制，鼓励员工通过自我学习和不断提升自身素质，争取更高职位。这不仅能够提高员工的职业满意度，也有助于留住优秀的内部人才。</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合作高校实习生项目：</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与相关高校和研究机构建立紧密的合作关系，开展实习生项目。通过提供实际工作机会，我们将吸引并培养年轻有为的毕业生。这不仅是对学生进行实际操作的机会，也是项目方向与实际需求相结合的有效途径，为团队引入新鲜血液。</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通过以上人才引进与培养计划，我们旨在打造一支拥有多元化背景、专业技能齐备的团队，以更好地适应后期项目运营的复杂性和多样性。这样的人才队伍将为项目的长期健康发展提供有力支持。</w:t>
      </w:r>
    </w:p>
    <w:p>
      <w:pPr>
        <w:pStyle w:val="Heading2"/>
        <w:ind w:firstLine="560" w:firstLineChars="200"/>
        <w:rPr>
          <w:rFonts w:ascii="仿宋" w:eastAsia="仿宋" w:hAnsi="仿宋" w:cs="仿宋" w:hint="eastAsia"/>
          <w:sz w:val="28"/>
          <w:lang w:eastAsia="zh-CN"/>
        </w:rPr>
      </w:pPr>
      <w:bookmarkStart w:id="12" w:name="_Toc28902"/>
      <w:r>
        <w:rPr>
          <w:rFonts w:ascii="仿宋" w:eastAsia="仿宋" w:hAnsi="仿宋" w:cs="仿宋" w:hint="eastAsia"/>
          <w:sz w:val="28"/>
          <w:lang w:eastAsia="zh-CN"/>
        </w:rPr>
        <w:t>(二)、员工激励与福利政策</w:t>
      </w:r>
      <w:bookmarkEnd w:id="12"/>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薪酬体系的合理设计：</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我们将建立合理的薪酬结构，考虑到员工的岗位、职责、绩效等因素，确保薪酬体现公平和激励机制。薪酬的正常涨幅将与员工的表现和贡献挂钩，以激发员工的工作热情。</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绩效奖励与晋升机制：</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设立明确的绩效评价标准，对表现优异的员工进行奖励，包括但不限于绩效奖金、荣誉证书、晋升机会等。这将激励员工不断提升工作业绩，实现自身职业发展目标。</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员工培训与职业发展：</w:t>
      </w:r>
    </w:p>
    <w:p>
      <w:pPr>
        <w:ind w:firstLine="560" w:firstLineChars="200"/>
        <w:rPr>
          <w:rFonts w:ascii="仿宋" w:eastAsia="仿宋" w:hAnsi="仿宋" w:cs="仿宋" w:hint="eastAsia"/>
          <w:sz w:val="28"/>
          <w:lang w:eastAsia="zh-CN"/>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我们将提供广泛的员工培训计划，涵盖专业技能培养、职业素养提升等方面。通过为员工提供学习和发展机会，不仅提高了员工的综合素质，也使其更好地适应项目的需求，从而实现职业发展。</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丰富的员工福利：</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我们将提供丰富的员工福利，包括但不限于健康保险、员工活动、节假日福利等。关心员工的身体健康、提供良好的工作氛围和生活品质，是我们致力于构建员工幸福感的重要手段。</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灵活的工作制度：</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针对特定岗位和员工需求，我们将实行灵活的工作制度，包括远程办公、弹性工作时间等。这有助于提高员工的工作效率，提供更好的工作与生活平衡。</w:t>
      </w:r>
    </w:p>
    <w:p>
      <w:pPr>
        <w:pStyle w:val="Heading2"/>
        <w:ind w:firstLine="560" w:firstLineChars="200"/>
        <w:rPr>
          <w:rFonts w:ascii="仿宋" w:eastAsia="仿宋" w:hAnsi="仿宋" w:cs="仿宋" w:hint="eastAsia"/>
          <w:sz w:val="28"/>
          <w:lang w:eastAsia="zh-CN"/>
        </w:rPr>
      </w:pPr>
      <w:bookmarkStart w:id="13" w:name="_Toc30895"/>
      <w:r>
        <w:rPr>
          <w:rFonts w:ascii="仿宋" w:eastAsia="仿宋" w:hAnsi="仿宋" w:cs="仿宋" w:hint="eastAsia"/>
          <w:sz w:val="28"/>
          <w:lang w:eastAsia="zh-CN"/>
        </w:rPr>
        <w:t>(三)、团队建设与管理</w:t>
      </w:r>
      <w:bookmarkEnd w:id="13"/>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团队建设与管理是项目中至关重要的组成部分。我们将通过以下方式深入推进这一工作：</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在建设积极向上的工作氛围方面，我们将定期组织团队培训和集体庆祝活动。这不仅包括技术培训和知识分享，还有员工生日庆祝、团队成就奖励等，以促进团队成员之间的相互了解、信任和凝聚力。</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沟通机制方面，我们将建立定期例会制度，包括项目进展汇报、问题讨论和团队建设内容。此外，我们将使用先进的项目管理平台和在线沟通工具，确保信息传递迅速、透明，提高团队协作效率。</w:t>
      </w:r>
    </w:p>
    <w:p>
      <w:pPr>
        <w:ind w:firstLine="560" w:firstLineChars="200"/>
        <w:rPr>
          <w:rFonts w:ascii="仿宋" w:eastAsia="仿宋" w:hAnsi="仿宋" w:cs="仿宋" w:hint="eastAsia"/>
          <w:sz w:val="28"/>
          <w:lang w:eastAsia="zh-CN"/>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在团队管理方面，我们将采用目标管理制度，明确每个团队成员的工作目标和任务分工。通过定期的绩效评估和反馈机制，激发团队成员的工作热情和创造性，确保项目各项工作按时高质量完成。</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另外，我们鼓励团队成员提出建议和意见，倡导开放的沟通氛围。定期组织团队建设活动，如团队拓展培训、户外活动等，以增进团队协作精神，提升整体执行力。</w:t>
      </w:r>
    </w:p>
    <w:p>
      <w:pPr>
        <w:pStyle w:val="Heading1"/>
        <w:ind w:firstLine="560" w:firstLineChars="200"/>
        <w:rPr>
          <w:rFonts w:ascii="仿宋" w:eastAsia="仿宋" w:hAnsi="仿宋" w:cs="仿宋" w:hint="eastAsia"/>
          <w:sz w:val="28"/>
          <w:lang w:eastAsia="zh-CN"/>
        </w:rPr>
      </w:pPr>
      <w:bookmarkStart w:id="14" w:name="_Toc17810"/>
      <w:r>
        <w:rPr>
          <w:rFonts w:ascii="仿宋" w:eastAsia="仿宋" w:hAnsi="仿宋" w:cs="仿宋" w:hint="eastAsia"/>
          <w:sz w:val="28"/>
          <w:lang w:eastAsia="zh-CN"/>
        </w:rPr>
        <w:t>三、新型墙体屋面材料行业发展分析</w:t>
      </w:r>
      <w:bookmarkEnd w:id="14"/>
    </w:p>
    <w:p>
      <w:pPr>
        <w:pStyle w:val="Heading2"/>
        <w:rPr>
          <w:rFonts w:ascii="仿宋" w:eastAsia="仿宋" w:hAnsi="仿宋" w:cs="仿宋" w:hint="eastAsia"/>
          <w:lang w:eastAsia="zh-CN"/>
        </w:rPr>
      </w:pPr>
      <w:bookmarkStart w:id="15" w:name="_Toc20831"/>
      <w:r>
        <w:rPr>
          <w:rFonts w:ascii="仿宋" w:eastAsia="仿宋" w:hAnsi="仿宋" w:cs="仿宋" w:hint="eastAsia"/>
          <w:lang w:eastAsia="zh-CN"/>
        </w:rPr>
        <w:t>(一)、新型墙体屋面材料行业发展总体概况</w:t>
      </w:r>
      <w:bookmarkEnd w:id="15"/>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当前，所涉及新型墙体屋面材料行业呈现出整体稳步增长的趋势。新型墙体屋面材料行业内相关指标显示出良好的发展态势，市场规模逐年扩大，产业链不断完善。各项新型墙体屋面材料行业数据表明，整体新型墙体屋面材料行业处于良性发展的轨道上，为项目的实施提供了有力的市场支撑。</w:t>
      </w:r>
    </w:p>
    <w:p>
      <w:pPr>
        <w:pStyle w:val="Heading2"/>
        <w:ind w:firstLine="560" w:firstLineChars="200"/>
        <w:rPr>
          <w:rFonts w:ascii="仿宋" w:eastAsia="仿宋" w:hAnsi="仿宋" w:cs="仿宋" w:hint="eastAsia"/>
          <w:sz w:val="28"/>
          <w:lang w:eastAsia="zh-CN"/>
        </w:rPr>
      </w:pPr>
      <w:bookmarkStart w:id="16" w:name="_Toc14599"/>
      <w:r>
        <w:rPr>
          <w:rFonts w:ascii="仿宋" w:eastAsia="仿宋" w:hAnsi="仿宋" w:cs="仿宋" w:hint="eastAsia"/>
          <w:sz w:val="28"/>
          <w:lang w:eastAsia="zh-CN"/>
        </w:rPr>
        <w:t>(二)、新型墙体屋面材料行业发展背景</w:t>
      </w:r>
      <w:bookmarkEnd w:id="16"/>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新型墙体屋面材料行业的快速发展得益于国家宏观经济政策的不断优化和产业结构调整的深入推进。政府对新型墙体屋面材料相关产业的支持力度加大，为企业提供了更为宽松的市场环境和政策支持。同时，科技进步和创新成果的不断涌现，也为新型墙体屋面材料行业的高质量发展提供了有力支持。</w:t>
      </w:r>
    </w:p>
    <w:p>
      <w:pPr>
        <w:pStyle w:val="Heading2"/>
        <w:ind w:firstLine="560" w:firstLineChars="200"/>
        <w:rPr>
          <w:rFonts w:ascii="仿宋" w:eastAsia="仿宋" w:hAnsi="仿宋" w:cs="仿宋" w:hint="eastAsia"/>
          <w:sz w:val="28"/>
          <w:lang w:eastAsia="zh-CN"/>
        </w:rPr>
      </w:pPr>
      <w:bookmarkStart w:id="17" w:name="_Toc31123"/>
      <w:r>
        <w:rPr>
          <w:rFonts w:ascii="仿宋" w:eastAsia="仿宋" w:hAnsi="仿宋" w:cs="仿宋" w:hint="eastAsia"/>
          <w:sz w:val="28"/>
          <w:lang w:eastAsia="zh-CN"/>
        </w:rPr>
        <w:t>(三)、新型墙体屋面材料行业发展前景</w:t>
      </w:r>
      <w:bookmarkEnd w:id="17"/>
    </w:p>
    <w:p>
      <w:pPr>
        <w:ind w:firstLine="560" w:firstLineChars="200"/>
        <w:rPr>
          <w:rFonts w:ascii="仿宋" w:eastAsia="仿宋" w:hAnsi="仿宋" w:cs="仿宋" w:hint="eastAsia"/>
          <w:sz w:val="28"/>
          <w:lang w:eastAsia="zh-CN"/>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展望未来，新型墙体屋面材料行业发展前景广阔。随着国家经济的不断崛起和产业结构的不断优化，相关新型墙体屋面材料行业有望进一步蓬勃发展。市场需求的提升、技术水平的不断提高将为新型墙体屋面材料行业带来更多发展机遇。项目的实施将顺应新型墙体屋面材料行业发展趋势，迎接更加广阔的市场机遇。</w:t>
      </w:r>
    </w:p>
    <w:p>
      <w:pPr>
        <w:pStyle w:val="Heading1"/>
        <w:ind w:firstLine="560" w:firstLineChars="200"/>
        <w:rPr>
          <w:rFonts w:ascii="仿宋" w:eastAsia="仿宋" w:hAnsi="仿宋" w:cs="仿宋" w:hint="eastAsia"/>
          <w:sz w:val="28"/>
          <w:lang w:eastAsia="zh-CN"/>
        </w:rPr>
      </w:pPr>
      <w:bookmarkStart w:id="18" w:name="_Toc18257"/>
      <w:r>
        <w:rPr>
          <w:rFonts w:ascii="仿宋" w:eastAsia="仿宋" w:hAnsi="仿宋" w:cs="仿宋" w:hint="eastAsia"/>
          <w:sz w:val="28"/>
          <w:lang w:eastAsia="zh-CN"/>
        </w:rPr>
        <w:t>四、建筑物技术方案</w:t>
      </w:r>
      <w:bookmarkEnd w:id="18"/>
    </w:p>
    <w:p>
      <w:pPr>
        <w:pStyle w:val="Heading2"/>
        <w:rPr>
          <w:rFonts w:ascii="仿宋" w:eastAsia="仿宋" w:hAnsi="仿宋" w:cs="仿宋" w:hint="eastAsia"/>
          <w:lang w:eastAsia="zh-CN"/>
        </w:rPr>
      </w:pPr>
      <w:bookmarkStart w:id="19" w:name="_Toc3618"/>
      <w:r>
        <w:rPr>
          <w:rFonts w:ascii="仿宋" w:eastAsia="仿宋" w:hAnsi="仿宋" w:cs="仿宋" w:hint="eastAsia"/>
          <w:lang w:eastAsia="zh-CN"/>
        </w:rPr>
        <w:t>(一)、项目工程设计总体要求</w:t>
      </w:r>
      <w:bookmarkEnd w:id="19"/>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在建筑结构设计中，秉持经济、实用和美观兼顾的原则，综合考虑了工艺要求、当地地质条件以及用地需求。设计力求使建筑结构更加符合工艺生产的需要，同时便于操作、检修和管理。</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为满足工艺生产的需求，方便日常操作、检修和管理，采取了厂房一体化的设计理念。在设计中充分考虑了竖向组合，致力于缩短管线、降低能耗，以及最大程度地节约用地和降低投资成本。</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为提高建设速度并为未来的技术改造预留充足的发展空间，主厂房采用了轻钢结构设计。各层主要设备的悬挂和支撑均采用了钢结构，实现了轻型化的设计理念，并同时符合防腐和防爆规范以及相关法规的要求。</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4. 在建筑结构的设计中，特别注重了对工艺需求的贴近，以确保建筑能够高效满足生产流程的要求。结合当地的地质条件和用地需求，通过全面考虑，力求在经济实用的前提下兼顾美观。</w:t>
      </w:r>
    </w:p>
    <w:p>
      <w:pPr>
        <w:ind w:firstLine="560" w:firstLineChars="200"/>
        <w:rPr>
          <w:rFonts w:ascii="仿宋" w:eastAsia="仿宋" w:hAnsi="仿宋" w:cs="仿宋" w:hint="eastAsia"/>
          <w:sz w:val="28"/>
          <w:lang w:eastAsia="zh-CN"/>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 为了提高操作的便捷性、维护的便利性以及整体管理的高效性，主厂房采用一体化设计，充分考虑了建筑结构的竖向组合。通过这一设计理念，有效地减少了管线长度，降低了能源消耗，并在最大程度上优化了用地利用，同时达到了节约投资的目标。</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6. 主厂房采用轻钢结构设计，不仅使建筑更加轻量化，提高了建设速度，还为今后可能的技术改造提供了足够的发展空间。此外，轻钢结构的应用符合防腐和防爆规范，确保了建筑在安全性和可靠性方面的合规性。</w:t>
      </w:r>
    </w:p>
    <w:p>
      <w:pPr>
        <w:pStyle w:val="Heading2"/>
        <w:ind w:firstLine="560" w:firstLineChars="200"/>
        <w:rPr>
          <w:rFonts w:ascii="仿宋" w:eastAsia="仿宋" w:hAnsi="仿宋" w:cs="仿宋" w:hint="eastAsia"/>
          <w:sz w:val="28"/>
          <w:lang w:eastAsia="zh-CN"/>
        </w:rPr>
      </w:pPr>
      <w:bookmarkStart w:id="20" w:name="_Toc20224"/>
      <w:r>
        <w:rPr>
          <w:rFonts w:ascii="仿宋" w:eastAsia="仿宋" w:hAnsi="仿宋" w:cs="仿宋" w:hint="eastAsia"/>
          <w:sz w:val="28"/>
          <w:lang w:eastAsia="zh-CN"/>
        </w:rPr>
        <w:t>(二)、建设方案</w:t>
      </w:r>
      <w:bookmarkEnd w:id="20"/>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新型墙体屋面材料项目的建筑设计严格遵循现代企业建设标准，选用轻钢结构和框架结构，并依据相关法规采取必要的抗震措施。整体设计注重充分利用自然环境，强调空间关系的丰富性，以追求独特而舒适的设计风格。主要建筑物的围护结构和屋顶均符合建筑节能和防渗漏的标准，同时在生产车间设置天窗以实现良好的采光和自然通风，选用具备出色气密性和防水性的材料。</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生产车间的建筑采用轻钢框架结构，保证整体结构性能的卓越表现，符合国家相关规范的要求，有利于抗震和防腐，并在投资上具备节约性和施工上的便利性。设计充分考虑通风需求，有效降低火灾和爆炸风险。</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按照《建筑内部装修设计防火规范》，新型墙体屋面材料项目耐火等级为二级，屋顶防水等级为三级，严格按照《屋面工程技术规范》的要求进行施工。</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4. 针对地质条件和生产需求，项目装置的土建结构初步设计采用钢筋混凝土独立基础。</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5. 根据项目特点和当地规划建设管理部门对建筑结构的要求，生产车间拟采用全钢结构。</w:t>
      </w:r>
      <w:r>
        <w:rPr>
          <w:rFonts w:ascii="仿宋" w:eastAsia="仿宋" w:hAnsi="仿宋" w:cs="仿宋" w:hint="eastAsia"/>
          <w:sz w:val="28"/>
          <w:lang w:eastAsia="zh-CN"/>
        </w:rPr>
        <w:br/>
      </w:r>
      <w:r>
        <w:rPr>
          <w:rFonts w:ascii="仿宋" w:eastAsia="仿宋" w:hAnsi="仿宋" w:cs="仿宋" w:hint="eastAsia"/>
          <w:sz w:val="28"/>
          <w:lang w:eastAsia="zh-CN"/>
        </w:rP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32" w:history="1">
        <w:r>
          <w:rPr>
            <w:rFonts w:ascii="SimSun" w:eastAsia="SimSun" w:hAnsi="SimSun" w:cs="SimSun"/>
            <w:b/>
            <w:bCs/>
            <w:color w:val="0000EE"/>
            <w:spacing w:val="0"/>
            <w:w w:val="100"/>
            <w:position w:val="0"/>
            <w:sz w:val="30"/>
            <w:szCs w:val="30"/>
            <w:u w:val="single" w:color="0000EE"/>
            <w:shd w:val="clear" w:color="auto" w:fill="auto"/>
          </w:rPr>
          <w:t>https://d.book118.com/265130104122011103</w:t>
        </w:r>
      </w:hyperlink>
    </w:p>
    <w:p>
      <w:pPr>
        <w:ind w:firstLine="560" w:firstLineChars="200"/>
        <w:rPr>
          <w:rFonts w:ascii="仿宋" w:eastAsia="仿宋" w:hAnsi="仿宋" w:cs="仿宋" w:hint="eastAsia"/>
          <w:sz w:val="28"/>
          <w:lang w:eastAsia="zh-CN"/>
        </w:rPr>
      </w:pPr>
    </w:p>
    <w:sectPr>
      <w:headerReference w:type="default" r:id="rId33"/>
      <w:footerReference w:type="default" r:id="rId34"/>
      <w:type w:val="nextPage"/>
      <w:pgSz w:w="11906" w:h="16838"/>
      <w:pgMar w:top="1440" w:right="1800" w:bottom="1440" w:left="1800" w:header="851" w:footer="992" w:gutter="0"/>
      <w:pgNumType w:start="1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新型墙体屋面材料项目可行性研究报告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新型墙体屋面材料项目可行性研究报告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新型墙体屋面材料项目可行性研究报告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新型墙体屋面材料项目可行性研究报告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新型墙体屋面材料项目可行性研究报告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新型墙体屋面材料项目可行性研究报告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新型墙体屋面材料项目可行性研究报告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新型墙体屋面材料项目可行性研究报告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新型墙体屋面材料项目可行性研究报告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新型墙体屋面材料项目可行性研究报告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新型墙体屋面材料项目可行性研究报告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新型墙体屋面材料项目可行性研究报告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新型墙体屋面材料项目可行性研究报告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新型墙体屋面材料项目可行性研究报告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新型墙体屋面材料项目可行性研究报告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keepNext w:val="0"/>
      <w:keepLines w:val="0"/>
      <w:widowControl w:val="0"/>
      <w:shd w:val="clear" w:color="auto" w:fill="auto"/>
      <w:bidi w:val="0"/>
      <w:spacing w:before="0" w:after="0" w:line="240" w:lineRule="auto"/>
      <w:ind w:left="0" w:right="0" w:firstLine="0"/>
      <w:jc w:val="left"/>
    </w:pPr>
    <w:rPr>
      <w:rFonts w:ascii="Times New Roman" w:eastAsia="仿宋_GB2312" w:hAnsi="Times New Roman" w:cs="Courier New"/>
      <w:color w:val="000000"/>
      <w:spacing w:val="0"/>
      <w:w w:val="100"/>
      <w:position w:val="0"/>
      <w:sz w:val="24"/>
      <w:szCs w:val="24"/>
      <w:shd w:val="clear" w:color="auto" w:fill="auto"/>
      <w:lang w:val="en-US" w:eastAsia="en-US" w:bidi="en-US"/>
    </w:rPr>
  </w:style>
  <w:style w:type="paragraph" w:styleId="Heading1">
    <w:name w:val="heading 1"/>
    <w:basedOn w:val="Normal"/>
    <w:next w:val="Normal"/>
    <w:qFormat/>
    <w:pPr>
      <w:keepNext/>
      <w:keepLines/>
      <w:spacing w:before="340" w:beforeLines="0" w:beforeAutospacing="0" w:after="330" w:afterLines="0" w:afterAutospacing="0" w:line="360" w:lineRule="auto"/>
      <w:jc w:val="center"/>
      <w:outlineLvl w:val="0"/>
    </w:pPr>
    <w:rPr>
      <w:rFonts w:ascii="Times New Roman" w:hAnsi="Times New Roman" w:eastAsiaTheme="majorEastAsia" w:cs="Courier New"/>
      <w:b/>
      <w:color w:val="000000"/>
      <w:kern w:val="44"/>
      <w:sz w:val="44"/>
      <w:shd w:val="clear" w:color="auto" w:fill="auto"/>
      <w:lang w:eastAsia="en-US" w:bidi="en-US"/>
    </w:rPr>
  </w:style>
  <w:style w:type="paragraph" w:styleId="Heading2">
    <w:name w:val="heading 2"/>
    <w:basedOn w:val="Normal"/>
    <w:next w:val="Normal"/>
    <w:unhideWhenUsed/>
    <w:qFormat/>
    <w:pPr>
      <w:keepNext/>
      <w:keepLines/>
      <w:spacing w:before="140" w:beforeLines="0" w:beforeAutospacing="0" w:after="140" w:afterLines="0" w:afterAutospacing="0" w:line="240" w:lineRule="auto"/>
      <w:outlineLvl w:val="1"/>
    </w:pPr>
    <w:rPr>
      <w:rFonts w:eastAsia="仿宋_GB2312"/>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yperlink" Target="https://d.book118.com/265130104122011103" TargetMode="Externa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theme" Target="theme/theme1.xml" /><Relationship Id="rId36"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2024-01-08T01:28:00Z</dcterms:created>
  <dcterms:modified xsi:type="dcterms:W3CDTF">2024-01-08T01:28:16Z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9294B364F55845189947ACA40829303B_11</vt:lpwstr>
  </property>
  <property fmtid="{D5CDD505-2E9C-101B-9397-08002B2CF9AE}" pid="3" name="KSOProductBuildVer">
    <vt:lpwstr>2052-12.1.0.16120</vt:lpwstr>
  </property>
</Properties>
</file>