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密封用填料及类似品行业相关公司筹备报告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52" w:history="1">
        <w:r>
          <w:rPr>
            <w:rFonts w:ascii="仿宋" w:eastAsia="仿宋" w:hAnsi="仿宋" w:cs="仿宋" w:hint="eastAsia"/>
            <w:lang w:eastAsia="zh-CN"/>
          </w:rPr>
          <w:t>前言</w:t>
        </w:r>
        <w:r>
          <w:tab/>
        </w:r>
        <w:r>
          <w:fldChar w:fldCharType="begin"/>
        </w:r>
        <w:r>
          <w:instrText xml:space="preserve"> PAGEREF _Toc12252 \h </w:instrText>
        </w:r>
        <w:r>
          <w:fldChar w:fldCharType="separate"/>
        </w:r>
        <w:r>
          <w:t>3</w:t>
        </w:r>
        <w:r>
          <w:fldChar w:fldCharType="end"/>
        </w:r>
      </w:hyperlink>
    </w:p>
    <w:p>
      <w:pPr>
        <w:pStyle w:val="TOC1"/>
        <w:tabs>
          <w:tab w:val="right" w:leader="dot" w:pos="8306"/>
        </w:tabs>
      </w:pPr>
      <w:hyperlink w:anchor="_Toc21775" w:history="1">
        <w:r>
          <w:rPr>
            <w:rFonts w:ascii="仿宋" w:eastAsia="仿宋" w:hAnsi="仿宋" w:cs="仿宋" w:hint="eastAsia"/>
            <w:lang w:eastAsia="zh-CN"/>
          </w:rPr>
          <w:t>一、行业、市场分析</w:t>
        </w:r>
        <w:r>
          <w:tab/>
        </w:r>
        <w:r>
          <w:fldChar w:fldCharType="begin"/>
        </w:r>
        <w:r>
          <w:instrText xml:space="preserve"> PAGEREF _Toc21775 \h </w:instrText>
        </w:r>
        <w:r>
          <w:fldChar w:fldCharType="separate"/>
        </w:r>
        <w:r>
          <w:t>3</w:t>
        </w:r>
        <w:r>
          <w:fldChar w:fldCharType="end"/>
        </w:r>
      </w:hyperlink>
    </w:p>
    <w:p>
      <w:pPr>
        <w:pStyle w:val="TOC2"/>
        <w:tabs>
          <w:tab w:val="right" w:leader="dot" w:pos="8306"/>
        </w:tabs>
      </w:pPr>
      <w:hyperlink w:anchor="_Toc25778" w:history="1">
        <w:r>
          <w:rPr>
            <w:rFonts w:ascii="仿宋" w:eastAsia="仿宋" w:hAnsi="仿宋" w:cs="仿宋" w:hint="eastAsia"/>
            <w:lang w:eastAsia="zh-CN"/>
          </w:rPr>
          <w:t>(一)、行业分析</w:t>
        </w:r>
        <w:r>
          <w:tab/>
        </w:r>
        <w:r>
          <w:fldChar w:fldCharType="begin"/>
        </w:r>
        <w:r>
          <w:instrText xml:space="preserve"> PAGEREF _Toc25778 \h </w:instrText>
        </w:r>
        <w:r>
          <w:fldChar w:fldCharType="separate"/>
        </w:r>
        <w:r>
          <w:t>3</w:t>
        </w:r>
        <w:r>
          <w:fldChar w:fldCharType="end"/>
        </w:r>
      </w:hyperlink>
    </w:p>
    <w:p>
      <w:pPr>
        <w:pStyle w:val="TOC2"/>
        <w:tabs>
          <w:tab w:val="right" w:leader="dot" w:pos="8306"/>
        </w:tabs>
      </w:pPr>
      <w:hyperlink w:anchor="_Toc22336" w:history="1">
        <w:r>
          <w:rPr>
            <w:rFonts w:ascii="仿宋" w:eastAsia="仿宋" w:hAnsi="仿宋" w:cs="仿宋" w:hint="eastAsia"/>
            <w:lang w:eastAsia="zh-CN"/>
          </w:rPr>
          <w:t>(二)、市场分析</w:t>
        </w:r>
        <w:r>
          <w:tab/>
        </w:r>
        <w:r>
          <w:fldChar w:fldCharType="begin"/>
        </w:r>
        <w:r>
          <w:instrText xml:space="preserve"> PAGEREF _Toc22336 \h </w:instrText>
        </w:r>
        <w:r>
          <w:fldChar w:fldCharType="separate"/>
        </w:r>
        <w:r>
          <w:t>4</w:t>
        </w:r>
        <w:r>
          <w:fldChar w:fldCharType="end"/>
        </w:r>
      </w:hyperlink>
    </w:p>
    <w:p>
      <w:pPr>
        <w:pStyle w:val="TOC2"/>
        <w:tabs>
          <w:tab w:val="right" w:leader="dot" w:pos="8306"/>
        </w:tabs>
      </w:pPr>
      <w:hyperlink w:anchor="_Toc32166" w:history="1">
        <w:r>
          <w:rPr>
            <w:rFonts w:ascii="仿宋" w:eastAsia="仿宋" w:hAnsi="仿宋" w:cs="仿宋" w:hint="eastAsia"/>
            <w:lang w:eastAsia="zh-CN"/>
          </w:rPr>
          <w:t>(三)、行业发展及市场前景分析</w:t>
        </w:r>
        <w:r>
          <w:tab/>
        </w:r>
        <w:r>
          <w:fldChar w:fldCharType="begin"/>
        </w:r>
        <w:r>
          <w:instrText xml:space="preserve"> PAGEREF _Toc32166 \h </w:instrText>
        </w:r>
        <w:r>
          <w:fldChar w:fldCharType="separate"/>
        </w:r>
        <w:r>
          <w:t>4</w:t>
        </w:r>
        <w:r>
          <w:fldChar w:fldCharType="end"/>
        </w:r>
      </w:hyperlink>
    </w:p>
    <w:p>
      <w:pPr>
        <w:pStyle w:val="TOC1"/>
        <w:tabs>
          <w:tab w:val="right" w:leader="dot" w:pos="8306"/>
        </w:tabs>
      </w:pPr>
      <w:hyperlink w:anchor="_Toc10488" w:history="1">
        <w:r>
          <w:rPr>
            <w:rFonts w:ascii="仿宋" w:eastAsia="仿宋" w:hAnsi="仿宋" w:cs="仿宋" w:hint="eastAsia"/>
            <w:lang w:eastAsia="zh-CN"/>
          </w:rPr>
          <w:t>二、密封用填料及类似品项目概况</w:t>
        </w:r>
        <w:r>
          <w:tab/>
        </w:r>
        <w:r>
          <w:fldChar w:fldCharType="begin"/>
        </w:r>
        <w:r>
          <w:instrText xml:space="preserve"> PAGEREF _Toc10488 \h </w:instrText>
        </w:r>
        <w:r>
          <w:fldChar w:fldCharType="separate"/>
        </w:r>
        <w:r>
          <w:t>6</w:t>
        </w:r>
        <w:r>
          <w:fldChar w:fldCharType="end"/>
        </w:r>
      </w:hyperlink>
    </w:p>
    <w:p>
      <w:pPr>
        <w:pStyle w:val="TOC2"/>
        <w:tabs>
          <w:tab w:val="right" w:leader="dot" w:pos="8306"/>
        </w:tabs>
      </w:pPr>
      <w:hyperlink w:anchor="_Toc16738" w:history="1">
        <w:r>
          <w:rPr>
            <w:rFonts w:ascii="仿宋" w:eastAsia="仿宋" w:hAnsi="仿宋" w:cs="仿宋" w:hint="eastAsia"/>
            <w:lang w:eastAsia="zh-CN"/>
          </w:rPr>
          <w:t>(一)、投资路径</w:t>
        </w:r>
        <w:r>
          <w:tab/>
        </w:r>
        <w:r>
          <w:fldChar w:fldCharType="begin"/>
        </w:r>
        <w:r>
          <w:instrText xml:space="preserve"> PAGEREF _Toc16738 \h </w:instrText>
        </w:r>
        <w:r>
          <w:fldChar w:fldCharType="separate"/>
        </w:r>
        <w:r>
          <w:t>6</w:t>
        </w:r>
        <w:r>
          <w:fldChar w:fldCharType="end"/>
        </w:r>
      </w:hyperlink>
    </w:p>
    <w:p>
      <w:pPr>
        <w:pStyle w:val="TOC2"/>
        <w:tabs>
          <w:tab w:val="right" w:leader="dot" w:pos="8306"/>
        </w:tabs>
      </w:pPr>
      <w:hyperlink w:anchor="_Toc1840" w:history="1">
        <w:r>
          <w:rPr>
            <w:rFonts w:ascii="仿宋" w:eastAsia="仿宋" w:hAnsi="仿宋" w:cs="仿宋" w:hint="eastAsia"/>
            <w:lang w:eastAsia="zh-CN"/>
          </w:rPr>
          <w:t>(二)、密封用填料及类似品项目提出的理由</w:t>
        </w:r>
        <w:r>
          <w:tab/>
        </w:r>
        <w:r>
          <w:fldChar w:fldCharType="begin"/>
        </w:r>
        <w:r>
          <w:instrText xml:space="preserve"> PAGEREF _Toc1840 \h </w:instrText>
        </w:r>
        <w:r>
          <w:fldChar w:fldCharType="separate"/>
        </w:r>
        <w:r>
          <w:t>6</w:t>
        </w:r>
        <w:r>
          <w:fldChar w:fldCharType="end"/>
        </w:r>
      </w:hyperlink>
    </w:p>
    <w:p>
      <w:pPr>
        <w:pStyle w:val="TOC2"/>
        <w:tabs>
          <w:tab w:val="right" w:leader="dot" w:pos="8306"/>
        </w:tabs>
      </w:pPr>
      <w:hyperlink w:anchor="_Toc11799" w:history="1">
        <w:r>
          <w:rPr>
            <w:rFonts w:ascii="仿宋" w:eastAsia="仿宋" w:hAnsi="仿宋" w:cs="仿宋" w:hint="eastAsia"/>
            <w:lang w:eastAsia="zh-CN"/>
          </w:rPr>
          <w:t>(三)、密封用填料及类似品项目选址</w:t>
        </w:r>
        <w:r>
          <w:tab/>
        </w:r>
        <w:r>
          <w:fldChar w:fldCharType="begin"/>
        </w:r>
        <w:r>
          <w:instrText xml:space="preserve"> PAGEREF _Toc11799 \h </w:instrText>
        </w:r>
        <w:r>
          <w:fldChar w:fldCharType="separate"/>
        </w:r>
        <w:r>
          <w:t>7</w:t>
        </w:r>
        <w:r>
          <w:fldChar w:fldCharType="end"/>
        </w:r>
      </w:hyperlink>
    </w:p>
    <w:p>
      <w:pPr>
        <w:pStyle w:val="TOC2"/>
        <w:tabs>
          <w:tab w:val="right" w:leader="dot" w:pos="8306"/>
        </w:tabs>
      </w:pPr>
      <w:hyperlink w:anchor="_Toc8225" w:history="1">
        <w:r>
          <w:rPr>
            <w:rFonts w:ascii="仿宋" w:eastAsia="仿宋" w:hAnsi="仿宋" w:cs="仿宋" w:hint="eastAsia"/>
            <w:lang w:eastAsia="zh-CN"/>
          </w:rPr>
          <w:t>(四)、生产规模</w:t>
        </w:r>
        <w:r>
          <w:tab/>
        </w:r>
        <w:r>
          <w:fldChar w:fldCharType="begin"/>
        </w:r>
        <w:r>
          <w:instrText xml:space="preserve"> PAGEREF _Toc8225 \h </w:instrText>
        </w:r>
        <w:r>
          <w:fldChar w:fldCharType="separate"/>
        </w:r>
        <w:r>
          <w:t>7</w:t>
        </w:r>
        <w:r>
          <w:fldChar w:fldCharType="end"/>
        </w:r>
      </w:hyperlink>
    </w:p>
    <w:p>
      <w:pPr>
        <w:pStyle w:val="TOC2"/>
        <w:tabs>
          <w:tab w:val="right" w:leader="dot" w:pos="8306"/>
        </w:tabs>
      </w:pPr>
      <w:hyperlink w:anchor="_Toc26293" w:history="1">
        <w:r>
          <w:rPr>
            <w:rFonts w:ascii="仿宋" w:eastAsia="仿宋" w:hAnsi="仿宋" w:cs="仿宋" w:hint="eastAsia"/>
            <w:lang w:eastAsia="zh-CN"/>
          </w:rPr>
          <w:t>(五)、建设规模</w:t>
        </w:r>
        <w:r>
          <w:tab/>
        </w:r>
        <w:r>
          <w:fldChar w:fldCharType="begin"/>
        </w:r>
        <w:r>
          <w:instrText xml:space="preserve"> PAGEREF _Toc26293 \h </w:instrText>
        </w:r>
        <w:r>
          <w:fldChar w:fldCharType="separate"/>
        </w:r>
        <w:r>
          <w:t>7</w:t>
        </w:r>
        <w:r>
          <w:fldChar w:fldCharType="end"/>
        </w:r>
      </w:hyperlink>
    </w:p>
    <w:p>
      <w:pPr>
        <w:pStyle w:val="TOC2"/>
        <w:tabs>
          <w:tab w:val="right" w:leader="dot" w:pos="8306"/>
        </w:tabs>
      </w:pPr>
      <w:hyperlink w:anchor="_Toc2578" w:history="1">
        <w:r>
          <w:rPr>
            <w:rFonts w:ascii="仿宋" w:eastAsia="仿宋" w:hAnsi="仿宋" w:cs="仿宋" w:hint="eastAsia"/>
            <w:lang w:eastAsia="zh-CN"/>
          </w:rPr>
          <w:t>(六)、密封用填料及类似品项目投资</w:t>
        </w:r>
        <w:r>
          <w:tab/>
        </w:r>
        <w:r>
          <w:fldChar w:fldCharType="begin"/>
        </w:r>
        <w:r>
          <w:instrText xml:space="preserve"> PAGEREF _Toc2578 \h </w:instrText>
        </w:r>
        <w:r>
          <w:fldChar w:fldCharType="separate"/>
        </w:r>
        <w:r>
          <w:t>8</w:t>
        </w:r>
        <w:r>
          <w:fldChar w:fldCharType="end"/>
        </w:r>
      </w:hyperlink>
    </w:p>
    <w:p>
      <w:pPr>
        <w:pStyle w:val="TOC2"/>
        <w:tabs>
          <w:tab w:val="right" w:leader="dot" w:pos="8306"/>
        </w:tabs>
      </w:pPr>
      <w:hyperlink w:anchor="_Toc4890" w:history="1">
        <w:r>
          <w:rPr>
            <w:rFonts w:ascii="仿宋" w:eastAsia="仿宋" w:hAnsi="仿宋" w:cs="仿宋" w:hint="eastAsia"/>
            <w:lang w:eastAsia="zh-CN"/>
          </w:rPr>
          <w:t>(七)、密封用填料及类似品项目进度规划</w:t>
        </w:r>
        <w:r>
          <w:tab/>
        </w:r>
        <w:r>
          <w:fldChar w:fldCharType="begin"/>
        </w:r>
        <w:r>
          <w:instrText xml:space="preserve"> PAGEREF _Toc4890 \h </w:instrText>
        </w:r>
        <w:r>
          <w:fldChar w:fldCharType="separate"/>
        </w:r>
        <w:r>
          <w:t>8</w:t>
        </w:r>
        <w:r>
          <w:fldChar w:fldCharType="end"/>
        </w:r>
      </w:hyperlink>
    </w:p>
    <w:p>
      <w:pPr>
        <w:pStyle w:val="TOC2"/>
        <w:tabs>
          <w:tab w:val="right" w:leader="dot" w:pos="8306"/>
        </w:tabs>
      </w:pPr>
      <w:hyperlink w:anchor="_Toc21847" w:history="1">
        <w:r>
          <w:rPr>
            <w:rFonts w:ascii="仿宋" w:eastAsia="仿宋" w:hAnsi="仿宋" w:cs="仿宋" w:hint="eastAsia"/>
            <w:lang w:eastAsia="zh-CN"/>
          </w:rPr>
          <w:t>(八)、经济效益(正常经营年份)</w:t>
        </w:r>
        <w:r>
          <w:tab/>
        </w:r>
        <w:r>
          <w:fldChar w:fldCharType="begin"/>
        </w:r>
        <w:r>
          <w:instrText xml:space="preserve"> PAGEREF _Toc21847 \h </w:instrText>
        </w:r>
        <w:r>
          <w:fldChar w:fldCharType="separate"/>
        </w:r>
        <w:r>
          <w:t>8</w:t>
        </w:r>
        <w:r>
          <w:fldChar w:fldCharType="end"/>
        </w:r>
      </w:hyperlink>
    </w:p>
    <w:p>
      <w:pPr>
        <w:pStyle w:val="TOC2"/>
        <w:tabs>
          <w:tab w:val="right" w:leader="dot" w:pos="8306"/>
        </w:tabs>
      </w:pPr>
      <w:hyperlink w:anchor="_Toc4750" w:history="1">
        <w:r>
          <w:rPr>
            <w:rFonts w:ascii="仿宋" w:eastAsia="仿宋" w:hAnsi="仿宋" w:cs="仿宋" w:hint="eastAsia"/>
            <w:lang w:eastAsia="zh-CN"/>
          </w:rPr>
          <w:t>(九)、密封用填料及类似品项目综合评价</w:t>
        </w:r>
        <w:r>
          <w:tab/>
        </w:r>
        <w:r>
          <w:fldChar w:fldCharType="begin"/>
        </w:r>
        <w:r>
          <w:instrText xml:space="preserve"> PAGEREF _Toc4750 \h </w:instrText>
        </w:r>
        <w:r>
          <w:fldChar w:fldCharType="separate"/>
        </w:r>
        <w:r>
          <w:t>9</w:t>
        </w:r>
        <w:r>
          <w:fldChar w:fldCharType="end"/>
        </w:r>
      </w:hyperlink>
    </w:p>
    <w:p>
      <w:pPr>
        <w:pStyle w:val="TOC1"/>
        <w:tabs>
          <w:tab w:val="right" w:leader="dot" w:pos="8306"/>
        </w:tabs>
      </w:pPr>
      <w:hyperlink w:anchor="_Toc15184" w:history="1">
        <w:r>
          <w:rPr>
            <w:rFonts w:ascii="仿宋" w:eastAsia="仿宋" w:hAnsi="仿宋" w:cs="仿宋" w:hint="eastAsia"/>
            <w:lang w:eastAsia="zh-CN"/>
          </w:rPr>
          <w:t>三、法人治理</w:t>
        </w:r>
        <w:r>
          <w:tab/>
        </w:r>
        <w:r>
          <w:fldChar w:fldCharType="begin"/>
        </w:r>
        <w:r>
          <w:instrText xml:space="preserve"> PAGEREF _Toc15184 \h </w:instrText>
        </w:r>
        <w:r>
          <w:fldChar w:fldCharType="separate"/>
        </w:r>
        <w:r>
          <w:t>10</w:t>
        </w:r>
        <w:r>
          <w:fldChar w:fldCharType="end"/>
        </w:r>
      </w:hyperlink>
    </w:p>
    <w:p>
      <w:pPr>
        <w:pStyle w:val="TOC2"/>
        <w:tabs>
          <w:tab w:val="right" w:leader="dot" w:pos="8306"/>
        </w:tabs>
      </w:pPr>
      <w:hyperlink w:anchor="_Toc6978" w:history="1">
        <w:r>
          <w:rPr>
            <w:rFonts w:ascii="仿宋" w:eastAsia="仿宋" w:hAnsi="仿宋" w:cs="仿宋" w:hint="eastAsia"/>
            <w:lang w:eastAsia="zh-CN"/>
          </w:rPr>
          <w:t>(一)、股东权利及义务</w:t>
        </w:r>
        <w:r>
          <w:tab/>
        </w:r>
        <w:r>
          <w:fldChar w:fldCharType="begin"/>
        </w:r>
        <w:r>
          <w:instrText xml:space="preserve"> PAGEREF _Toc6978 \h </w:instrText>
        </w:r>
        <w:r>
          <w:fldChar w:fldCharType="separate"/>
        </w:r>
        <w:r>
          <w:t>10</w:t>
        </w:r>
        <w:r>
          <w:fldChar w:fldCharType="end"/>
        </w:r>
      </w:hyperlink>
    </w:p>
    <w:p>
      <w:pPr>
        <w:pStyle w:val="TOC2"/>
        <w:tabs>
          <w:tab w:val="right" w:leader="dot" w:pos="8306"/>
        </w:tabs>
      </w:pPr>
      <w:hyperlink w:anchor="_Toc14966" w:history="1">
        <w:r>
          <w:rPr>
            <w:rFonts w:ascii="仿宋" w:eastAsia="仿宋" w:hAnsi="仿宋" w:cs="仿宋" w:hint="eastAsia"/>
            <w:lang w:eastAsia="zh-CN"/>
          </w:rPr>
          <w:t>(二)、董事</w:t>
        </w:r>
        <w:r>
          <w:tab/>
        </w:r>
        <w:r>
          <w:fldChar w:fldCharType="begin"/>
        </w:r>
        <w:r>
          <w:instrText xml:space="preserve"> PAGEREF _Toc14966 \h </w:instrText>
        </w:r>
        <w:r>
          <w:fldChar w:fldCharType="separate"/>
        </w:r>
        <w:r>
          <w:t>13</w:t>
        </w:r>
        <w:r>
          <w:fldChar w:fldCharType="end"/>
        </w:r>
      </w:hyperlink>
    </w:p>
    <w:p>
      <w:pPr>
        <w:pStyle w:val="TOC2"/>
        <w:tabs>
          <w:tab w:val="right" w:leader="dot" w:pos="8306"/>
        </w:tabs>
      </w:pPr>
      <w:hyperlink w:anchor="_Toc30384" w:history="1">
        <w:r>
          <w:rPr>
            <w:rFonts w:ascii="仿宋" w:eastAsia="仿宋" w:hAnsi="仿宋" w:cs="仿宋" w:hint="eastAsia"/>
            <w:lang w:eastAsia="zh-CN"/>
          </w:rPr>
          <w:t>(三)、高级管理人员</w:t>
        </w:r>
        <w:r>
          <w:tab/>
        </w:r>
        <w:r>
          <w:fldChar w:fldCharType="begin"/>
        </w:r>
        <w:r>
          <w:instrText xml:space="preserve"> PAGEREF _Toc30384 \h </w:instrText>
        </w:r>
        <w:r>
          <w:fldChar w:fldCharType="separate"/>
        </w:r>
        <w:r>
          <w:t>17</w:t>
        </w:r>
        <w:r>
          <w:fldChar w:fldCharType="end"/>
        </w:r>
      </w:hyperlink>
    </w:p>
    <w:p>
      <w:pPr>
        <w:pStyle w:val="TOC2"/>
        <w:tabs>
          <w:tab w:val="right" w:leader="dot" w:pos="8306"/>
        </w:tabs>
      </w:pPr>
      <w:hyperlink w:anchor="_Toc12209" w:history="1">
        <w:r>
          <w:rPr>
            <w:rFonts w:ascii="仿宋" w:eastAsia="仿宋" w:hAnsi="仿宋" w:cs="仿宋" w:hint="eastAsia"/>
            <w:lang w:eastAsia="zh-CN"/>
          </w:rPr>
          <w:t>(四)、监事</w:t>
        </w:r>
        <w:r>
          <w:tab/>
        </w:r>
        <w:r>
          <w:fldChar w:fldCharType="begin"/>
        </w:r>
        <w:r>
          <w:instrText xml:space="preserve"> PAGEREF _Toc12209 \h </w:instrText>
        </w:r>
        <w:r>
          <w:fldChar w:fldCharType="separate"/>
        </w:r>
        <w:r>
          <w:t>19</w:t>
        </w:r>
        <w:r>
          <w:fldChar w:fldCharType="end"/>
        </w:r>
      </w:hyperlink>
    </w:p>
    <w:p>
      <w:pPr>
        <w:pStyle w:val="TOC1"/>
        <w:tabs>
          <w:tab w:val="right" w:leader="dot" w:pos="8306"/>
        </w:tabs>
      </w:pPr>
      <w:hyperlink w:anchor="_Toc18956" w:history="1">
        <w:r>
          <w:rPr>
            <w:rFonts w:ascii="仿宋" w:eastAsia="仿宋" w:hAnsi="仿宋" w:cs="仿宋" w:hint="eastAsia"/>
            <w:lang w:eastAsia="zh-CN"/>
          </w:rPr>
          <w:t>四、发展规划</w:t>
        </w:r>
        <w:r>
          <w:tab/>
        </w:r>
        <w:r>
          <w:fldChar w:fldCharType="begin"/>
        </w:r>
        <w:r>
          <w:instrText xml:space="preserve"> PAGEREF _Toc18956 \h </w:instrText>
        </w:r>
        <w:r>
          <w:fldChar w:fldCharType="separate"/>
        </w:r>
        <w:r>
          <w:t>21</w:t>
        </w:r>
        <w:r>
          <w:fldChar w:fldCharType="end"/>
        </w:r>
      </w:hyperlink>
    </w:p>
    <w:p>
      <w:pPr>
        <w:pStyle w:val="TOC2"/>
        <w:tabs>
          <w:tab w:val="right" w:leader="dot" w:pos="8306"/>
        </w:tabs>
      </w:pPr>
      <w:hyperlink w:anchor="_Toc16276" w:history="1">
        <w:r>
          <w:rPr>
            <w:rFonts w:ascii="仿宋" w:eastAsia="仿宋" w:hAnsi="仿宋" w:cs="仿宋" w:hint="eastAsia"/>
            <w:lang w:eastAsia="zh-CN"/>
          </w:rPr>
          <w:t>(一)、公司发展规划</w:t>
        </w:r>
        <w:r>
          <w:tab/>
        </w:r>
        <w:r>
          <w:fldChar w:fldCharType="begin"/>
        </w:r>
        <w:r>
          <w:instrText xml:space="preserve"> PAGEREF _Toc16276 \h </w:instrText>
        </w:r>
        <w:r>
          <w:fldChar w:fldCharType="separate"/>
        </w:r>
        <w:r>
          <w:t>21</w:t>
        </w:r>
        <w:r>
          <w:fldChar w:fldCharType="end"/>
        </w:r>
      </w:hyperlink>
    </w:p>
    <w:p>
      <w:pPr>
        <w:pStyle w:val="TOC2"/>
        <w:tabs>
          <w:tab w:val="right" w:leader="dot" w:pos="8306"/>
        </w:tabs>
      </w:pPr>
      <w:hyperlink w:anchor="_Toc4900" w:history="1">
        <w:r>
          <w:rPr>
            <w:rFonts w:ascii="仿宋" w:eastAsia="仿宋" w:hAnsi="仿宋" w:cs="仿宋" w:hint="eastAsia"/>
            <w:lang w:eastAsia="zh-CN"/>
          </w:rPr>
          <w:t>(二)、保障措施</w:t>
        </w:r>
        <w:r>
          <w:tab/>
        </w:r>
        <w:r>
          <w:fldChar w:fldCharType="begin"/>
        </w:r>
        <w:r>
          <w:instrText xml:space="preserve"> PAGEREF _Toc4900 \h </w:instrText>
        </w:r>
        <w:r>
          <w:fldChar w:fldCharType="separate"/>
        </w:r>
        <w:r>
          <w:t>22</w:t>
        </w:r>
        <w:r>
          <w:fldChar w:fldCharType="end"/>
        </w:r>
      </w:hyperlink>
    </w:p>
    <w:p>
      <w:pPr>
        <w:pStyle w:val="TOC1"/>
        <w:tabs>
          <w:tab w:val="right" w:leader="dot" w:pos="8306"/>
        </w:tabs>
      </w:pPr>
      <w:hyperlink w:anchor="_Toc13867" w:history="1">
        <w:r>
          <w:rPr>
            <w:rFonts w:ascii="仿宋" w:eastAsia="仿宋" w:hAnsi="仿宋" w:cs="仿宋" w:hint="eastAsia"/>
            <w:lang w:eastAsia="zh-CN"/>
          </w:rPr>
          <w:t>五、公司成立背景及可行性分析</w:t>
        </w:r>
        <w:r>
          <w:tab/>
        </w:r>
        <w:r>
          <w:fldChar w:fldCharType="begin"/>
        </w:r>
        <w:r>
          <w:instrText xml:space="preserve"> PAGEREF _Toc13867 \h </w:instrText>
        </w:r>
        <w:r>
          <w:fldChar w:fldCharType="separate"/>
        </w:r>
        <w:r>
          <w:t>27</w:t>
        </w:r>
        <w:r>
          <w:fldChar w:fldCharType="end"/>
        </w:r>
      </w:hyperlink>
    </w:p>
    <w:p>
      <w:pPr>
        <w:pStyle w:val="TOC2"/>
        <w:tabs>
          <w:tab w:val="right" w:leader="dot" w:pos="8306"/>
        </w:tabs>
      </w:pPr>
      <w:hyperlink w:anchor="_Toc1380" w:history="1">
        <w:r>
          <w:rPr>
            <w:rFonts w:ascii="仿宋" w:eastAsia="仿宋" w:hAnsi="仿宋" w:cs="仿宋" w:hint="eastAsia"/>
            <w:lang w:eastAsia="zh-CN"/>
          </w:rPr>
          <w:t>(一)、发展思路</w:t>
        </w:r>
        <w:r>
          <w:tab/>
        </w:r>
        <w:r>
          <w:fldChar w:fldCharType="begin"/>
        </w:r>
        <w:r>
          <w:instrText xml:space="preserve"> PAGEREF _Toc1380 \h </w:instrText>
        </w:r>
        <w:r>
          <w:fldChar w:fldCharType="separate"/>
        </w:r>
        <w:r>
          <w:t>27</w:t>
        </w:r>
        <w:r>
          <w:fldChar w:fldCharType="end"/>
        </w:r>
      </w:hyperlink>
    </w:p>
    <w:p>
      <w:pPr>
        <w:pStyle w:val="TOC2"/>
        <w:tabs>
          <w:tab w:val="right" w:leader="dot" w:pos="8306"/>
        </w:tabs>
      </w:pPr>
      <w:hyperlink w:anchor="_Toc31357" w:history="1">
        <w:r>
          <w:rPr>
            <w:rFonts w:ascii="仿宋" w:eastAsia="仿宋" w:hAnsi="仿宋" w:cs="仿宋" w:hint="eastAsia"/>
            <w:lang w:eastAsia="zh-CN"/>
          </w:rPr>
          <w:t>(二)、产业发展背景分析</w:t>
        </w:r>
        <w:r>
          <w:tab/>
        </w:r>
        <w:r>
          <w:fldChar w:fldCharType="begin"/>
        </w:r>
        <w:r>
          <w:instrText xml:space="preserve"> PAGEREF _Toc31357 \h </w:instrText>
        </w:r>
        <w:r>
          <w:fldChar w:fldCharType="separate"/>
        </w:r>
        <w:r>
          <w:t>28</w:t>
        </w:r>
        <w:r>
          <w:fldChar w:fldCharType="end"/>
        </w:r>
      </w:hyperlink>
    </w:p>
    <w:p>
      <w:pPr>
        <w:pStyle w:val="TOC2"/>
        <w:tabs>
          <w:tab w:val="right" w:leader="dot" w:pos="8306"/>
        </w:tabs>
      </w:pPr>
      <w:hyperlink w:anchor="_Toc4058" w:history="1">
        <w:r>
          <w:rPr>
            <w:rFonts w:ascii="仿宋" w:eastAsia="仿宋" w:hAnsi="仿宋" w:cs="仿宋" w:hint="eastAsia"/>
            <w:lang w:eastAsia="zh-CN"/>
          </w:rPr>
          <w:t>(三)、产业发展原则</w:t>
        </w:r>
        <w:r>
          <w:tab/>
        </w:r>
        <w:r>
          <w:fldChar w:fldCharType="begin"/>
        </w:r>
        <w:r>
          <w:instrText xml:space="preserve"> PAGEREF _Toc4058 \h </w:instrText>
        </w:r>
        <w:r>
          <w:fldChar w:fldCharType="separate"/>
        </w:r>
        <w:r>
          <w:t>29</w:t>
        </w:r>
        <w:r>
          <w:fldChar w:fldCharType="end"/>
        </w:r>
      </w:hyperlink>
    </w:p>
    <w:p>
      <w:pPr>
        <w:pStyle w:val="TOC2"/>
        <w:tabs>
          <w:tab w:val="right" w:leader="dot" w:pos="8306"/>
        </w:tabs>
      </w:pPr>
      <w:hyperlink w:anchor="_Toc23289" w:history="1">
        <w:r>
          <w:rPr>
            <w:rFonts w:ascii="仿宋" w:eastAsia="仿宋" w:hAnsi="仿宋" w:cs="仿宋" w:hint="eastAsia"/>
            <w:lang w:eastAsia="zh-CN"/>
          </w:rPr>
          <w:t>(四)、区域产业环境分析</w:t>
        </w:r>
        <w:r>
          <w:tab/>
        </w:r>
        <w:r>
          <w:fldChar w:fldCharType="begin"/>
        </w:r>
        <w:r>
          <w:instrText xml:space="preserve"> PAGEREF _Toc23289 \h </w:instrText>
        </w:r>
        <w:r>
          <w:fldChar w:fldCharType="separate"/>
        </w:r>
        <w:r>
          <w:t>30</w:t>
        </w:r>
        <w:r>
          <w:fldChar w:fldCharType="end"/>
        </w:r>
      </w:hyperlink>
    </w:p>
    <w:p>
      <w:pPr>
        <w:pStyle w:val="TOC2"/>
        <w:tabs>
          <w:tab w:val="right" w:leader="dot" w:pos="8306"/>
        </w:tabs>
      </w:pPr>
      <w:hyperlink w:anchor="_Toc23658" w:history="1">
        <w:r>
          <w:rPr>
            <w:rFonts w:ascii="仿宋" w:eastAsia="仿宋" w:hAnsi="仿宋" w:cs="仿宋" w:hint="eastAsia"/>
            <w:lang w:eastAsia="zh-CN"/>
          </w:rPr>
          <w:t>(五)、可行性分析</w:t>
        </w:r>
        <w:r>
          <w:tab/>
        </w:r>
        <w:r>
          <w:fldChar w:fldCharType="begin"/>
        </w:r>
        <w:r>
          <w:instrText xml:space="preserve"> PAGEREF _Toc23658 \h </w:instrText>
        </w:r>
        <w:r>
          <w:fldChar w:fldCharType="separate"/>
        </w:r>
        <w:r>
          <w:t>32</w:t>
        </w:r>
        <w:r>
          <w:fldChar w:fldCharType="end"/>
        </w:r>
      </w:hyperlink>
    </w:p>
    <w:p>
      <w:pPr>
        <w:pStyle w:val="TOC2"/>
        <w:tabs>
          <w:tab w:val="right" w:leader="dot" w:pos="8306"/>
        </w:tabs>
      </w:pPr>
      <w:hyperlink w:anchor="_Toc25184" w:history="1">
        <w:r>
          <w:rPr>
            <w:rFonts w:ascii="仿宋" w:eastAsia="仿宋" w:hAnsi="仿宋" w:cs="仿宋" w:hint="eastAsia"/>
            <w:lang w:eastAsia="zh-CN"/>
          </w:rPr>
          <w:t>(六)、产业发展重点任务</w:t>
        </w:r>
        <w:r>
          <w:tab/>
        </w:r>
        <w:r>
          <w:fldChar w:fldCharType="begin"/>
        </w:r>
        <w:r>
          <w:instrText xml:space="preserve"> PAGEREF _Toc25184 \h </w:instrText>
        </w:r>
        <w:r>
          <w:fldChar w:fldCharType="separate"/>
        </w:r>
        <w:r>
          <w:t>33</w:t>
        </w:r>
        <w:r>
          <w:fldChar w:fldCharType="end"/>
        </w:r>
      </w:hyperlink>
    </w:p>
    <w:p>
      <w:pPr>
        <w:pStyle w:val="TOC2"/>
        <w:tabs>
          <w:tab w:val="right" w:leader="dot" w:pos="8306"/>
        </w:tabs>
      </w:pPr>
      <w:hyperlink w:anchor="_Toc22931" w:history="1">
        <w:r>
          <w:rPr>
            <w:rFonts w:ascii="仿宋" w:eastAsia="仿宋" w:hAnsi="仿宋" w:cs="仿宋" w:hint="eastAsia"/>
            <w:lang w:eastAsia="zh-CN"/>
          </w:rPr>
          <w:t>(七)、密封用填料及类似品项目建设必要性分析</w:t>
        </w:r>
        <w:r>
          <w:tab/>
        </w:r>
        <w:r>
          <w:fldChar w:fldCharType="begin"/>
        </w:r>
        <w:r>
          <w:instrText xml:space="preserve"> PAGEREF _Toc22931 \h </w:instrText>
        </w:r>
        <w:r>
          <w:fldChar w:fldCharType="separate"/>
        </w:r>
        <w:r>
          <w:t>35</w:t>
        </w:r>
        <w:r>
          <w:fldChar w:fldCharType="end"/>
        </w:r>
      </w:hyperlink>
    </w:p>
    <w:p>
      <w:pPr>
        <w:pStyle w:val="TOC1"/>
        <w:tabs>
          <w:tab w:val="right" w:leader="dot" w:pos="8306"/>
        </w:tabs>
      </w:pPr>
      <w:hyperlink w:anchor="_Toc8429" w:history="1">
        <w:r>
          <w:rPr>
            <w:rFonts w:ascii="仿宋" w:eastAsia="仿宋" w:hAnsi="仿宋" w:cs="仿宋" w:hint="eastAsia"/>
            <w:lang w:eastAsia="zh-CN"/>
          </w:rPr>
          <w:t>六、目标客户和受众分析</w:t>
        </w:r>
        <w:r>
          <w:tab/>
        </w:r>
        <w:r>
          <w:fldChar w:fldCharType="begin"/>
        </w:r>
        <w:r>
          <w:instrText xml:space="preserve"> PAGEREF _Toc8429 \h </w:instrText>
        </w:r>
        <w:r>
          <w:fldChar w:fldCharType="separate"/>
        </w:r>
        <w:r>
          <w:t>36</w:t>
        </w:r>
        <w:r>
          <w:fldChar w:fldCharType="end"/>
        </w:r>
      </w:hyperlink>
    </w:p>
    <w:p>
      <w:pPr>
        <w:pStyle w:val="TOC2"/>
        <w:tabs>
          <w:tab w:val="right" w:leader="dot" w:pos="8306"/>
        </w:tabs>
      </w:pPr>
      <w:hyperlink w:anchor="_Toc11125" w:history="1">
        <w:r>
          <w:rPr>
            <w:rFonts w:ascii="仿宋" w:eastAsia="仿宋" w:hAnsi="仿宋" w:cs="仿宋" w:hint="eastAsia"/>
            <w:lang w:eastAsia="zh-CN"/>
          </w:rPr>
          <w:t>(一)、客户群体描述</w:t>
        </w:r>
        <w:r>
          <w:tab/>
        </w:r>
        <w:r>
          <w:fldChar w:fldCharType="begin"/>
        </w:r>
        <w:r>
          <w:instrText xml:space="preserve"> PAGEREF _Toc11125 \h </w:instrText>
        </w:r>
        <w:r>
          <w:fldChar w:fldCharType="separate"/>
        </w:r>
        <w:r>
          <w:t>36</w:t>
        </w:r>
        <w:r>
          <w:fldChar w:fldCharType="end"/>
        </w:r>
      </w:hyperlink>
    </w:p>
    <w:p>
      <w:pPr>
        <w:pStyle w:val="TOC2"/>
        <w:tabs>
          <w:tab w:val="right" w:leader="dot" w:pos="8306"/>
        </w:tabs>
      </w:pPr>
      <w:hyperlink w:anchor="_Toc29639" w:history="1">
        <w:r>
          <w:rPr>
            <w:rFonts w:ascii="仿宋" w:eastAsia="仿宋" w:hAnsi="仿宋" w:cs="仿宋" w:hint="eastAsia"/>
            <w:lang w:eastAsia="zh-CN"/>
          </w:rPr>
          <w:t>(二)、客户需求和期望</w:t>
        </w:r>
        <w:r>
          <w:tab/>
        </w:r>
        <w:r>
          <w:fldChar w:fldCharType="begin"/>
        </w:r>
        <w:r>
          <w:instrText xml:space="preserve"> PAGEREF _Toc29639 \h </w:instrText>
        </w:r>
        <w:r>
          <w:fldChar w:fldCharType="separate"/>
        </w:r>
        <w:r>
          <w:t>38</w:t>
        </w:r>
        <w:r>
          <w:fldChar w:fldCharType="end"/>
        </w:r>
      </w:hyperlink>
    </w:p>
    <w:p>
      <w:pPr>
        <w:pStyle w:val="TOC2"/>
        <w:tabs>
          <w:tab w:val="right" w:leader="dot" w:pos="8306"/>
        </w:tabs>
      </w:pPr>
      <w:hyperlink w:anchor="_Toc1533" w:history="1">
        <w:r>
          <w:rPr>
            <w:rFonts w:ascii="仿宋" w:eastAsia="仿宋" w:hAnsi="仿宋" w:cs="仿宋" w:hint="eastAsia"/>
            <w:lang w:eastAsia="zh-CN"/>
          </w:rPr>
          <w:t>(三)、客户获取策略</w:t>
        </w:r>
        <w:r>
          <w:tab/>
        </w:r>
        <w:r>
          <w:fldChar w:fldCharType="begin"/>
        </w:r>
        <w:r>
          <w:instrText xml:space="preserve"> PAGEREF _Toc1533 \h </w:instrText>
        </w:r>
        <w:r>
          <w:fldChar w:fldCharType="separate"/>
        </w:r>
        <w:r>
          <w:t>39</w:t>
        </w:r>
        <w:r>
          <w:fldChar w:fldCharType="end"/>
        </w:r>
      </w:hyperlink>
    </w:p>
    <w:p>
      <w:pPr>
        <w:pStyle w:val="TOC2"/>
        <w:tabs>
          <w:tab w:val="right" w:leader="dot" w:pos="8306"/>
        </w:tabs>
      </w:pPr>
      <w:hyperlink w:anchor="_Toc25862" w:history="1">
        <w:r>
          <w:rPr>
            <w:rFonts w:ascii="仿宋" w:eastAsia="仿宋" w:hAnsi="仿宋" w:cs="仿宋" w:hint="eastAsia"/>
            <w:lang w:eastAsia="zh-CN"/>
          </w:rPr>
          <w:t>(四)、客户关系管理</w:t>
        </w:r>
        <w:r>
          <w:tab/>
        </w:r>
        <w:r>
          <w:fldChar w:fldCharType="begin"/>
        </w:r>
        <w:r>
          <w:instrText xml:space="preserve"> PAGEREF _Toc25862 \h </w:instrText>
        </w:r>
        <w:r>
          <w:fldChar w:fldCharType="separate"/>
        </w:r>
        <w:r>
          <w:t>41</w:t>
        </w:r>
        <w:r>
          <w:fldChar w:fldCharType="end"/>
        </w:r>
      </w:hyperlink>
    </w:p>
    <w:p>
      <w:pPr>
        <w:pStyle w:val="TOC1"/>
        <w:tabs>
          <w:tab w:val="right" w:leader="dot" w:pos="8306"/>
        </w:tabs>
      </w:pPr>
      <w:hyperlink w:anchor="_Toc16728" w:history="1">
        <w:r>
          <w:rPr>
            <w:rFonts w:ascii="仿宋" w:eastAsia="仿宋" w:hAnsi="仿宋" w:cs="仿宋" w:hint="eastAsia"/>
            <w:lang w:eastAsia="zh-CN"/>
          </w:rPr>
          <w:t>七、密封用填料及类似品项目风险分析</w:t>
        </w:r>
        <w:r>
          <w:tab/>
        </w:r>
        <w:r>
          <w:fldChar w:fldCharType="begin"/>
        </w:r>
        <w:r>
          <w:instrText xml:space="preserve"> PAGEREF _Toc16728 \h </w:instrText>
        </w:r>
        <w:r>
          <w:fldChar w:fldCharType="separate"/>
        </w:r>
        <w:r>
          <w:t>43</w:t>
        </w:r>
        <w:r>
          <w:fldChar w:fldCharType="end"/>
        </w:r>
      </w:hyperlink>
    </w:p>
    <w:p>
      <w:pPr>
        <w:pStyle w:val="TOC2"/>
        <w:tabs>
          <w:tab w:val="right" w:leader="dot" w:pos="8306"/>
        </w:tabs>
      </w:pPr>
      <w:hyperlink w:anchor="_Toc20684" w:history="1">
        <w:r>
          <w:rPr>
            <w:rFonts w:ascii="仿宋" w:eastAsia="仿宋" w:hAnsi="仿宋" w:cs="仿宋" w:hint="eastAsia"/>
            <w:lang w:eastAsia="zh-CN"/>
          </w:rPr>
          <w:t>(一)、密封用填料及类似品项目风险分析</w:t>
        </w:r>
        <w:r>
          <w:tab/>
        </w:r>
        <w:r>
          <w:fldChar w:fldCharType="begin"/>
        </w:r>
        <w:r>
          <w:instrText xml:space="preserve"> PAGEREF _Toc20684 \h </w:instrText>
        </w:r>
        <w:r>
          <w:fldChar w:fldCharType="separate"/>
        </w:r>
        <w:r>
          <w:t>43</w:t>
        </w:r>
        <w:r>
          <w:fldChar w:fldCharType="end"/>
        </w:r>
      </w:hyperlink>
    </w:p>
    <w:p>
      <w:pPr>
        <w:pStyle w:val="TOC2"/>
        <w:tabs>
          <w:tab w:val="right" w:leader="dot" w:pos="8306"/>
        </w:tabs>
      </w:pPr>
      <w:hyperlink w:anchor="_Toc17184" w:history="1">
        <w:r>
          <w:rPr>
            <w:rFonts w:ascii="仿宋" w:eastAsia="仿宋" w:hAnsi="仿宋" w:cs="仿宋" w:hint="eastAsia"/>
            <w:lang w:eastAsia="zh-CN"/>
          </w:rPr>
          <w:t>(二)、密封用填料及类似品项目风险对策</w:t>
        </w:r>
        <w:r>
          <w:tab/>
        </w:r>
        <w:r>
          <w:fldChar w:fldCharType="begin"/>
        </w:r>
        <w:r>
          <w:instrText xml:space="preserve"> PAGEREF _Toc17184 \h </w:instrText>
        </w:r>
        <w:r>
          <w:fldChar w:fldCharType="separate"/>
        </w:r>
        <w:r>
          <w:t>44</w:t>
        </w:r>
        <w:r>
          <w:fldChar w:fldCharType="end"/>
        </w:r>
      </w:hyperlink>
    </w:p>
    <w:p>
      <w:pPr>
        <w:pStyle w:val="TOC1"/>
        <w:tabs>
          <w:tab w:val="right" w:leader="dot" w:pos="8306"/>
        </w:tabs>
      </w:pPr>
      <w:hyperlink w:anchor="_Toc8261" w:history="1">
        <w:r>
          <w:rPr>
            <w:rFonts w:ascii="仿宋" w:eastAsia="仿宋" w:hAnsi="仿宋" w:cs="仿宋" w:hint="eastAsia"/>
            <w:lang w:eastAsia="zh-CN"/>
          </w:rPr>
          <w:t>八、公司组建背景分析</w:t>
        </w:r>
        <w:r>
          <w:tab/>
        </w:r>
        <w:r>
          <w:fldChar w:fldCharType="begin"/>
        </w:r>
        <w:r>
          <w:instrText xml:space="preserve"> PAGEREF _Toc8261 \h </w:instrText>
        </w:r>
        <w:r>
          <w:fldChar w:fldCharType="separate"/>
        </w:r>
        <w:r>
          <w:t>45</w:t>
        </w:r>
        <w:r>
          <w:fldChar w:fldCharType="end"/>
        </w:r>
      </w:hyperlink>
    </w:p>
    <w:p>
      <w:pPr>
        <w:pStyle w:val="TOC2"/>
        <w:tabs>
          <w:tab w:val="right" w:leader="dot" w:pos="8306"/>
        </w:tabs>
      </w:pPr>
      <w:hyperlink w:anchor="_Toc27109" w:history="1">
        <w:r>
          <w:rPr>
            <w:rFonts w:ascii="仿宋" w:eastAsia="仿宋" w:hAnsi="仿宋" w:cs="仿宋" w:hint="eastAsia"/>
            <w:lang w:eastAsia="zh-CN"/>
          </w:rPr>
          <w:t>(一)、密封用填料及类似品项目背景分析</w:t>
        </w:r>
        <w:r>
          <w:tab/>
        </w:r>
        <w:r>
          <w:fldChar w:fldCharType="begin"/>
        </w:r>
        <w:r>
          <w:instrText xml:space="preserve"> PAGEREF _Toc27109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82" w:history="1">
        <w:r>
          <w:rPr>
            <w:rFonts w:ascii="仿宋" w:eastAsia="仿宋" w:hAnsi="仿宋" w:cs="仿宋" w:hint="eastAsia"/>
            <w:lang w:eastAsia="zh-CN"/>
          </w:rPr>
          <w:t>(二)、密封用填料及类似品项目建设必要性分析</w:t>
        </w:r>
        <w:r>
          <w:tab/>
        </w:r>
        <w:r>
          <w:fldChar w:fldCharType="begin"/>
        </w:r>
        <w:r>
          <w:instrText xml:space="preserve"> PAGEREF _Toc12682 \h </w:instrText>
        </w:r>
        <w:r>
          <w:fldChar w:fldCharType="separate"/>
        </w:r>
        <w:r>
          <w:t>46</w:t>
        </w:r>
        <w:r>
          <w:fldChar w:fldCharType="end"/>
        </w:r>
      </w:hyperlink>
    </w:p>
    <w:p>
      <w:pPr>
        <w:pStyle w:val="TOC2"/>
        <w:tabs>
          <w:tab w:val="right" w:leader="dot" w:pos="8306"/>
        </w:tabs>
      </w:pPr>
      <w:hyperlink w:anchor="_Toc22010" w:history="1">
        <w:r>
          <w:rPr>
            <w:rFonts w:ascii="仿宋" w:eastAsia="仿宋" w:hAnsi="仿宋" w:cs="仿宋" w:hint="eastAsia"/>
            <w:lang w:eastAsia="zh-CN"/>
          </w:rPr>
          <w:t>(三)、鼓励中小企业发展</w:t>
        </w:r>
        <w:r>
          <w:tab/>
        </w:r>
        <w:r>
          <w:fldChar w:fldCharType="begin"/>
        </w:r>
        <w:r>
          <w:instrText xml:space="preserve"> PAGEREF _Toc22010 \h </w:instrText>
        </w:r>
        <w:r>
          <w:fldChar w:fldCharType="separate"/>
        </w:r>
        <w:r>
          <w:t>48</w:t>
        </w:r>
        <w:r>
          <w:fldChar w:fldCharType="end"/>
        </w:r>
      </w:hyperlink>
    </w:p>
    <w:p>
      <w:pPr>
        <w:pStyle w:val="TOC2"/>
        <w:tabs>
          <w:tab w:val="right" w:leader="dot" w:pos="8306"/>
        </w:tabs>
      </w:pPr>
      <w:hyperlink w:anchor="_Toc31677" w:history="1">
        <w:r>
          <w:rPr>
            <w:rFonts w:ascii="仿宋" w:eastAsia="仿宋" w:hAnsi="仿宋" w:cs="仿宋" w:hint="eastAsia"/>
            <w:lang w:eastAsia="zh-CN"/>
          </w:rPr>
          <w:t>(四)、宏观经济形势分析</w:t>
        </w:r>
        <w:r>
          <w:tab/>
        </w:r>
        <w:r>
          <w:fldChar w:fldCharType="begin"/>
        </w:r>
        <w:r>
          <w:instrText xml:space="preserve"> PAGEREF _Toc31677 \h </w:instrText>
        </w:r>
        <w:r>
          <w:fldChar w:fldCharType="separate"/>
        </w:r>
        <w:r>
          <w:t>49</w:t>
        </w:r>
        <w:r>
          <w:fldChar w:fldCharType="end"/>
        </w:r>
      </w:hyperlink>
    </w:p>
    <w:p>
      <w:pPr>
        <w:pStyle w:val="TOC1"/>
        <w:tabs>
          <w:tab w:val="right" w:leader="dot" w:pos="8306"/>
        </w:tabs>
      </w:pPr>
      <w:hyperlink w:anchor="_Toc432" w:history="1">
        <w:r>
          <w:rPr>
            <w:rFonts w:ascii="仿宋" w:eastAsia="仿宋" w:hAnsi="仿宋" w:cs="仿宋" w:hint="eastAsia"/>
            <w:lang w:eastAsia="zh-CN"/>
          </w:rPr>
          <w:t>九、环境保护分析</w:t>
        </w:r>
        <w:r>
          <w:tab/>
        </w:r>
        <w:r>
          <w:fldChar w:fldCharType="begin"/>
        </w:r>
        <w:r>
          <w:instrText xml:space="preserve"> PAGEREF _Toc432 \h </w:instrText>
        </w:r>
        <w:r>
          <w:fldChar w:fldCharType="separate"/>
        </w:r>
        <w:r>
          <w:t>50</w:t>
        </w:r>
        <w:r>
          <w:fldChar w:fldCharType="end"/>
        </w:r>
      </w:hyperlink>
    </w:p>
    <w:p>
      <w:pPr>
        <w:pStyle w:val="TOC2"/>
        <w:tabs>
          <w:tab w:val="right" w:leader="dot" w:pos="8306"/>
        </w:tabs>
      </w:pPr>
      <w:hyperlink w:anchor="_Toc14547" w:history="1">
        <w:r>
          <w:rPr>
            <w:rFonts w:ascii="仿宋" w:eastAsia="仿宋" w:hAnsi="仿宋" w:cs="仿宋" w:hint="eastAsia"/>
            <w:lang w:eastAsia="zh-CN"/>
          </w:rPr>
          <w:t>(一)、编制依据</w:t>
        </w:r>
        <w:r>
          <w:tab/>
        </w:r>
        <w:r>
          <w:fldChar w:fldCharType="begin"/>
        </w:r>
        <w:r>
          <w:instrText xml:space="preserve"> PAGEREF _Toc14547 \h </w:instrText>
        </w:r>
        <w:r>
          <w:fldChar w:fldCharType="separate"/>
        </w:r>
        <w:r>
          <w:t>50</w:t>
        </w:r>
        <w:r>
          <w:fldChar w:fldCharType="end"/>
        </w:r>
      </w:hyperlink>
    </w:p>
    <w:p>
      <w:pPr>
        <w:pStyle w:val="TOC2"/>
        <w:tabs>
          <w:tab w:val="right" w:leader="dot" w:pos="8306"/>
        </w:tabs>
      </w:pPr>
      <w:hyperlink w:anchor="_Toc27750" w:history="1">
        <w:r>
          <w:rPr>
            <w:rFonts w:ascii="仿宋" w:eastAsia="仿宋" w:hAnsi="仿宋" w:cs="仿宋" w:hint="eastAsia"/>
            <w:lang w:eastAsia="zh-CN"/>
          </w:rPr>
          <w:t>(二)、环境影响合理性分析</w:t>
        </w:r>
        <w:r>
          <w:tab/>
        </w:r>
        <w:r>
          <w:fldChar w:fldCharType="begin"/>
        </w:r>
        <w:r>
          <w:instrText xml:space="preserve"> PAGEREF _Toc27750 \h </w:instrText>
        </w:r>
        <w:r>
          <w:fldChar w:fldCharType="separate"/>
        </w:r>
        <w:r>
          <w:t>50</w:t>
        </w:r>
        <w:r>
          <w:fldChar w:fldCharType="end"/>
        </w:r>
      </w:hyperlink>
    </w:p>
    <w:p>
      <w:pPr>
        <w:pStyle w:val="TOC2"/>
        <w:tabs>
          <w:tab w:val="right" w:leader="dot" w:pos="8306"/>
        </w:tabs>
      </w:pPr>
      <w:hyperlink w:anchor="_Toc27370" w:history="1">
        <w:r>
          <w:rPr>
            <w:rFonts w:ascii="仿宋" w:eastAsia="仿宋" w:hAnsi="仿宋" w:cs="仿宋" w:hint="eastAsia"/>
            <w:lang w:eastAsia="zh-CN"/>
          </w:rPr>
          <w:t>(三)、建设期大气环境影响分析</w:t>
        </w:r>
        <w:r>
          <w:tab/>
        </w:r>
        <w:r>
          <w:fldChar w:fldCharType="begin"/>
        </w:r>
        <w:r>
          <w:instrText xml:space="preserve"> PAGEREF _Toc27370 \h </w:instrText>
        </w:r>
        <w:r>
          <w:fldChar w:fldCharType="separate"/>
        </w:r>
        <w:r>
          <w:t>51</w:t>
        </w:r>
        <w:r>
          <w:fldChar w:fldCharType="end"/>
        </w:r>
      </w:hyperlink>
    </w:p>
    <w:p>
      <w:pPr>
        <w:pStyle w:val="TOC2"/>
        <w:tabs>
          <w:tab w:val="right" w:leader="dot" w:pos="8306"/>
        </w:tabs>
      </w:pPr>
      <w:hyperlink w:anchor="_Toc30486" w:history="1">
        <w:r>
          <w:rPr>
            <w:rFonts w:ascii="仿宋" w:eastAsia="仿宋" w:hAnsi="仿宋" w:cs="仿宋" w:hint="eastAsia"/>
            <w:lang w:eastAsia="zh-CN"/>
          </w:rPr>
          <w:t>(四)、建设期水环境影响分析</w:t>
        </w:r>
        <w:r>
          <w:tab/>
        </w:r>
        <w:r>
          <w:fldChar w:fldCharType="begin"/>
        </w:r>
        <w:r>
          <w:instrText xml:space="preserve"> PAGEREF _Toc30486 \h </w:instrText>
        </w:r>
        <w:r>
          <w:fldChar w:fldCharType="separate"/>
        </w:r>
        <w:r>
          <w:t>52</w:t>
        </w:r>
        <w:r>
          <w:fldChar w:fldCharType="end"/>
        </w:r>
      </w:hyperlink>
    </w:p>
    <w:p>
      <w:pPr>
        <w:pStyle w:val="TOC2"/>
        <w:tabs>
          <w:tab w:val="right" w:leader="dot" w:pos="8306"/>
        </w:tabs>
      </w:pPr>
      <w:hyperlink w:anchor="_Toc289" w:history="1">
        <w:r>
          <w:rPr>
            <w:rFonts w:ascii="仿宋" w:eastAsia="仿宋" w:hAnsi="仿宋" w:cs="仿宋" w:hint="eastAsia"/>
            <w:lang w:eastAsia="zh-CN"/>
          </w:rPr>
          <w:t>(五)、建设期固体废弃物环境影响分析</w:t>
        </w:r>
        <w:r>
          <w:tab/>
        </w:r>
        <w:r>
          <w:fldChar w:fldCharType="begin"/>
        </w:r>
        <w:r>
          <w:instrText xml:space="preserve"> PAGEREF _Toc289 \h </w:instrText>
        </w:r>
        <w:r>
          <w:fldChar w:fldCharType="separate"/>
        </w:r>
        <w:r>
          <w:t>53</w:t>
        </w:r>
        <w:r>
          <w:fldChar w:fldCharType="end"/>
        </w:r>
      </w:hyperlink>
    </w:p>
    <w:p>
      <w:pPr>
        <w:pStyle w:val="TOC2"/>
        <w:tabs>
          <w:tab w:val="right" w:leader="dot" w:pos="8306"/>
        </w:tabs>
      </w:pPr>
      <w:hyperlink w:anchor="_Toc17987" w:history="1">
        <w:r>
          <w:rPr>
            <w:rFonts w:ascii="仿宋" w:eastAsia="仿宋" w:hAnsi="仿宋" w:cs="仿宋" w:hint="eastAsia"/>
            <w:lang w:eastAsia="zh-CN"/>
          </w:rPr>
          <w:t>(六)、建设期声环境影响分析</w:t>
        </w:r>
        <w:r>
          <w:tab/>
        </w:r>
        <w:r>
          <w:fldChar w:fldCharType="begin"/>
        </w:r>
        <w:r>
          <w:instrText xml:space="preserve"> PAGEREF _Toc17987 \h </w:instrText>
        </w:r>
        <w:r>
          <w:fldChar w:fldCharType="separate"/>
        </w:r>
        <w:r>
          <w:t>55</w:t>
        </w:r>
        <w:r>
          <w:fldChar w:fldCharType="end"/>
        </w:r>
      </w:hyperlink>
    </w:p>
    <w:p>
      <w:pPr>
        <w:pStyle w:val="TOC2"/>
        <w:tabs>
          <w:tab w:val="right" w:leader="dot" w:pos="8306"/>
        </w:tabs>
      </w:pPr>
      <w:hyperlink w:anchor="_Toc16451" w:history="1">
        <w:r>
          <w:rPr>
            <w:rFonts w:ascii="仿宋" w:eastAsia="仿宋" w:hAnsi="仿宋" w:cs="仿宋" w:hint="eastAsia"/>
            <w:lang w:eastAsia="zh-CN"/>
          </w:rPr>
          <w:t>(七)、营运期大气环境影响分析</w:t>
        </w:r>
        <w:r>
          <w:tab/>
        </w:r>
        <w:r>
          <w:fldChar w:fldCharType="begin"/>
        </w:r>
        <w:r>
          <w:instrText xml:space="preserve"> PAGEREF _Toc16451 \h </w:instrText>
        </w:r>
        <w:r>
          <w:fldChar w:fldCharType="separate"/>
        </w:r>
        <w:r>
          <w:t>56</w:t>
        </w:r>
        <w:r>
          <w:fldChar w:fldCharType="end"/>
        </w:r>
      </w:hyperlink>
    </w:p>
    <w:p>
      <w:pPr>
        <w:pStyle w:val="TOC2"/>
        <w:tabs>
          <w:tab w:val="right" w:leader="dot" w:pos="8306"/>
        </w:tabs>
      </w:pPr>
      <w:hyperlink w:anchor="_Toc23677" w:history="1">
        <w:r>
          <w:rPr>
            <w:rFonts w:ascii="仿宋" w:eastAsia="仿宋" w:hAnsi="仿宋" w:cs="仿宋" w:hint="eastAsia"/>
            <w:lang w:eastAsia="zh-CN"/>
          </w:rPr>
          <w:t>(八)、营运期水环境影响分析</w:t>
        </w:r>
        <w:r>
          <w:tab/>
        </w:r>
        <w:r>
          <w:fldChar w:fldCharType="begin"/>
        </w:r>
        <w:r>
          <w:instrText xml:space="preserve"> PAGEREF _Toc23677 \h </w:instrText>
        </w:r>
        <w:r>
          <w:fldChar w:fldCharType="separate"/>
        </w:r>
        <w:r>
          <w:t>57</w:t>
        </w:r>
        <w:r>
          <w:fldChar w:fldCharType="end"/>
        </w:r>
      </w:hyperlink>
    </w:p>
    <w:p>
      <w:pPr>
        <w:pStyle w:val="TOC2"/>
        <w:tabs>
          <w:tab w:val="right" w:leader="dot" w:pos="8306"/>
        </w:tabs>
      </w:pPr>
      <w:hyperlink w:anchor="_Toc30158" w:history="1">
        <w:r>
          <w:rPr>
            <w:rFonts w:ascii="仿宋" w:eastAsia="仿宋" w:hAnsi="仿宋" w:cs="仿宋" w:hint="eastAsia"/>
            <w:lang w:eastAsia="zh-CN"/>
          </w:rPr>
          <w:t>(九)、营运期固体废弃物环境影响分析</w:t>
        </w:r>
        <w:r>
          <w:tab/>
        </w:r>
        <w:r>
          <w:fldChar w:fldCharType="begin"/>
        </w:r>
        <w:r>
          <w:instrText xml:space="preserve"> PAGEREF _Toc30158 \h </w:instrText>
        </w:r>
        <w:r>
          <w:fldChar w:fldCharType="separate"/>
        </w:r>
        <w:r>
          <w:t>58</w:t>
        </w:r>
        <w:r>
          <w:fldChar w:fldCharType="end"/>
        </w:r>
      </w:hyperlink>
    </w:p>
    <w:p>
      <w:pPr>
        <w:pStyle w:val="TOC2"/>
        <w:tabs>
          <w:tab w:val="right" w:leader="dot" w:pos="8306"/>
        </w:tabs>
      </w:pPr>
      <w:hyperlink w:anchor="_Toc31185" w:history="1">
        <w:r>
          <w:rPr>
            <w:rFonts w:ascii="仿宋" w:eastAsia="仿宋" w:hAnsi="仿宋" w:cs="仿宋" w:hint="eastAsia"/>
            <w:lang w:eastAsia="zh-CN"/>
          </w:rPr>
          <w:t>(十)、营运期声环境影响分析</w:t>
        </w:r>
        <w:r>
          <w:tab/>
        </w:r>
        <w:r>
          <w:fldChar w:fldCharType="begin"/>
        </w:r>
        <w:r>
          <w:instrText xml:space="preserve"> PAGEREF _Toc31185 \h </w:instrText>
        </w:r>
        <w:r>
          <w:fldChar w:fldCharType="separate"/>
        </w:r>
        <w:r>
          <w:t>59</w:t>
        </w:r>
        <w:r>
          <w:fldChar w:fldCharType="end"/>
        </w:r>
      </w:hyperlink>
    </w:p>
    <w:p>
      <w:pPr>
        <w:pStyle w:val="TOC2"/>
        <w:tabs>
          <w:tab w:val="right" w:leader="dot" w:pos="8306"/>
        </w:tabs>
      </w:pPr>
      <w:hyperlink w:anchor="_Toc28690" w:history="1">
        <w:r>
          <w:rPr>
            <w:rFonts w:ascii="仿宋" w:eastAsia="仿宋" w:hAnsi="仿宋" w:cs="仿宋" w:hint="eastAsia"/>
            <w:lang w:eastAsia="zh-CN"/>
          </w:rPr>
          <w:t>(十一)、清洁生产</w:t>
        </w:r>
        <w:r>
          <w:tab/>
        </w:r>
        <w:r>
          <w:fldChar w:fldCharType="begin"/>
        </w:r>
        <w:r>
          <w:instrText xml:space="preserve"> PAGEREF _Toc28690 \h </w:instrText>
        </w:r>
        <w:r>
          <w:fldChar w:fldCharType="separate"/>
        </w:r>
        <w:r>
          <w:t>61</w:t>
        </w:r>
        <w:r>
          <w:fldChar w:fldCharType="end"/>
        </w:r>
      </w:hyperlink>
    </w:p>
    <w:p>
      <w:pPr>
        <w:pStyle w:val="TOC2"/>
        <w:tabs>
          <w:tab w:val="right" w:leader="dot" w:pos="8306"/>
        </w:tabs>
      </w:pPr>
      <w:hyperlink w:anchor="_Toc28636" w:history="1">
        <w:r>
          <w:rPr>
            <w:rFonts w:ascii="仿宋" w:eastAsia="仿宋" w:hAnsi="仿宋" w:cs="仿宋" w:hint="eastAsia"/>
            <w:lang w:eastAsia="zh-CN"/>
          </w:rPr>
          <w:t>(十二)、环境管理分析</w:t>
        </w:r>
        <w:r>
          <w:tab/>
        </w:r>
        <w:r>
          <w:fldChar w:fldCharType="begin"/>
        </w:r>
        <w:r>
          <w:instrText xml:space="preserve"> PAGEREF _Toc28636 \h </w:instrText>
        </w:r>
        <w:r>
          <w:fldChar w:fldCharType="separate"/>
        </w:r>
        <w:r>
          <w:t>62</w:t>
        </w:r>
        <w:r>
          <w:fldChar w:fldCharType="end"/>
        </w:r>
      </w:hyperlink>
    </w:p>
    <w:p>
      <w:pPr>
        <w:pStyle w:val="TOC2"/>
        <w:tabs>
          <w:tab w:val="right" w:leader="dot" w:pos="8306"/>
        </w:tabs>
      </w:pPr>
      <w:hyperlink w:anchor="_Toc19591" w:history="1">
        <w:r>
          <w:rPr>
            <w:rFonts w:ascii="仿宋" w:eastAsia="仿宋" w:hAnsi="仿宋" w:cs="仿宋" w:hint="eastAsia"/>
            <w:lang w:eastAsia="zh-CN"/>
          </w:rPr>
          <w:t>(十三)、结论及建议</w:t>
        </w:r>
        <w:r>
          <w:tab/>
        </w:r>
        <w:r>
          <w:fldChar w:fldCharType="begin"/>
        </w:r>
        <w:r>
          <w:instrText xml:space="preserve"> PAGEREF _Toc19591 \h </w:instrText>
        </w:r>
        <w:r>
          <w:fldChar w:fldCharType="separate"/>
        </w:r>
        <w:r>
          <w:t>63</w:t>
        </w:r>
        <w:r>
          <w:fldChar w:fldCharType="end"/>
        </w:r>
      </w:hyperlink>
    </w:p>
    <w:p>
      <w:pPr>
        <w:pStyle w:val="TOC1"/>
        <w:tabs>
          <w:tab w:val="right" w:leader="dot" w:pos="8306"/>
        </w:tabs>
      </w:pPr>
      <w:hyperlink w:anchor="_Toc22366" w:history="1">
        <w:r>
          <w:rPr>
            <w:rFonts w:ascii="仿宋" w:eastAsia="仿宋" w:hAnsi="仿宋" w:cs="仿宋" w:hint="eastAsia"/>
            <w:lang w:eastAsia="zh-CN"/>
          </w:rPr>
          <w:t>十、建设进度分析</w:t>
        </w:r>
        <w:r>
          <w:tab/>
        </w:r>
        <w:r>
          <w:fldChar w:fldCharType="begin"/>
        </w:r>
        <w:r>
          <w:instrText xml:space="preserve"> PAGEREF _Toc22366 \h </w:instrText>
        </w:r>
        <w:r>
          <w:fldChar w:fldCharType="separate"/>
        </w:r>
        <w:r>
          <w:t>64</w:t>
        </w:r>
        <w:r>
          <w:fldChar w:fldCharType="end"/>
        </w:r>
      </w:hyperlink>
    </w:p>
    <w:p>
      <w:pPr>
        <w:pStyle w:val="TOC2"/>
        <w:tabs>
          <w:tab w:val="right" w:leader="dot" w:pos="8306"/>
        </w:tabs>
      </w:pPr>
      <w:hyperlink w:anchor="_Toc30084" w:history="1">
        <w:r>
          <w:rPr>
            <w:rFonts w:ascii="仿宋" w:eastAsia="仿宋" w:hAnsi="仿宋" w:cs="仿宋" w:hint="eastAsia"/>
            <w:lang w:eastAsia="zh-CN"/>
          </w:rPr>
          <w:t>(一)、密封用填料及类似品项目进度安排</w:t>
        </w:r>
        <w:r>
          <w:tab/>
        </w:r>
        <w:r>
          <w:fldChar w:fldCharType="begin"/>
        </w:r>
        <w:r>
          <w:instrText xml:space="preserve"> PAGEREF _Toc30084 \h </w:instrText>
        </w:r>
        <w:r>
          <w:fldChar w:fldCharType="separate"/>
        </w:r>
        <w:r>
          <w:t>64</w:t>
        </w:r>
        <w:r>
          <w:fldChar w:fldCharType="end"/>
        </w:r>
      </w:hyperlink>
    </w:p>
    <w:p>
      <w:pPr>
        <w:pStyle w:val="TOC2"/>
        <w:tabs>
          <w:tab w:val="right" w:leader="dot" w:pos="8306"/>
        </w:tabs>
      </w:pPr>
      <w:hyperlink w:anchor="_Toc15231" w:history="1">
        <w:r>
          <w:rPr>
            <w:rFonts w:ascii="仿宋" w:eastAsia="仿宋" w:hAnsi="仿宋" w:cs="仿宋" w:hint="eastAsia"/>
            <w:lang w:eastAsia="zh-CN"/>
          </w:rPr>
          <w:t>(二)、密封用填料及类似品项目实施保障措施</w:t>
        </w:r>
        <w:r>
          <w:tab/>
        </w:r>
        <w:r>
          <w:fldChar w:fldCharType="begin"/>
        </w:r>
        <w:r>
          <w:instrText xml:space="preserve"> PAGEREF _Toc15231 \h </w:instrText>
        </w:r>
        <w:r>
          <w:fldChar w:fldCharType="separate"/>
        </w:r>
        <w:r>
          <w:t>65</w:t>
        </w:r>
        <w:r>
          <w:fldChar w:fldCharType="end"/>
        </w:r>
      </w:hyperlink>
    </w:p>
    <w:p>
      <w:pPr>
        <w:pStyle w:val="TOC1"/>
        <w:tabs>
          <w:tab w:val="right" w:leader="dot" w:pos="8306"/>
        </w:tabs>
      </w:pPr>
      <w:hyperlink w:anchor="_Toc13054" w:history="1">
        <w:r>
          <w:rPr>
            <w:rFonts w:ascii="仿宋" w:eastAsia="仿宋" w:hAnsi="仿宋" w:cs="仿宋" w:hint="eastAsia"/>
            <w:lang w:eastAsia="zh-CN"/>
          </w:rPr>
          <w:t>十一、战略合作伙伴</w:t>
        </w:r>
        <w:r>
          <w:tab/>
        </w:r>
        <w:r>
          <w:fldChar w:fldCharType="begin"/>
        </w:r>
        <w:r>
          <w:instrText xml:space="preserve"> PAGEREF _Toc13054 \h </w:instrText>
        </w:r>
        <w:r>
          <w:fldChar w:fldCharType="separate"/>
        </w:r>
        <w:r>
          <w:t>67</w:t>
        </w:r>
        <w:r>
          <w:fldChar w:fldCharType="end"/>
        </w:r>
      </w:hyperlink>
    </w:p>
    <w:p>
      <w:pPr>
        <w:pStyle w:val="TOC2"/>
        <w:tabs>
          <w:tab w:val="right" w:leader="dot" w:pos="8306"/>
        </w:tabs>
      </w:pPr>
      <w:hyperlink w:anchor="_Toc12323" w:history="1">
        <w:r>
          <w:rPr>
            <w:rFonts w:ascii="仿宋" w:eastAsia="仿宋" w:hAnsi="仿宋" w:cs="仿宋" w:hint="eastAsia"/>
            <w:lang w:eastAsia="zh-CN"/>
          </w:rPr>
          <w:t>(一)、合作伙伴关系</w:t>
        </w:r>
        <w:r>
          <w:tab/>
        </w:r>
        <w:r>
          <w:fldChar w:fldCharType="begin"/>
        </w:r>
        <w:r>
          <w:instrText xml:space="preserve"> PAGEREF _Toc12323 \h </w:instrText>
        </w:r>
        <w:r>
          <w:fldChar w:fldCharType="separate"/>
        </w:r>
        <w:r>
          <w:t>67</w:t>
        </w:r>
        <w:r>
          <w:fldChar w:fldCharType="end"/>
        </w:r>
      </w:hyperlink>
    </w:p>
    <w:p>
      <w:pPr>
        <w:pStyle w:val="TOC2"/>
        <w:tabs>
          <w:tab w:val="right" w:leader="dot" w:pos="8306"/>
        </w:tabs>
      </w:pPr>
      <w:hyperlink w:anchor="_Toc3580" w:history="1">
        <w:r>
          <w:rPr>
            <w:rFonts w:ascii="仿宋" w:eastAsia="仿宋" w:hAnsi="仿宋" w:cs="仿宋" w:hint="eastAsia"/>
            <w:lang w:eastAsia="zh-CN"/>
          </w:rPr>
          <w:t>(二)、合作密封用填料及类似品项目</w:t>
        </w:r>
        <w:r>
          <w:tab/>
        </w:r>
        <w:r>
          <w:fldChar w:fldCharType="begin"/>
        </w:r>
        <w:r>
          <w:instrText xml:space="preserve"> PAGEREF _Toc3580 \h </w:instrText>
        </w:r>
        <w:r>
          <w:fldChar w:fldCharType="separate"/>
        </w:r>
        <w:r>
          <w:t>67</w:t>
        </w:r>
        <w:r>
          <w:fldChar w:fldCharType="end"/>
        </w:r>
      </w:hyperlink>
    </w:p>
    <w:p>
      <w:pPr>
        <w:pStyle w:val="TOC2"/>
        <w:tabs>
          <w:tab w:val="right" w:leader="dot" w:pos="8306"/>
        </w:tabs>
      </w:pPr>
      <w:hyperlink w:anchor="_Toc13316" w:history="1">
        <w:r>
          <w:rPr>
            <w:rFonts w:ascii="仿宋" w:eastAsia="仿宋" w:hAnsi="仿宋" w:cs="仿宋" w:hint="eastAsia"/>
            <w:lang w:eastAsia="zh-CN"/>
          </w:rPr>
          <w:t>(三)、合作伙伴的作用</w:t>
        </w:r>
        <w:r>
          <w:tab/>
        </w:r>
        <w:r>
          <w:fldChar w:fldCharType="begin"/>
        </w:r>
        <w:r>
          <w:instrText xml:space="preserve"> PAGEREF _Toc13316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177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77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一、密封用填料及类似品行业分析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密封用填料及类似品行业规模及增长性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密封用填料及类似品行业代表品牌及对应公司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233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根据相关机构的最新数据，密封用填料及类似品行业在未来几年将继续保持增长，预计到2023年，该行业的价值将达到XXX亿美元。这一行业正在经历新的变革，出现了一些明显趋势。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电子商务的崛起对密封用填料及类似品包装产生了重要影响。\需要具备适应不同销售渠道的特性，以保证产品在运输和在线销售中的完好无损。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总体而言，密封用填料及类似品包装行业呈现出稳健的年均增长率，约为4-5%。这一增长受到不断变化的消费者偏好、意识提高和不断增长的收入水平的推动。。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16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https://d.book118.com/265141330332011043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密封用填料及类似品行业相关公司筹备报告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密封用填料及类似品行业相关公司筹备报告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密封用填料及类似品行业相关公司筹备报告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密封用填料及类似品行业相关公司筹备报告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密封用填料及类似品行业相关公司筹备报告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5141330332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2024-01-12T04:04:00Z</dcterms:created>
  <dcterms:modified xsi:type="dcterms:W3CDTF">2024-01-12T04:04:55Z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A83278561BC64070873DD868F851992C_11</vt:lpwstr>
  </property>
  <property fmtid="{D5CDD505-2E9C-101B-9397-08002B2CF9AE}" pid="3" name="KSOProductBuildVer">
    <vt:lpwstr>2052-12.1.0.16120</vt:lpwstr>
  </property>
</Properties>
</file>