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重水试验反应堆及其配套产品项目规划设计纲要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8" w:history="1">
        <w:r>
          <w:rPr>
            <w:rFonts w:ascii="仿宋" w:eastAsia="仿宋" w:hAnsi="仿宋" w:cs="仿宋" w:hint="eastAsia"/>
            <w:lang w:eastAsia="zh-CN"/>
          </w:rPr>
          <w:t>概论</w:t>
        </w:r>
        <w:r>
          <w:tab/>
        </w:r>
        <w:r>
          <w:fldChar w:fldCharType="begin"/>
        </w:r>
        <w:r>
          <w:instrText xml:space="preserve"> PAGEREF _Toc8578 \h </w:instrText>
        </w:r>
        <w:r>
          <w:fldChar w:fldCharType="separate"/>
        </w:r>
        <w:r>
          <w:t>3</w:t>
        </w:r>
        <w:r>
          <w:fldChar w:fldCharType="end"/>
        </w:r>
      </w:hyperlink>
    </w:p>
    <w:p>
      <w:pPr>
        <w:pStyle w:val="TOC1"/>
        <w:tabs>
          <w:tab w:val="right" w:leader="dot" w:pos="8306"/>
        </w:tabs>
      </w:pPr>
      <w:hyperlink w:anchor="_Toc29256" w:history="1">
        <w:r>
          <w:rPr>
            <w:rFonts w:ascii="仿宋" w:eastAsia="仿宋" w:hAnsi="仿宋" w:cs="仿宋" w:hint="eastAsia"/>
            <w:lang w:eastAsia="zh-CN"/>
          </w:rPr>
          <w:t>一、重水试验反应堆及其配套产品项目建设单位说明</w:t>
        </w:r>
        <w:r>
          <w:tab/>
        </w:r>
        <w:r>
          <w:fldChar w:fldCharType="begin"/>
        </w:r>
        <w:r>
          <w:instrText xml:space="preserve"> PAGEREF _Toc29256 \h </w:instrText>
        </w:r>
        <w:r>
          <w:fldChar w:fldCharType="separate"/>
        </w:r>
        <w:r>
          <w:t>3</w:t>
        </w:r>
        <w:r>
          <w:fldChar w:fldCharType="end"/>
        </w:r>
      </w:hyperlink>
    </w:p>
    <w:p>
      <w:pPr>
        <w:pStyle w:val="TOC2"/>
        <w:tabs>
          <w:tab w:val="right" w:leader="dot" w:pos="8306"/>
        </w:tabs>
      </w:pPr>
      <w:hyperlink w:anchor="_Toc24875" w:history="1">
        <w:r>
          <w:rPr>
            <w:rFonts w:ascii="仿宋" w:eastAsia="仿宋" w:hAnsi="仿宋" w:cs="仿宋" w:hint="eastAsia"/>
            <w:lang w:eastAsia="zh-CN"/>
          </w:rPr>
          <w:t>(一)、重水试验反应堆及其配套产品项目承办单位基本情况</w:t>
        </w:r>
        <w:r>
          <w:tab/>
        </w:r>
        <w:r>
          <w:fldChar w:fldCharType="begin"/>
        </w:r>
        <w:r>
          <w:instrText xml:space="preserve"> PAGEREF _Toc24875 \h </w:instrText>
        </w:r>
        <w:r>
          <w:fldChar w:fldCharType="separate"/>
        </w:r>
        <w:r>
          <w:t>3</w:t>
        </w:r>
        <w:r>
          <w:fldChar w:fldCharType="end"/>
        </w:r>
      </w:hyperlink>
    </w:p>
    <w:p>
      <w:pPr>
        <w:pStyle w:val="TOC2"/>
        <w:tabs>
          <w:tab w:val="right" w:leader="dot" w:pos="8306"/>
        </w:tabs>
      </w:pPr>
      <w:hyperlink w:anchor="_Toc26001" w:history="1">
        <w:r>
          <w:rPr>
            <w:rFonts w:ascii="仿宋" w:eastAsia="仿宋" w:hAnsi="仿宋" w:cs="仿宋" w:hint="eastAsia"/>
            <w:lang w:eastAsia="zh-CN"/>
          </w:rPr>
          <w:t>(二)、公司经济效益分析</w:t>
        </w:r>
        <w:r>
          <w:tab/>
        </w:r>
        <w:r>
          <w:fldChar w:fldCharType="begin"/>
        </w:r>
        <w:r>
          <w:instrText xml:space="preserve"> PAGEREF _Toc26001 \h </w:instrText>
        </w:r>
        <w:r>
          <w:fldChar w:fldCharType="separate"/>
        </w:r>
        <w:r>
          <w:t>4</w:t>
        </w:r>
        <w:r>
          <w:fldChar w:fldCharType="end"/>
        </w:r>
      </w:hyperlink>
    </w:p>
    <w:p>
      <w:pPr>
        <w:pStyle w:val="TOC1"/>
        <w:tabs>
          <w:tab w:val="right" w:leader="dot" w:pos="8306"/>
        </w:tabs>
      </w:pPr>
      <w:hyperlink w:anchor="_Toc18207" w:history="1">
        <w:r>
          <w:rPr>
            <w:rFonts w:ascii="仿宋" w:eastAsia="仿宋" w:hAnsi="仿宋" w:cs="仿宋" w:hint="eastAsia"/>
            <w:lang w:eastAsia="zh-CN"/>
          </w:rPr>
          <w:t>二、重水试验反应堆及其配套产品项目危机管理</w:t>
        </w:r>
        <w:r>
          <w:tab/>
        </w:r>
        <w:r>
          <w:fldChar w:fldCharType="begin"/>
        </w:r>
        <w:r>
          <w:instrText xml:space="preserve"> PAGEREF _Toc18207 \h </w:instrText>
        </w:r>
        <w:r>
          <w:fldChar w:fldCharType="separate"/>
        </w:r>
        <w:r>
          <w:t>5</w:t>
        </w:r>
        <w:r>
          <w:fldChar w:fldCharType="end"/>
        </w:r>
      </w:hyperlink>
    </w:p>
    <w:p>
      <w:pPr>
        <w:pStyle w:val="TOC2"/>
        <w:tabs>
          <w:tab w:val="right" w:leader="dot" w:pos="8306"/>
        </w:tabs>
      </w:pPr>
      <w:hyperlink w:anchor="_Toc28771" w:history="1">
        <w:r>
          <w:rPr>
            <w:rFonts w:ascii="仿宋" w:eastAsia="仿宋" w:hAnsi="仿宋" w:cs="仿宋" w:hint="eastAsia"/>
            <w:lang w:eastAsia="zh-CN"/>
          </w:rPr>
          <w:t>(一)、危机预警与识别</w:t>
        </w:r>
        <w:r>
          <w:tab/>
        </w:r>
        <w:r>
          <w:fldChar w:fldCharType="begin"/>
        </w:r>
        <w:r>
          <w:instrText xml:space="preserve"> PAGEREF _Toc28771 \h </w:instrText>
        </w:r>
        <w:r>
          <w:fldChar w:fldCharType="separate"/>
        </w:r>
        <w:r>
          <w:t>5</w:t>
        </w:r>
        <w:r>
          <w:fldChar w:fldCharType="end"/>
        </w:r>
      </w:hyperlink>
    </w:p>
    <w:p>
      <w:pPr>
        <w:pStyle w:val="TOC2"/>
        <w:tabs>
          <w:tab w:val="right" w:leader="dot" w:pos="8306"/>
        </w:tabs>
      </w:pPr>
      <w:hyperlink w:anchor="_Toc31807" w:history="1">
        <w:r>
          <w:rPr>
            <w:rFonts w:ascii="仿宋" w:eastAsia="仿宋" w:hAnsi="仿宋" w:cs="仿宋" w:hint="eastAsia"/>
            <w:lang w:eastAsia="zh-CN"/>
          </w:rPr>
          <w:t>(二)、危机应对与恢复</w:t>
        </w:r>
        <w:r>
          <w:tab/>
        </w:r>
        <w:r>
          <w:fldChar w:fldCharType="begin"/>
        </w:r>
        <w:r>
          <w:instrText xml:space="preserve"> PAGEREF _Toc31807 \h </w:instrText>
        </w:r>
        <w:r>
          <w:fldChar w:fldCharType="separate"/>
        </w:r>
        <w:r>
          <w:t>6</w:t>
        </w:r>
        <w:r>
          <w:fldChar w:fldCharType="end"/>
        </w:r>
      </w:hyperlink>
    </w:p>
    <w:p>
      <w:pPr>
        <w:pStyle w:val="TOC1"/>
        <w:tabs>
          <w:tab w:val="right" w:leader="dot" w:pos="8306"/>
        </w:tabs>
      </w:pPr>
      <w:hyperlink w:anchor="_Toc11620" w:history="1">
        <w:r>
          <w:rPr>
            <w:rFonts w:ascii="仿宋" w:eastAsia="仿宋" w:hAnsi="仿宋" w:cs="仿宋" w:hint="eastAsia"/>
            <w:lang w:eastAsia="zh-CN"/>
          </w:rPr>
          <w:t>三、重水试验反应堆及其配套产品项目建设背景及必要性分析</w:t>
        </w:r>
        <w:r>
          <w:tab/>
        </w:r>
        <w:r>
          <w:fldChar w:fldCharType="begin"/>
        </w:r>
        <w:r>
          <w:instrText xml:space="preserve"> PAGEREF _Toc11620 \h </w:instrText>
        </w:r>
        <w:r>
          <w:fldChar w:fldCharType="separate"/>
        </w:r>
        <w:r>
          <w:t>7</w:t>
        </w:r>
        <w:r>
          <w:fldChar w:fldCharType="end"/>
        </w:r>
      </w:hyperlink>
    </w:p>
    <w:p>
      <w:pPr>
        <w:pStyle w:val="TOC2"/>
        <w:tabs>
          <w:tab w:val="right" w:leader="dot" w:pos="8306"/>
        </w:tabs>
      </w:pPr>
      <w:hyperlink w:anchor="_Toc6326" w:history="1">
        <w:r>
          <w:rPr>
            <w:rFonts w:ascii="仿宋" w:eastAsia="仿宋" w:hAnsi="仿宋" w:cs="仿宋" w:hint="eastAsia"/>
            <w:lang w:eastAsia="zh-CN"/>
          </w:rPr>
          <w:t>(一)、重水试验反应堆及其配套产品项目背景分析</w:t>
        </w:r>
        <w:r>
          <w:tab/>
        </w:r>
        <w:r>
          <w:fldChar w:fldCharType="begin"/>
        </w:r>
        <w:r>
          <w:instrText xml:space="preserve"> PAGEREF _Toc6326 \h </w:instrText>
        </w:r>
        <w:r>
          <w:fldChar w:fldCharType="separate"/>
        </w:r>
        <w:r>
          <w:t>7</w:t>
        </w:r>
        <w:r>
          <w:fldChar w:fldCharType="end"/>
        </w:r>
      </w:hyperlink>
    </w:p>
    <w:p>
      <w:pPr>
        <w:pStyle w:val="TOC2"/>
        <w:tabs>
          <w:tab w:val="right" w:leader="dot" w:pos="8306"/>
        </w:tabs>
      </w:pPr>
      <w:hyperlink w:anchor="_Toc9134" w:history="1">
        <w:r>
          <w:rPr>
            <w:rFonts w:ascii="仿宋" w:eastAsia="仿宋" w:hAnsi="仿宋" w:cs="仿宋" w:hint="eastAsia"/>
            <w:lang w:eastAsia="zh-CN"/>
          </w:rPr>
          <w:t>(二)、重水试验反应堆及其配套产品项目建设必要性分析</w:t>
        </w:r>
        <w:r>
          <w:tab/>
        </w:r>
        <w:r>
          <w:fldChar w:fldCharType="begin"/>
        </w:r>
        <w:r>
          <w:instrText xml:space="preserve"> PAGEREF _Toc9134 \h </w:instrText>
        </w:r>
        <w:r>
          <w:fldChar w:fldCharType="separate"/>
        </w:r>
        <w:r>
          <w:t>9</w:t>
        </w:r>
        <w:r>
          <w:fldChar w:fldCharType="end"/>
        </w:r>
      </w:hyperlink>
    </w:p>
    <w:p>
      <w:pPr>
        <w:pStyle w:val="TOC1"/>
        <w:tabs>
          <w:tab w:val="right" w:leader="dot" w:pos="8306"/>
        </w:tabs>
      </w:pPr>
      <w:hyperlink w:anchor="_Toc108" w:history="1">
        <w:r>
          <w:rPr>
            <w:rFonts w:ascii="仿宋" w:eastAsia="仿宋" w:hAnsi="仿宋" w:cs="仿宋" w:hint="eastAsia"/>
            <w:lang w:eastAsia="zh-CN"/>
          </w:rPr>
          <w:t>四、市场分析、调研</w:t>
        </w:r>
        <w:r>
          <w:tab/>
        </w:r>
        <w:r>
          <w:fldChar w:fldCharType="begin"/>
        </w:r>
        <w:r>
          <w:instrText xml:space="preserve"> PAGEREF _Toc108 \h </w:instrText>
        </w:r>
        <w:r>
          <w:fldChar w:fldCharType="separate"/>
        </w:r>
        <w:r>
          <w:t>11</w:t>
        </w:r>
        <w:r>
          <w:fldChar w:fldCharType="end"/>
        </w:r>
      </w:hyperlink>
    </w:p>
    <w:p>
      <w:pPr>
        <w:pStyle w:val="TOC2"/>
        <w:tabs>
          <w:tab w:val="right" w:leader="dot" w:pos="8306"/>
        </w:tabs>
      </w:pPr>
      <w:hyperlink w:anchor="_Toc1010" w:history="1">
        <w:r>
          <w:rPr>
            <w:rFonts w:ascii="仿宋" w:eastAsia="仿宋" w:hAnsi="仿宋" w:cs="仿宋" w:hint="eastAsia"/>
            <w:lang w:eastAsia="zh-CN"/>
          </w:rPr>
          <w:t>(一)、重水试验反应堆及其配套产品行业分析</w:t>
        </w:r>
        <w:r>
          <w:tab/>
        </w:r>
        <w:r>
          <w:fldChar w:fldCharType="begin"/>
        </w:r>
        <w:r>
          <w:instrText xml:space="preserve"> PAGEREF _Toc1010 \h </w:instrText>
        </w:r>
        <w:r>
          <w:fldChar w:fldCharType="separate"/>
        </w:r>
        <w:r>
          <w:t>11</w:t>
        </w:r>
        <w:r>
          <w:fldChar w:fldCharType="end"/>
        </w:r>
      </w:hyperlink>
    </w:p>
    <w:p>
      <w:pPr>
        <w:pStyle w:val="TOC2"/>
        <w:tabs>
          <w:tab w:val="right" w:leader="dot" w:pos="8306"/>
        </w:tabs>
      </w:pPr>
      <w:hyperlink w:anchor="_Toc13326" w:history="1">
        <w:r>
          <w:rPr>
            <w:rFonts w:ascii="仿宋" w:eastAsia="仿宋" w:hAnsi="仿宋" w:cs="仿宋" w:hint="eastAsia"/>
            <w:lang w:eastAsia="zh-CN"/>
          </w:rPr>
          <w:t>(二)、重水试验反应堆及其配套产品市场分析预测</w:t>
        </w:r>
        <w:r>
          <w:tab/>
        </w:r>
        <w:r>
          <w:fldChar w:fldCharType="begin"/>
        </w:r>
        <w:r>
          <w:instrText xml:space="preserve"> PAGEREF _Toc13326 \h </w:instrText>
        </w:r>
        <w:r>
          <w:fldChar w:fldCharType="separate"/>
        </w:r>
        <w:r>
          <w:t>12</w:t>
        </w:r>
        <w:r>
          <w:fldChar w:fldCharType="end"/>
        </w:r>
      </w:hyperlink>
    </w:p>
    <w:p>
      <w:pPr>
        <w:pStyle w:val="TOC1"/>
        <w:tabs>
          <w:tab w:val="right" w:leader="dot" w:pos="8306"/>
        </w:tabs>
      </w:pPr>
      <w:hyperlink w:anchor="_Toc7140" w:history="1">
        <w:r>
          <w:rPr>
            <w:rFonts w:ascii="仿宋" w:eastAsia="仿宋" w:hAnsi="仿宋" w:cs="仿宋" w:hint="eastAsia"/>
            <w:lang w:eastAsia="zh-CN"/>
          </w:rPr>
          <w:t>五、产品规划分析</w:t>
        </w:r>
        <w:r>
          <w:tab/>
        </w:r>
        <w:r>
          <w:fldChar w:fldCharType="begin"/>
        </w:r>
        <w:r>
          <w:instrText xml:space="preserve"> PAGEREF _Toc7140 \h </w:instrText>
        </w:r>
        <w:r>
          <w:fldChar w:fldCharType="separate"/>
        </w:r>
        <w:r>
          <w:t>12</w:t>
        </w:r>
        <w:r>
          <w:fldChar w:fldCharType="end"/>
        </w:r>
      </w:hyperlink>
    </w:p>
    <w:p>
      <w:pPr>
        <w:pStyle w:val="TOC2"/>
        <w:tabs>
          <w:tab w:val="right" w:leader="dot" w:pos="8306"/>
        </w:tabs>
      </w:pPr>
      <w:hyperlink w:anchor="_Toc17233" w:history="1">
        <w:r>
          <w:rPr>
            <w:rFonts w:ascii="仿宋" w:eastAsia="仿宋" w:hAnsi="仿宋" w:cs="仿宋" w:hint="eastAsia"/>
            <w:lang w:eastAsia="zh-CN"/>
          </w:rPr>
          <w:t>(一)、产品规划</w:t>
        </w:r>
        <w:r>
          <w:tab/>
        </w:r>
        <w:r>
          <w:fldChar w:fldCharType="begin"/>
        </w:r>
        <w:r>
          <w:instrText xml:space="preserve"> PAGEREF _Toc17233 \h </w:instrText>
        </w:r>
        <w:r>
          <w:fldChar w:fldCharType="separate"/>
        </w:r>
        <w:r>
          <w:t>12</w:t>
        </w:r>
        <w:r>
          <w:fldChar w:fldCharType="end"/>
        </w:r>
      </w:hyperlink>
    </w:p>
    <w:p>
      <w:pPr>
        <w:pStyle w:val="TOC2"/>
        <w:tabs>
          <w:tab w:val="right" w:leader="dot" w:pos="8306"/>
        </w:tabs>
      </w:pPr>
      <w:hyperlink w:anchor="_Toc6637" w:history="1">
        <w:r>
          <w:rPr>
            <w:rFonts w:ascii="仿宋" w:eastAsia="仿宋" w:hAnsi="仿宋" w:cs="仿宋" w:hint="eastAsia"/>
            <w:lang w:eastAsia="zh-CN"/>
          </w:rPr>
          <w:t>(二)、建设规模</w:t>
        </w:r>
        <w:r>
          <w:tab/>
        </w:r>
        <w:r>
          <w:fldChar w:fldCharType="begin"/>
        </w:r>
        <w:r>
          <w:instrText xml:space="preserve"> PAGEREF _Toc6637 \h </w:instrText>
        </w:r>
        <w:r>
          <w:fldChar w:fldCharType="separate"/>
        </w:r>
        <w:r>
          <w:t>13</w:t>
        </w:r>
        <w:r>
          <w:fldChar w:fldCharType="end"/>
        </w:r>
      </w:hyperlink>
    </w:p>
    <w:p>
      <w:pPr>
        <w:pStyle w:val="TOC1"/>
        <w:tabs>
          <w:tab w:val="right" w:leader="dot" w:pos="8306"/>
        </w:tabs>
      </w:pPr>
      <w:hyperlink w:anchor="_Toc12895" w:history="1">
        <w:r>
          <w:rPr>
            <w:rFonts w:ascii="仿宋" w:eastAsia="仿宋" w:hAnsi="仿宋" w:cs="仿宋" w:hint="eastAsia"/>
            <w:lang w:eastAsia="zh-CN"/>
          </w:rPr>
          <w:t>六、重水试验反应堆及其配套产品项目选址可行性分析</w:t>
        </w:r>
        <w:r>
          <w:tab/>
        </w:r>
        <w:r>
          <w:fldChar w:fldCharType="begin"/>
        </w:r>
        <w:r>
          <w:instrText xml:space="preserve"> PAGEREF _Toc12895 \h </w:instrText>
        </w:r>
        <w:r>
          <w:fldChar w:fldCharType="separate"/>
        </w:r>
        <w:r>
          <w:t>15</w:t>
        </w:r>
        <w:r>
          <w:fldChar w:fldCharType="end"/>
        </w:r>
      </w:hyperlink>
    </w:p>
    <w:p>
      <w:pPr>
        <w:pStyle w:val="TOC2"/>
        <w:tabs>
          <w:tab w:val="right" w:leader="dot" w:pos="8306"/>
        </w:tabs>
      </w:pPr>
      <w:hyperlink w:anchor="_Toc19308" w:history="1">
        <w:r>
          <w:rPr>
            <w:rFonts w:ascii="仿宋" w:eastAsia="仿宋" w:hAnsi="仿宋" w:cs="仿宋" w:hint="eastAsia"/>
            <w:lang w:eastAsia="zh-CN"/>
          </w:rPr>
          <w:t>(一)、重水试验反应堆及其配套产品项目选址</w:t>
        </w:r>
        <w:r>
          <w:tab/>
        </w:r>
        <w:r>
          <w:fldChar w:fldCharType="begin"/>
        </w:r>
        <w:r>
          <w:instrText xml:space="preserve"> PAGEREF _Toc19308 \h </w:instrText>
        </w:r>
        <w:r>
          <w:fldChar w:fldCharType="separate"/>
        </w:r>
        <w:r>
          <w:t>15</w:t>
        </w:r>
        <w:r>
          <w:fldChar w:fldCharType="end"/>
        </w:r>
      </w:hyperlink>
    </w:p>
    <w:p>
      <w:pPr>
        <w:pStyle w:val="TOC2"/>
        <w:tabs>
          <w:tab w:val="right" w:leader="dot" w:pos="8306"/>
        </w:tabs>
      </w:pPr>
      <w:hyperlink w:anchor="_Toc29577" w:history="1">
        <w:r>
          <w:rPr>
            <w:rFonts w:ascii="仿宋" w:eastAsia="仿宋" w:hAnsi="仿宋" w:cs="仿宋" w:hint="eastAsia"/>
            <w:lang w:eastAsia="zh-CN"/>
          </w:rPr>
          <w:t>(二)、用地控制指标</w:t>
        </w:r>
        <w:r>
          <w:tab/>
        </w:r>
        <w:r>
          <w:fldChar w:fldCharType="begin"/>
        </w:r>
        <w:r>
          <w:instrText xml:space="preserve"> PAGEREF _Toc29577 \h </w:instrText>
        </w:r>
        <w:r>
          <w:fldChar w:fldCharType="separate"/>
        </w:r>
        <w:r>
          <w:t>15</w:t>
        </w:r>
        <w:r>
          <w:fldChar w:fldCharType="end"/>
        </w:r>
      </w:hyperlink>
    </w:p>
    <w:p>
      <w:pPr>
        <w:pStyle w:val="TOC2"/>
        <w:tabs>
          <w:tab w:val="right" w:leader="dot" w:pos="8306"/>
        </w:tabs>
      </w:pPr>
      <w:hyperlink w:anchor="_Toc4630" w:history="1">
        <w:r>
          <w:rPr>
            <w:rFonts w:ascii="仿宋" w:eastAsia="仿宋" w:hAnsi="仿宋" w:cs="仿宋" w:hint="eastAsia"/>
            <w:lang w:eastAsia="zh-CN"/>
          </w:rPr>
          <w:t>(三)、节约用地措施</w:t>
        </w:r>
        <w:r>
          <w:tab/>
        </w:r>
        <w:r>
          <w:fldChar w:fldCharType="begin"/>
        </w:r>
        <w:r>
          <w:instrText xml:space="preserve"> PAGEREF _Toc4630 \h </w:instrText>
        </w:r>
        <w:r>
          <w:fldChar w:fldCharType="separate"/>
        </w:r>
        <w:r>
          <w:t>17</w:t>
        </w:r>
        <w:r>
          <w:fldChar w:fldCharType="end"/>
        </w:r>
      </w:hyperlink>
    </w:p>
    <w:p>
      <w:pPr>
        <w:pStyle w:val="TOC2"/>
        <w:tabs>
          <w:tab w:val="right" w:leader="dot" w:pos="8306"/>
        </w:tabs>
      </w:pPr>
      <w:hyperlink w:anchor="_Toc24502" w:history="1">
        <w:r>
          <w:rPr>
            <w:rFonts w:ascii="仿宋" w:eastAsia="仿宋" w:hAnsi="仿宋" w:cs="仿宋" w:hint="eastAsia"/>
            <w:lang w:eastAsia="zh-CN"/>
          </w:rPr>
          <w:t>(四)、总图布置方案</w:t>
        </w:r>
        <w:r>
          <w:tab/>
        </w:r>
        <w:r>
          <w:fldChar w:fldCharType="begin"/>
        </w:r>
        <w:r>
          <w:instrText xml:space="preserve"> PAGEREF _Toc24502 \h </w:instrText>
        </w:r>
        <w:r>
          <w:fldChar w:fldCharType="separate"/>
        </w:r>
        <w:r>
          <w:t>18</w:t>
        </w:r>
        <w:r>
          <w:fldChar w:fldCharType="end"/>
        </w:r>
      </w:hyperlink>
    </w:p>
    <w:p>
      <w:pPr>
        <w:pStyle w:val="TOC2"/>
        <w:tabs>
          <w:tab w:val="right" w:leader="dot" w:pos="8306"/>
        </w:tabs>
      </w:pPr>
      <w:hyperlink w:anchor="_Toc28974" w:history="1">
        <w:r>
          <w:rPr>
            <w:rFonts w:ascii="仿宋" w:eastAsia="仿宋" w:hAnsi="仿宋" w:cs="仿宋" w:hint="eastAsia"/>
            <w:lang w:eastAsia="zh-CN"/>
          </w:rPr>
          <w:t>(五)、选址综合评价</w:t>
        </w:r>
        <w:r>
          <w:tab/>
        </w:r>
        <w:r>
          <w:fldChar w:fldCharType="begin"/>
        </w:r>
        <w:r>
          <w:instrText xml:space="preserve"> PAGEREF _Toc28974 \h </w:instrText>
        </w:r>
        <w:r>
          <w:fldChar w:fldCharType="separate"/>
        </w:r>
        <w:r>
          <w:t>19</w:t>
        </w:r>
        <w:r>
          <w:fldChar w:fldCharType="end"/>
        </w:r>
      </w:hyperlink>
    </w:p>
    <w:p>
      <w:pPr>
        <w:pStyle w:val="TOC1"/>
        <w:tabs>
          <w:tab w:val="right" w:leader="dot" w:pos="8306"/>
        </w:tabs>
      </w:pPr>
      <w:hyperlink w:anchor="_Toc11052" w:history="1">
        <w:r>
          <w:rPr>
            <w:rFonts w:ascii="仿宋" w:eastAsia="仿宋" w:hAnsi="仿宋" w:cs="仿宋" w:hint="eastAsia"/>
            <w:lang w:eastAsia="zh-CN"/>
          </w:rPr>
          <w:t>七、重水试验反应堆及其配套产品项目技术管理</w:t>
        </w:r>
        <w:r>
          <w:tab/>
        </w:r>
        <w:r>
          <w:fldChar w:fldCharType="begin"/>
        </w:r>
        <w:r>
          <w:instrText xml:space="preserve"> PAGEREF _Toc11052 \h </w:instrText>
        </w:r>
        <w:r>
          <w:fldChar w:fldCharType="separate"/>
        </w:r>
        <w:r>
          <w:t>21</w:t>
        </w:r>
        <w:r>
          <w:fldChar w:fldCharType="end"/>
        </w:r>
      </w:hyperlink>
    </w:p>
    <w:p>
      <w:pPr>
        <w:pStyle w:val="TOC2"/>
        <w:tabs>
          <w:tab w:val="right" w:leader="dot" w:pos="8306"/>
        </w:tabs>
      </w:pPr>
      <w:hyperlink w:anchor="_Toc22960" w:history="1">
        <w:r>
          <w:rPr>
            <w:rFonts w:ascii="仿宋" w:eastAsia="仿宋" w:hAnsi="仿宋" w:cs="仿宋" w:hint="eastAsia"/>
            <w:lang w:eastAsia="zh-CN"/>
          </w:rPr>
          <w:t>(一)、技术方案选用方向</w:t>
        </w:r>
        <w:r>
          <w:tab/>
        </w:r>
        <w:r>
          <w:fldChar w:fldCharType="begin"/>
        </w:r>
        <w:r>
          <w:instrText xml:space="preserve"> PAGEREF _Toc22960 \h </w:instrText>
        </w:r>
        <w:r>
          <w:fldChar w:fldCharType="separate"/>
        </w:r>
        <w:r>
          <w:t>21</w:t>
        </w:r>
        <w:r>
          <w:fldChar w:fldCharType="end"/>
        </w:r>
      </w:hyperlink>
    </w:p>
    <w:p>
      <w:pPr>
        <w:pStyle w:val="TOC2"/>
        <w:tabs>
          <w:tab w:val="right" w:leader="dot" w:pos="8306"/>
        </w:tabs>
      </w:pPr>
      <w:hyperlink w:anchor="_Toc410" w:history="1">
        <w:r>
          <w:rPr>
            <w:rFonts w:ascii="仿宋" w:eastAsia="仿宋" w:hAnsi="仿宋" w:cs="仿宋" w:hint="eastAsia"/>
            <w:lang w:eastAsia="zh-CN"/>
          </w:rPr>
          <w:t>(二)、工艺技术方案选用原则</w:t>
        </w:r>
        <w:r>
          <w:tab/>
        </w:r>
        <w:r>
          <w:fldChar w:fldCharType="begin"/>
        </w:r>
        <w:r>
          <w:instrText xml:space="preserve"> PAGEREF _Toc410 \h </w:instrText>
        </w:r>
        <w:r>
          <w:fldChar w:fldCharType="separate"/>
        </w:r>
        <w:r>
          <w:t>23</w:t>
        </w:r>
        <w:r>
          <w:fldChar w:fldCharType="end"/>
        </w:r>
      </w:hyperlink>
    </w:p>
    <w:p>
      <w:pPr>
        <w:pStyle w:val="TOC2"/>
        <w:tabs>
          <w:tab w:val="right" w:leader="dot" w:pos="8306"/>
        </w:tabs>
      </w:pPr>
      <w:hyperlink w:anchor="_Toc21670" w:history="1">
        <w:r>
          <w:rPr>
            <w:rFonts w:ascii="仿宋" w:eastAsia="仿宋" w:hAnsi="仿宋" w:cs="仿宋" w:hint="eastAsia"/>
            <w:lang w:eastAsia="zh-CN"/>
          </w:rPr>
          <w:t>(三)、工艺技术方案要求</w:t>
        </w:r>
        <w:r>
          <w:tab/>
        </w:r>
        <w:r>
          <w:fldChar w:fldCharType="begin"/>
        </w:r>
        <w:r>
          <w:instrText xml:space="preserve"> PAGEREF _Toc21670 \h </w:instrText>
        </w:r>
        <w:r>
          <w:fldChar w:fldCharType="separate"/>
        </w:r>
        <w:r>
          <w:t>25</w:t>
        </w:r>
        <w:r>
          <w:fldChar w:fldCharType="end"/>
        </w:r>
      </w:hyperlink>
    </w:p>
    <w:p>
      <w:pPr>
        <w:pStyle w:val="TOC1"/>
        <w:tabs>
          <w:tab w:val="right" w:leader="dot" w:pos="8306"/>
        </w:tabs>
      </w:pPr>
      <w:hyperlink w:anchor="_Toc2968" w:history="1">
        <w:r>
          <w:rPr>
            <w:rFonts w:ascii="仿宋" w:eastAsia="仿宋" w:hAnsi="仿宋" w:cs="仿宋" w:hint="eastAsia"/>
            <w:lang w:eastAsia="zh-CN"/>
          </w:rPr>
          <w:t>八、生产安全保护</w:t>
        </w:r>
        <w:r>
          <w:tab/>
        </w:r>
        <w:r>
          <w:fldChar w:fldCharType="begin"/>
        </w:r>
        <w:r>
          <w:instrText xml:space="preserve"> PAGEREF _Toc2968 \h </w:instrText>
        </w:r>
        <w:r>
          <w:fldChar w:fldCharType="separate"/>
        </w:r>
        <w:r>
          <w:t>27</w:t>
        </w:r>
        <w:r>
          <w:fldChar w:fldCharType="end"/>
        </w:r>
      </w:hyperlink>
    </w:p>
    <w:p>
      <w:pPr>
        <w:pStyle w:val="TOC2"/>
        <w:tabs>
          <w:tab w:val="right" w:leader="dot" w:pos="8306"/>
        </w:tabs>
      </w:pPr>
      <w:hyperlink w:anchor="_Toc25909" w:history="1">
        <w:r>
          <w:rPr>
            <w:rFonts w:ascii="仿宋" w:eastAsia="仿宋" w:hAnsi="仿宋" w:cs="仿宋" w:hint="eastAsia"/>
            <w:lang w:eastAsia="zh-CN"/>
          </w:rPr>
          <w:t>(一)、消防安全</w:t>
        </w:r>
        <w:r>
          <w:tab/>
        </w:r>
        <w:r>
          <w:fldChar w:fldCharType="begin"/>
        </w:r>
        <w:r>
          <w:instrText xml:space="preserve"> PAGEREF _Toc25909 \h </w:instrText>
        </w:r>
        <w:r>
          <w:fldChar w:fldCharType="separate"/>
        </w:r>
        <w:r>
          <w:t>27</w:t>
        </w:r>
        <w:r>
          <w:fldChar w:fldCharType="end"/>
        </w:r>
      </w:hyperlink>
    </w:p>
    <w:p>
      <w:pPr>
        <w:pStyle w:val="TOC2"/>
        <w:tabs>
          <w:tab w:val="right" w:leader="dot" w:pos="8306"/>
        </w:tabs>
      </w:pPr>
      <w:hyperlink w:anchor="_Toc28912" w:history="1">
        <w:r>
          <w:rPr>
            <w:rFonts w:ascii="仿宋" w:eastAsia="仿宋" w:hAnsi="仿宋" w:cs="仿宋" w:hint="eastAsia"/>
            <w:lang w:eastAsia="zh-CN"/>
          </w:rPr>
          <w:t>(二)、防火防爆总图布置措施</w:t>
        </w:r>
        <w:r>
          <w:tab/>
        </w:r>
        <w:r>
          <w:fldChar w:fldCharType="begin"/>
        </w:r>
        <w:r>
          <w:instrText xml:space="preserve"> PAGEREF _Toc28912 \h </w:instrText>
        </w:r>
        <w:r>
          <w:fldChar w:fldCharType="separate"/>
        </w:r>
        <w:r>
          <w:t>29</w:t>
        </w:r>
        <w:r>
          <w:fldChar w:fldCharType="end"/>
        </w:r>
      </w:hyperlink>
    </w:p>
    <w:p>
      <w:pPr>
        <w:pStyle w:val="TOC2"/>
        <w:tabs>
          <w:tab w:val="right" w:leader="dot" w:pos="8306"/>
        </w:tabs>
      </w:pPr>
      <w:hyperlink w:anchor="_Toc2102" w:history="1">
        <w:r>
          <w:rPr>
            <w:rFonts w:ascii="仿宋" w:eastAsia="仿宋" w:hAnsi="仿宋" w:cs="仿宋" w:hint="eastAsia"/>
            <w:lang w:eastAsia="zh-CN"/>
          </w:rPr>
          <w:t>(三)、自然灾害防范措施</w:t>
        </w:r>
        <w:r>
          <w:tab/>
        </w:r>
        <w:r>
          <w:fldChar w:fldCharType="begin"/>
        </w:r>
        <w:r>
          <w:instrText xml:space="preserve"> PAGEREF _Toc2102 \h </w:instrText>
        </w:r>
        <w:r>
          <w:fldChar w:fldCharType="separate"/>
        </w:r>
        <w:r>
          <w:t>30</w:t>
        </w:r>
        <w:r>
          <w:fldChar w:fldCharType="end"/>
        </w:r>
      </w:hyperlink>
    </w:p>
    <w:p>
      <w:pPr>
        <w:pStyle w:val="TOC2"/>
        <w:tabs>
          <w:tab w:val="right" w:leader="dot" w:pos="8306"/>
        </w:tabs>
      </w:pPr>
      <w:hyperlink w:anchor="_Toc18033" w:history="1">
        <w:r>
          <w:rPr>
            <w:rFonts w:ascii="仿宋" w:eastAsia="仿宋" w:hAnsi="仿宋" w:cs="仿宋" w:hint="eastAsia"/>
            <w:lang w:eastAsia="zh-CN"/>
          </w:rPr>
          <w:t>(四)、安全色及安全标志使用要求</w:t>
        </w:r>
        <w:r>
          <w:tab/>
        </w:r>
        <w:r>
          <w:fldChar w:fldCharType="begin"/>
        </w:r>
        <w:r>
          <w:instrText xml:space="preserve"> PAGEREF _Toc18033 \h </w:instrText>
        </w:r>
        <w:r>
          <w:fldChar w:fldCharType="separate"/>
        </w:r>
        <w:r>
          <w:t>31</w:t>
        </w:r>
        <w:r>
          <w:fldChar w:fldCharType="end"/>
        </w:r>
      </w:hyperlink>
    </w:p>
    <w:p>
      <w:pPr>
        <w:pStyle w:val="TOC2"/>
        <w:tabs>
          <w:tab w:val="right" w:leader="dot" w:pos="8306"/>
        </w:tabs>
      </w:pPr>
      <w:hyperlink w:anchor="_Toc9545" w:history="1">
        <w:r>
          <w:rPr>
            <w:rFonts w:ascii="仿宋" w:eastAsia="仿宋" w:hAnsi="仿宋" w:cs="仿宋" w:hint="eastAsia"/>
            <w:lang w:eastAsia="zh-CN"/>
          </w:rPr>
          <w:t>(五)、防尘防毒措施</w:t>
        </w:r>
        <w:r>
          <w:tab/>
        </w:r>
        <w:r>
          <w:fldChar w:fldCharType="begin"/>
        </w:r>
        <w:r>
          <w:instrText xml:space="preserve"> PAGEREF _Toc9545 \h </w:instrText>
        </w:r>
        <w:r>
          <w:fldChar w:fldCharType="separate"/>
        </w:r>
        <w:r>
          <w:t>32</w:t>
        </w:r>
        <w:r>
          <w:fldChar w:fldCharType="end"/>
        </w:r>
      </w:hyperlink>
    </w:p>
    <w:p>
      <w:pPr>
        <w:pStyle w:val="TOC2"/>
        <w:tabs>
          <w:tab w:val="right" w:leader="dot" w:pos="8306"/>
        </w:tabs>
      </w:pPr>
      <w:hyperlink w:anchor="_Toc2844" w:history="1">
        <w:r>
          <w:rPr>
            <w:rFonts w:ascii="仿宋" w:eastAsia="仿宋" w:hAnsi="仿宋" w:cs="仿宋" w:hint="eastAsia"/>
            <w:lang w:eastAsia="zh-CN"/>
          </w:rPr>
          <w:t>(六)、防静电、触电防护及防雷措施</w:t>
        </w:r>
        <w:r>
          <w:tab/>
        </w:r>
        <w:r>
          <w:fldChar w:fldCharType="begin"/>
        </w:r>
        <w:r>
          <w:instrText xml:space="preserve"> PAGEREF _Toc2844 \h </w:instrText>
        </w:r>
        <w:r>
          <w:fldChar w:fldCharType="separate"/>
        </w:r>
        <w:r>
          <w:t>33</w:t>
        </w:r>
        <w:r>
          <w:fldChar w:fldCharType="end"/>
        </w:r>
      </w:hyperlink>
    </w:p>
    <w:p>
      <w:pPr>
        <w:pStyle w:val="TOC2"/>
        <w:tabs>
          <w:tab w:val="right" w:leader="dot" w:pos="8306"/>
        </w:tabs>
      </w:pPr>
      <w:hyperlink w:anchor="_Toc9665" w:history="1">
        <w:r>
          <w:rPr>
            <w:rFonts w:ascii="仿宋" w:eastAsia="仿宋" w:hAnsi="仿宋" w:cs="仿宋" w:hint="eastAsia"/>
            <w:lang w:eastAsia="zh-CN"/>
          </w:rPr>
          <w:t>(七)、机械设备安全保障措施</w:t>
        </w:r>
        <w:r>
          <w:tab/>
        </w:r>
        <w:r>
          <w:fldChar w:fldCharType="begin"/>
        </w:r>
        <w:r>
          <w:instrText xml:space="preserve"> PAGEREF _Toc9665 \h </w:instrText>
        </w:r>
        <w:r>
          <w:fldChar w:fldCharType="separate"/>
        </w:r>
        <w:r>
          <w:t>35</w:t>
        </w:r>
        <w:r>
          <w:fldChar w:fldCharType="end"/>
        </w:r>
      </w:hyperlink>
    </w:p>
    <w:p>
      <w:pPr>
        <w:pStyle w:val="TOC1"/>
        <w:tabs>
          <w:tab w:val="right" w:leader="dot" w:pos="8306"/>
        </w:tabs>
      </w:pPr>
      <w:hyperlink w:anchor="_Toc14310" w:history="1">
        <w:r>
          <w:rPr>
            <w:rFonts w:ascii="仿宋" w:eastAsia="仿宋" w:hAnsi="仿宋" w:cs="仿宋" w:hint="eastAsia"/>
            <w:lang w:eastAsia="zh-CN"/>
          </w:rPr>
          <w:t>九、重水试验反应堆及其配套产品项目创新与研发</w:t>
        </w:r>
        <w:r>
          <w:tab/>
        </w:r>
        <w:r>
          <w:fldChar w:fldCharType="begin"/>
        </w:r>
        <w:r>
          <w:instrText xml:space="preserve"> PAGEREF _Toc14310 \h </w:instrText>
        </w:r>
        <w:r>
          <w:fldChar w:fldCharType="separate"/>
        </w:r>
        <w:r>
          <w:t>36</w:t>
        </w:r>
        <w:r>
          <w:fldChar w:fldCharType="end"/>
        </w:r>
      </w:hyperlink>
    </w:p>
    <w:p>
      <w:pPr>
        <w:pStyle w:val="TOC2"/>
        <w:tabs>
          <w:tab w:val="right" w:leader="dot" w:pos="8306"/>
        </w:tabs>
      </w:pPr>
      <w:hyperlink w:anchor="_Toc18412" w:history="1">
        <w:r>
          <w:rPr>
            <w:rFonts w:ascii="仿宋" w:eastAsia="仿宋" w:hAnsi="仿宋" w:cs="仿宋" w:hint="eastAsia"/>
            <w:lang w:eastAsia="zh-CN"/>
          </w:rPr>
          <w:t>(一)、创新策略与方向</w:t>
        </w:r>
        <w:r>
          <w:tab/>
        </w:r>
        <w:r>
          <w:fldChar w:fldCharType="begin"/>
        </w:r>
        <w:r>
          <w:instrText xml:space="preserve"> PAGEREF _Toc18412 \h </w:instrText>
        </w:r>
        <w:r>
          <w:fldChar w:fldCharType="separate"/>
        </w:r>
        <w:r>
          <w:t>36</w:t>
        </w:r>
        <w:r>
          <w:fldChar w:fldCharType="end"/>
        </w:r>
      </w:hyperlink>
    </w:p>
    <w:p>
      <w:pPr>
        <w:pStyle w:val="TOC2"/>
        <w:tabs>
          <w:tab w:val="right" w:leader="dot" w:pos="8306"/>
        </w:tabs>
      </w:pPr>
      <w:hyperlink w:anchor="_Toc15977" w:history="1">
        <w:r>
          <w:rPr>
            <w:rFonts w:ascii="仿宋" w:eastAsia="仿宋" w:hAnsi="仿宋" w:cs="仿宋" w:hint="eastAsia"/>
            <w:lang w:eastAsia="zh-CN"/>
          </w:rPr>
          <w:t>(二)、研发规划与投入</w:t>
        </w:r>
        <w:r>
          <w:tab/>
        </w:r>
        <w:r>
          <w:fldChar w:fldCharType="begin"/>
        </w:r>
        <w:r>
          <w:instrText xml:space="preserve"> PAGEREF _Toc15977 \h </w:instrText>
        </w:r>
        <w:r>
          <w:fldChar w:fldCharType="separate"/>
        </w:r>
        <w:r>
          <w:t>38</w:t>
        </w:r>
        <w:r>
          <w:fldChar w:fldCharType="end"/>
        </w:r>
      </w:hyperlink>
    </w:p>
    <w:p>
      <w:pPr>
        <w:pStyle w:val="TOC1"/>
        <w:tabs>
          <w:tab w:val="right" w:leader="dot" w:pos="8306"/>
        </w:tabs>
      </w:pPr>
      <w:hyperlink w:anchor="_Toc14709" w:history="1">
        <w:r>
          <w:rPr>
            <w:rFonts w:ascii="仿宋" w:eastAsia="仿宋" w:hAnsi="仿宋" w:cs="仿宋" w:hint="eastAsia"/>
            <w:lang w:eastAsia="zh-CN"/>
          </w:rPr>
          <w:t>十、重水试验反应堆及其配套产品项目风险管理</w:t>
        </w:r>
        <w:r>
          <w:tab/>
        </w:r>
        <w:r>
          <w:fldChar w:fldCharType="begin"/>
        </w:r>
        <w:r>
          <w:instrText xml:space="preserve"> PAGEREF _Toc14709 \h </w:instrText>
        </w:r>
        <w:r>
          <w:fldChar w:fldCharType="separate"/>
        </w:r>
        <w:r>
          <w:t>39</w:t>
        </w:r>
        <w:r>
          <w:fldChar w:fldCharType="end"/>
        </w:r>
      </w:hyperlink>
    </w:p>
    <w:p>
      <w:pPr>
        <w:pStyle w:val="TOC2"/>
        <w:tabs>
          <w:tab w:val="right" w:leader="dot" w:pos="8306"/>
        </w:tabs>
      </w:pPr>
      <w:hyperlink w:anchor="_Toc30262" w:history="1">
        <w:r>
          <w:rPr>
            <w:rFonts w:ascii="仿宋" w:eastAsia="仿宋" w:hAnsi="仿宋" w:cs="仿宋" w:hint="eastAsia"/>
            <w:lang w:eastAsia="zh-CN"/>
          </w:rPr>
          <w:t>(一)、风险识别与评估</w:t>
        </w:r>
        <w:r>
          <w:tab/>
        </w:r>
        <w:r>
          <w:fldChar w:fldCharType="begin"/>
        </w:r>
        <w:r>
          <w:instrText xml:space="preserve"> PAGEREF _Toc30262 \h </w:instrText>
        </w:r>
        <w:r>
          <w:fldChar w:fldCharType="separate"/>
        </w:r>
        <w:r>
          <w:t>39</w:t>
        </w:r>
        <w:r>
          <w:fldChar w:fldCharType="end"/>
        </w:r>
      </w:hyperlink>
    </w:p>
    <w:p>
      <w:pPr>
        <w:pStyle w:val="TOC2"/>
        <w:tabs>
          <w:tab w:val="right" w:leader="dot" w:pos="8306"/>
        </w:tabs>
      </w:pPr>
      <w:hyperlink w:anchor="_Toc6643" w:history="1">
        <w:r>
          <w:rPr>
            <w:rFonts w:ascii="仿宋" w:eastAsia="仿宋" w:hAnsi="仿宋" w:cs="仿宋" w:hint="eastAsia"/>
            <w:lang w:eastAsia="zh-CN"/>
          </w:rPr>
          <w:t>(二)、风险应对策略</w:t>
        </w:r>
        <w:r>
          <w:tab/>
        </w:r>
        <w:r>
          <w:fldChar w:fldCharType="begin"/>
        </w:r>
        <w:r>
          <w:instrText xml:space="preserve"> PAGEREF _Toc6643 \h </w:instrText>
        </w:r>
        <w:r>
          <w:fldChar w:fldCharType="separate"/>
        </w:r>
        <w:r>
          <w:t>41</w:t>
        </w:r>
        <w:r>
          <w:fldChar w:fldCharType="end"/>
        </w:r>
      </w:hyperlink>
    </w:p>
    <w:p>
      <w:pPr>
        <w:pStyle w:val="TOC2"/>
        <w:tabs>
          <w:tab w:val="right" w:leader="dot" w:pos="8306"/>
        </w:tabs>
      </w:pPr>
      <w:hyperlink w:anchor="_Toc13739" w:history="1">
        <w:r>
          <w:rPr>
            <w:rFonts w:ascii="仿宋" w:eastAsia="仿宋" w:hAnsi="仿宋" w:cs="仿宋" w:hint="eastAsia"/>
            <w:lang w:eastAsia="zh-CN"/>
          </w:rPr>
          <w:t>(三)、风险监控与控制</w:t>
        </w:r>
        <w:r>
          <w:tab/>
        </w:r>
        <w:r>
          <w:fldChar w:fldCharType="begin"/>
        </w:r>
        <w:r>
          <w:instrText xml:space="preserve"> PAGEREF _Toc13739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00" w:history="1">
        <w:r>
          <w:rPr>
            <w:rFonts w:ascii="仿宋" w:eastAsia="仿宋" w:hAnsi="仿宋" w:cs="仿宋" w:hint="eastAsia"/>
            <w:lang w:eastAsia="zh-CN"/>
          </w:rPr>
          <w:t>十一、重水试验反应堆及其配套产品项目社会影响</w:t>
        </w:r>
        <w:r>
          <w:tab/>
        </w:r>
        <w:r>
          <w:fldChar w:fldCharType="begin"/>
        </w:r>
        <w:r>
          <w:instrText xml:space="preserve"> PAGEREF _Toc20200 \h </w:instrText>
        </w:r>
        <w:r>
          <w:fldChar w:fldCharType="separate"/>
        </w:r>
        <w:r>
          <w:t>44</w:t>
        </w:r>
        <w:r>
          <w:fldChar w:fldCharType="end"/>
        </w:r>
      </w:hyperlink>
    </w:p>
    <w:p>
      <w:pPr>
        <w:pStyle w:val="TOC2"/>
        <w:tabs>
          <w:tab w:val="right" w:leader="dot" w:pos="8306"/>
        </w:tabs>
      </w:pPr>
      <w:hyperlink w:anchor="_Toc31347" w:history="1">
        <w:r>
          <w:rPr>
            <w:rFonts w:ascii="仿宋" w:eastAsia="仿宋" w:hAnsi="仿宋" w:cs="仿宋" w:hint="eastAsia"/>
            <w:lang w:eastAsia="zh-CN"/>
          </w:rPr>
          <w:t>(一)、社会责任与义务</w:t>
        </w:r>
        <w:r>
          <w:tab/>
        </w:r>
        <w:r>
          <w:fldChar w:fldCharType="begin"/>
        </w:r>
        <w:r>
          <w:instrText xml:space="preserve"> PAGEREF _Toc31347 \h </w:instrText>
        </w:r>
        <w:r>
          <w:fldChar w:fldCharType="separate"/>
        </w:r>
        <w:r>
          <w:t>44</w:t>
        </w:r>
        <w:r>
          <w:fldChar w:fldCharType="end"/>
        </w:r>
      </w:hyperlink>
    </w:p>
    <w:p>
      <w:pPr>
        <w:pStyle w:val="TOC2"/>
        <w:tabs>
          <w:tab w:val="right" w:leader="dot" w:pos="8306"/>
        </w:tabs>
      </w:pPr>
      <w:hyperlink w:anchor="_Toc7353" w:history="1">
        <w:r>
          <w:rPr>
            <w:rFonts w:ascii="仿宋" w:eastAsia="仿宋" w:hAnsi="仿宋" w:cs="仿宋" w:hint="eastAsia"/>
            <w:lang w:eastAsia="zh-CN"/>
          </w:rPr>
          <w:t>(二)、社会参与与沟通</w:t>
        </w:r>
        <w:r>
          <w:tab/>
        </w:r>
        <w:r>
          <w:fldChar w:fldCharType="begin"/>
        </w:r>
        <w:r>
          <w:instrText xml:space="preserve"> PAGEREF _Toc7353 \h </w:instrText>
        </w:r>
        <w:r>
          <w:fldChar w:fldCharType="separate"/>
        </w:r>
        <w:r>
          <w:t>44</w:t>
        </w:r>
        <w:r>
          <w:fldChar w:fldCharType="end"/>
        </w:r>
      </w:hyperlink>
    </w:p>
    <w:p>
      <w:pPr>
        <w:pStyle w:val="TOC1"/>
        <w:tabs>
          <w:tab w:val="right" w:leader="dot" w:pos="8306"/>
        </w:tabs>
      </w:pPr>
      <w:hyperlink w:anchor="_Toc26403" w:history="1">
        <w:r>
          <w:rPr>
            <w:rFonts w:ascii="仿宋" w:eastAsia="仿宋" w:hAnsi="仿宋" w:cs="仿宋" w:hint="eastAsia"/>
            <w:lang w:eastAsia="zh-CN"/>
          </w:rPr>
          <w:t>十二、重水试验反应堆及其配套产品项目环境影响分析</w:t>
        </w:r>
        <w:r>
          <w:tab/>
        </w:r>
        <w:r>
          <w:fldChar w:fldCharType="begin"/>
        </w:r>
        <w:r>
          <w:instrText xml:space="preserve"> PAGEREF _Toc26403 \h </w:instrText>
        </w:r>
        <w:r>
          <w:fldChar w:fldCharType="separate"/>
        </w:r>
        <w:r>
          <w:t>46</w:t>
        </w:r>
        <w:r>
          <w:fldChar w:fldCharType="end"/>
        </w:r>
      </w:hyperlink>
    </w:p>
    <w:p>
      <w:pPr>
        <w:pStyle w:val="TOC2"/>
        <w:tabs>
          <w:tab w:val="right" w:leader="dot" w:pos="8306"/>
        </w:tabs>
      </w:pPr>
      <w:hyperlink w:anchor="_Toc21607" w:history="1">
        <w:r>
          <w:rPr>
            <w:rFonts w:ascii="仿宋" w:eastAsia="仿宋" w:hAnsi="仿宋" w:cs="仿宋" w:hint="eastAsia"/>
            <w:lang w:eastAsia="zh-CN"/>
          </w:rPr>
          <w:t>(一)、建设区域环境质量现状</w:t>
        </w:r>
        <w:r>
          <w:tab/>
        </w:r>
        <w:r>
          <w:fldChar w:fldCharType="begin"/>
        </w:r>
        <w:r>
          <w:instrText xml:space="preserve"> PAGEREF _Toc21607 \h </w:instrText>
        </w:r>
        <w:r>
          <w:fldChar w:fldCharType="separate"/>
        </w:r>
        <w:r>
          <w:t>46</w:t>
        </w:r>
        <w:r>
          <w:fldChar w:fldCharType="end"/>
        </w:r>
      </w:hyperlink>
    </w:p>
    <w:p>
      <w:pPr>
        <w:pStyle w:val="TOC2"/>
        <w:tabs>
          <w:tab w:val="right" w:leader="dot" w:pos="8306"/>
        </w:tabs>
      </w:pPr>
      <w:hyperlink w:anchor="_Toc18055" w:history="1">
        <w:r>
          <w:rPr>
            <w:rFonts w:ascii="仿宋" w:eastAsia="仿宋" w:hAnsi="仿宋" w:cs="仿宋" w:hint="eastAsia"/>
            <w:lang w:eastAsia="zh-CN"/>
          </w:rPr>
          <w:t>(二)、建设期环境保护</w:t>
        </w:r>
        <w:r>
          <w:tab/>
        </w:r>
        <w:r>
          <w:fldChar w:fldCharType="begin"/>
        </w:r>
        <w:r>
          <w:instrText xml:space="preserve"> PAGEREF _Toc18055 \h </w:instrText>
        </w:r>
        <w:r>
          <w:fldChar w:fldCharType="separate"/>
        </w:r>
        <w:r>
          <w:t>47</w:t>
        </w:r>
        <w:r>
          <w:fldChar w:fldCharType="end"/>
        </w:r>
      </w:hyperlink>
    </w:p>
    <w:p>
      <w:pPr>
        <w:pStyle w:val="TOC2"/>
        <w:tabs>
          <w:tab w:val="right" w:leader="dot" w:pos="8306"/>
        </w:tabs>
      </w:pPr>
      <w:hyperlink w:anchor="_Toc9234" w:history="1">
        <w:r>
          <w:rPr>
            <w:rFonts w:ascii="仿宋" w:eastAsia="仿宋" w:hAnsi="仿宋" w:cs="仿宋" w:hint="eastAsia"/>
            <w:lang w:eastAsia="zh-CN"/>
          </w:rPr>
          <w:t>(三)、运营期环境保护</w:t>
        </w:r>
        <w:r>
          <w:tab/>
        </w:r>
        <w:r>
          <w:fldChar w:fldCharType="begin"/>
        </w:r>
        <w:r>
          <w:instrText xml:space="preserve"> PAGEREF _Toc9234 \h </w:instrText>
        </w:r>
        <w:r>
          <w:fldChar w:fldCharType="separate"/>
        </w:r>
        <w:r>
          <w:t>49</w:t>
        </w:r>
        <w:r>
          <w:fldChar w:fldCharType="end"/>
        </w:r>
      </w:hyperlink>
    </w:p>
    <w:p>
      <w:pPr>
        <w:pStyle w:val="TOC2"/>
        <w:tabs>
          <w:tab w:val="right" w:leader="dot" w:pos="8306"/>
        </w:tabs>
      </w:pPr>
      <w:hyperlink w:anchor="_Toc2722" w:history="1">
        <w:r>
          <w:rPr>
            <w:rFonts w:ascii="仿宋" w:eastAsia="仿宋" w:hAnsi="仿宋" w:cs="仿宋" w:hint="eastAsia"/>
            <w:lang w:eastAsia="zh-CN"/>
          </w:rPr>
          <w:t>(四)、重水试验反应堆及其配套产品项目建设对区域经济的影响</w:t>
        </w:r>
        <w:r>
          <w:tab/>
        </w:r>
        <w:r>
          <w:fldChar w:fldCharType="begin"/>
        </w:r>
        <w:r>
          <w:instrText xml:space="preserve"> PAGEREF _Toc2722 \h </w:instrText>
        </w:r>
        <w:r>
          <w:fldChar w:fldCharType="separate"/>
        </w:r>
        <w:r>
          <w:t>50</w:t>
        </w:r>
        <w:r>
          <w:fldChar w:fldCharType="end"/>
        </w:r>
      </w:hyperlink>
    </w:p>
    <w:p>
      <w:pPr>
        <w:pStyle w:val="TOC2"/>
        <w:tabs>
          <w:tab w:val="right" w:leader="dot" w:pos="8306"/>
        </w:tabs>
      </w:pPr>
      <w:hyperlink w:anchor="_Toc18571" w:history="1">
        <w:r>
          <w:rPr>
            <w:rFonts w:ascii="仿宋" w:eastAsia="仿宋" w:hAnsi="仿宋" w:cs="仿宋" w:hint="eastAsia"/>
            <w:lang w:eastAsia="zh-CN"/>
          </w:rPr>
          <w:t>(五)、废弃物处理</w:t>
        </w:r>
        <w:r>
          <w:tab/>
        </w:r>
        <w:r>
          <w:fldChar w:fldCharType="begin"/>
        </w:r>
        <w:r>
          <w:instrText xml:space="preserve"> PAGEREF _Toc18571 \h </w:instrText>
        </w:r>
        <w:r>
          <w:fldChar w:fldCharType="separate"/>
        </w:r>
        <w:r>
          <w:t>52</w:t>
        </w:r>
        <w:r>
          <w:fldChar w:fldCharType="end"/>
        </w:r>
      </w:hyperlink>
    </w:p>
    <w:p>
      <w:pPr>
        <w:pStyle w:val="TOC2"/>
        <w:tabs>
          <w:tab w:val="right" w:leader="dot" w:pos="8306"/>
        </w:tabs>
      </w:pPr>
      <w:hyperlink w:anchor="_Toc11380" w:history="1">
        <w:r>
          <w:rPr>
            <w:rFonts w:ascii="仿宋" w:eastAsia="仿宋" w:hAnsi="仿宋" w:cs="仿宋" w:hint="eastAsia"/>
            <w:lang w:eastAsia="zh-CN"/>
          </w:rPr>
          <w:t>(六)、特殊环境影响分析</w:t>
        </w:r>
        <w:r>
          <w:tab/>
        </w:r>
        <w:r>
          <w:fldChar w:fldCharType="begin"/>
        </w:r>
        <w:r>
          <w:instrText xml:space="preserve"> PAGEREF _Toc11380 \h </w:instrText>
        </w:r>
        <w:r>
          <w:fldChar w:fldCharType="separate"/>
        </w:r>
        <w:r>
          <w:t>53</w:t>
        </w:r>
        <w:r>
          <w:fldChar w:fldCharType="end"/>
        </w:r>
      </w:hyperlink>
    </w:p>
    <w:p>
      <w:pPr>
        <w:pStyle w:val="TOC2"/>
        <w:tabs>
          <w:tab w:val="right" w:leader="dot" w:pos="8306"/>
        </w:tabs>
      </w:pPr>
      <w:hyperlink w:anchor="_Toc4224" w:history="1">
        <w:r>
          <w:rPr>
            <w:rFonts w:ascii="仿宋" w:eastAsia="仿宋" w:hAnsi="仿宋" w:cs="仿宋" w:hint="eastAsia"/>
            <w:lang w:eastAsia="zh-CN"/>
          </w:rPr>
          <w:t>(七)、清洁生产</w:t>
        </w:r>
        <w:r>
          <w:tab/>
        </w:r>
        <w:r>
          <w:fldChar w:fldCharType="begin"/>
        </w:r>
        <w:r>
          <w:instrText xml:space="preserve"> PAGEREF _Toc4224 \h </w:instrText>
        </w:r>
        <w:r>
          <w:fldChar w:fldCharType="separate"/>
        </w:r>
        <w:r>
          <w:t>55</w:t>
        </w:r>
        <w:r>
          <w:fldChar w:fldCharType="end"/>
        </w:r>
      </w:hyperlink>
    </w:p>
    <w:p>
      <w:pPr>
        <w:pStyle w:val="TOC2"/>
        <w:tabs>
          <w:tab w:val="right" w:leader="dot" w:pos="8306"/>
        </w:tabs>
      </w:pPr>
      <w:hyperlink w:anchor="_Toc15089" w:history="1">
        <w:r>
          <w:rPr>
            <w:rFonts w:ascii="仿宋" w:eastAsia="仿宋" w:hAnsi="仿宋" w:cs="仿宋" w:hint="eastAsia"/>
            <w:lang w:eastAsia="zh-CN"/>
          </w:rPr>
          <w:t>(八)、环境保护综合评价</w:t>
        </w:r>
        <w:r>
          <w:tab/>
        </w:r>
        <w:r>
          <w:fldChar w:fldCharType="begin"/>
        </w:r>
        <w:r>
          <w:instrText xml:space="preserve"> PAGEREF _Toc15089 \h </w:instrText>
        </w:r>
        <w:r>
          <w:fldChar w:fldCharType="separate"/>
        </w:r>
        <w:r>
          <w:t>56</w:t>
        </w:r>
        <w:r>
          <w:fldChar w:fldCharType="end"/>
        </w:r>
      </w:hyperlink>
    </w:p>
    <w:p>
      <w:pPr>
        <w:pStyle w:val="TOC1"/>
        <w:tabs>
          <w:tab w:val="right" w:leader="dot" w:pos="8306"/>
        </w:tabs>
      </w:pPr>
      <w:hyperlink w:anchor="_Toc26124" w:history="1">
        <w:r>
          <w:rPr>
            <w:rFonts w:ascii="仿宋" w:eastAsia="仿宋" w:hAnsi="仿宋" w:cs="仿宋" w:hint="eastAsia"/>
            <w:lang w:eastAsia="zh-CN"/>
          </w:rPr>
          <w:t>十三、重水试验反应堆及其配套产品项目实施保障措施</w:t>
        </w:r>
        <w:r>
          <w:tab/>
        </w:r>
        <w:r>
          <w:fldChar w:fldCharType="begin"/>
        </w:r>
        <w:r>
          <w:instrText xml:space="preserve"> PAGEREF _Toc26124 \h </w:instrText>
        </w:r>
        <w:r>
          <w:fldChar w:fldCharType="separate"/>
        </w:r>
        <w:r>
          <w:t>57</w:t>
        </w:r>
        <w:r>
          <w:fldChar w:fldCharType="end"/>
        </w:r>
      </w:hyperlink>
    </w:p>
    <w:p>
      <w:pPr>
        <w:pStyle w:val="TOC2"/>
        <w:tabs>
          <w:tab w:val="right" w:leader="dot" w:pos="8306"/>
        </w:tabs>
      </w:pPr>
      <w:hyperlink w:anchor="_Toc6880" w:history="1">
        <w:r>
          <w:rPr>
            <w:rFonts w:ascii="仿宋" w:eastAsia="仿宋" w:hAnsi="仿宋" w:cs="仿宋" w:hint="eastAsia"/>
            <w:lang w:eastAsia="zh-CN"/>
          </w:rPr>
          <w:t>(一)、重水试验反应堆及其配套产品项目实施保障机制</w:t>
        </w:r>
        <w:r>
          <w:tab/>
        </w:r>
        <w:r>
          <w:fldChar w:fldCharType="begin"/>
        </w:r>
        <w:r>
          <w:instrText xml:space="preserve"> PAGEREF _Toc6880 \h </w:instrText>
        </w:r>
        <w:r>
          <w:fldChar w:fldCharType="separate"/>
        </w:r>
        <w:r>
          <w:t>57</w:t>
        </w:r>
        <w:r>
          <w:fldChar w:fldCharType="end"/>
        </w:r>
      </w:hyperlink>
    </w:p>
    <w:p>
      <w:pPr>
        <w:pStyle w:val="TOC2"/>
        <w:tabs>
          <w:tab w:val="right" w:leader="dot" w:pos="8306"/>
        </w:tabs>
      </w:pPr>
      <w:hyperlink w:anchor="_Toc31146" w:history="1">
        <w:r>
          <w:rPr>
            <w:rFonts w:ascii="仿宋" w:eastAsia="仿宋" w:hAnsi="仿宋" w:cs="仿宋" w:hint="eastAsia"/>
            <w:lang w:eastAsia="zh-CN"/>
          </w:rPr>
          <w:t>(二)、重水试验反应堆及其配套产品项目法律合规要求</w:t>
        </w:r>
        <w:r>
          <w:tab/>
        </w:r>
        <w:r>
          <w:fldChar w:fldCharType="begin"/>
        </w:r>
        <w:r>
          <w:instrText xml:space="preserve"> PAGEREF _Toc31146 \h </w:instrText>
        </w:r>
        <w:r>
          <w:fldChar w:fldCharType="separate"/>
        </w:r>
        <w:r>
          <w:t>61</w:t>
        </w:r>
        <w:r>
          <w:fldChar w:fldCharType="end"/>
        </w:r>
      </w:hyperlink>
    </w:p>
    <w:p>
      <w:pPr>
        <w:pStyle w:val="TOC2"/>
        <w:tabs>
          <w:tab w:val="right" w:leader="dot" w:pos="8306"/>
        </w:tabs>
      </w:pPr>
      <w:hyperlink w:anchor="_Toc16858" w:history="1">
        <w:r>
          <w:rPr>
            <w:rFonts w:ascii="仿宋" w:eastAsia="仿宋" w:hAnsi="仿宋" w:cs="仿宋" w:hint="eastAsia"/>
            <w:lang w:eastAsia="zh-CN"/>
          </w:rPr>
          <w:t>(三)、重水试验反应堆及其配套产品项目合同管理与法律事务</w:t>
        </w:r>
        <w:r>
          <w:tab/>
        </w:r>
        <w:r>
          <w:fldChar w:fldCharType="begin"/>
        </w:r>
        <w:r>
          <w:instrText xml:space="preserve"> PAGEREF _Toc16858 \h </w:instrText>
        </w:r>
        <w:r>
          <w:fldChar w:fldCharType="separate"/>
        </w:r>
        <w:r>
          <w:t>66</w:t>
        </w:r>
        <w:r>
          <w:fldChar w:fldCharType="end"/>
        </w:r>
      </w:hyperlink>
    </w:p>
    <w:p>
      <w:pPr>
        <w:pStyle w:val="TOC2"/>
        <w:tabs>
          <w:tab w:val="right" w:leader="dot" w:pos="8306"/>
        </w:tabs>
      </w:pPr>
      <w:hyperlink w:anchor="_Toc4816" w:history="1">
        <w:r>
          <w:rPr>
            <w:rFonts w:ascii="仿宋" w:eastAsia="仿宋" w:hAnsi="仿宋" w:cs="仿宋" w:hint="eastAsia"/>
            <w:lang w:eastAsia="zh-CN"/>
          </w:rPr>
          <w:t>(四)、重水试验反应堆及其配套产品项目知识产权保护策略</w:t>
        </w:r>
        <w:r>
          <w:tab/>
        </w:r>
        <w:r>
          <w:fldChar w:fldCharType="begin"/>
        </w:r>
        <w:r>
          <w:instrText xml:space="preserve"> PAGEREF _Toc4816 \h </w:instrText>
        </w:r>
        <w:r>
          <w:fldChar w:fldCharType="separate"/>
        </w:r>
        <w:r>
          <w:t>73</w:t>
        </w:r>
        <w:r>
          <w:fldChar w:fldCharType="end"/>
        </w:r>
      </w:hyperlink>
    </w:p>
    <w:p>
      <w:pPr>
        <w:pStyle w:val="TOC1"/>
        <w:tabs>
          <w:tab w:val="right" w:leader="dot" w:pos="8306"/>
        </w:tabs>
      </w:pPr>
      <w:hyperlink w:anchor="_Toc23817" w:history="1">
        <w:r>
          <w:rPr>
            <w:rFonts w:ascii="仿宋" w:eastAsia="仿宋" w:hAnsi="仿宋" w:cs="仿宋" w:hint="eastAsia"/>
            <w:lang w:eastAsia="zh-CN"/>
          </w:rPr>
          <w:t>十四、风险识别与分类</w:t>
        </w:r>
        <w:r>
          <w:tab/>
        </w:r>
        <w:r>
          <w:fldChar w:fldCharType="begin"/>
        </w:r>
        <w:r>
          <w:instrText xml:space="preserve"> PAGEREF _Toc23817 \h </w:instrText>
        </w:r>
        <w:r>
          <w:fldChar w:fldCharType="separate"/>
        </w:r>
        <w:r>
          <w:t>75</w:t>
        </w:r>
        <w:r>
          <w:fldChar w:fldCharType="end"/>
        </w:r>
      </w:hyperlink>
    </w:p>
    <w:p>
      <w:pPr>
        <w:pStyle w:val="TOC2"/>
        <w:tabs>
          <w:tab w:val="right" w:leader="dot" w:pos="8306"/>
        </w:tabs>
      </w:pPr>
      <w:hyperlink w:anchor="_Toc29439" w:history="1">
        <w:r>
          <w:rPr>
            <w:rFonts w:ascii="仿宋" w:eastAsia="仿宋" w:hAnsi="仿宋" w:cs="仿宋" w:hint="eastAsia"/>
            <w:lang w:eastAsia="zh-CN"/>
          </w:rPr>
          <w:t>(一)、风险识别</w:t>
        </w:r>
        <w:r>
          <w:tab/>
        </w:r>
        <w:r>
          <w:fldChar w:fldCharType="begin"/>
        </w:r>
        <w:r>
          <w:instrText xml:space="preserve"> PAGEREF _Toc29439 \h </w:instrText>
        </w:r>
        <w:r>
          <w:fldChar w:fldCharType="separate"/>
        </w:r>
        <w:r>
          <w:t>75</w:t>
        </w:r>
        <w:r>
          <w:fldChar w:fldCharType="end"/>
        </w:r>
      </w:hyperlink>
    </w:p>
    <w:p>
      <w:pPr>
        <w:pStyle w:val="TOC2"/>
        <w:tabs>
          <w:tab w:val="right" w:leader="dot" w:pos="8306"/>
        </w:tabs>
      </w:pPr>
      <w:hyperlink w:anchor="_Toc3946" w:history="1">
        <w:r>
          <w:rPr>
            <w:rFonts w:ascii="仿宋" w:eastAsia="仿宋" w:hAnsi="仿宋" w:cs="仿宋" w:hint="eastAsia"/>
            <w:lang w:eastAsia="zh-CN"/>
          </w:rPr>
          <w:t>(二)、风险分类</w:t>
        </w:r>
        <w:r>
          <w:tab/>
        </w:r>
        <w:r>
          <w:fldChar w:fldCharType="begin"/>
        </w:r>
        <w:r>
          <w:instrText xml:space="preserve"> PAGEREF _Toc3946 \h </w:instrText>
        </w:r>
        <w:r>
          <w:fldChar w:fldCharType="separate"/>
        </w:r>
        <w:r>
          <w:t>77</w:t>
        </w:r>
        <w:r>
          <w:fldChar w:fldCharType="end"/>
        </w:r>
      </w:hyperlink>
    </w:p>
    <w:p>
      <w:pPr>
        <w:pStyle w:val="TOC1"/>
        <w:tabs>
          <w:tab w:val="right" w:leader="dot" w:pos="8306"/>
        </w:tabs>
      </w:pPr>
      <w:hyperlink w:anchor="_Toc10932" w:history="1">
        <w:r>
          <w:rPr>
            <w:rFonts w:ascii="仿宋" w:eastAsia="仿宋" w:hAnsi="仿宋" w:cs="仿宋" w:hint="eastAsia"/>
            <w:lang w:eastAsia="zh-CN"/>
          </w:rPr>
          <w:t>十五、营销与推广策略</w:t>
        </w:r>
        <w:r>
          <w:tab/>
        </w:r>
        <w:r>
          <w:fldChar w:fldCharType="begin"/>
        </w:r>
        <w:r>
          <w:instrText xml:space="preserve"> PAGEREF _Toc10932 \h </w:instrText>
        </w:r>
        <w:r>
          <w:fldChar w:fldCharType="separate"/>
        </w:r>
        <w:r>
          <w:t>79</w:t>
        </w:r>
        <w:r>
          <w:fldChar w:fldCharType="end"/>
        </w:r>
      </w:hyperlink>
    </w:p>
    <w:p>
      <w:pPr>
        <w:pStyle w:val="TOC2"/>
        <w:tabs>
          <w:tab w:val="right" w:leader="dot" w:pos="8306"/>
        </w:tabs>
      </w:pPr>
      <w:hyperlink w:anchor="_Toc9445" w:history="1">
        <w:r>
          <w:rPr>
            <w:rFonts w:ascii="仿宋" w:eastAsia="仿宋" w:hAnsi="仿宋" w:cs="仿宋" w:hint="eastAsia"/>
            <w:lang w:eastAsia="zh-CN"/>
          </w:rPr>
          <w:t>(一)、产品/服务定位与特点</w:t>
        </w:r>
        <w:r>
          <w:tab/>
        </w:r>
        <w:r>
          <w:fldChar w:fldCharType="begin"/>
        </w:r>
        <w:r>
          <w:instrText xml:space="preserve"> PAGEREF _Toc9445 \h </w:instrText>
        </w:r>
        <w:r>
          <w:fldChar w:fldCharType="separate"/>
        </w:r>
        <w:r>
          <w:t>79</w:t>
        </w:r>
        <w:r>
          <w:fldChar w:fldCharType="end"/>
        </w:r>
      </w:hyperlink>
    </w:p>
    <w:p>
      <w:pPr>
        <w:pStyle w:val="TOC2"/>
        <w:tabs>
          <w:tab w:val="right" w:leader="dot" w:pos="8306"/>
        </w:tabs>
      </w:pPr>
      <w:hyperlink w:anchor="_Toc14618" w:history="1">
        <w:r>
          <w:rPr>
            <w:rFonts w:ascii="仿宋" w:eastAsia="仿宋" w:hAnsi="仿宋" w:cs="仿宋" w:hint="eastAsia"/>
            <w:lang w:eastAsia="zh-CN"/>
          </w:rPr>
          <w:t>(二)、市场定位与竞争分析</w:t>
        </w:r>
        <w:r>
          <w:tab/>
        </w:r>
        <w:r>
          <w:fldChar w:fldCharType="begin"/>
        </w:r>
        <w:r>
          <w:instrText xml:space="preserve"> PAGEREF _Toc14618 \h </w:instrText>
        </w:r>
        <w:r>
          <w:fldChar w:fldCharType="separate"/>
        </w:r>
        <w:r>
          <w:t>80</w:t>
        </w:r>
        <w:r>
          <w:fldChar w:fldCharType="end"/>
        </w:r>
      </w:hyperlink>
    </w:p>
    <w:p>
      <w:pPr>
        <w:pStyle w:val="TOC2"/>
        <w:tabs>
          <w:tab w:val="right" w:leader="dot" w:pos="8306"/>
        </w:tabs>
      </w:pPr>
      <w:hyperlink w:anchor="_Toc32590" w:history="1">
        <w:r>
          <w:rPr>
            <w:rFonts w:ascii="仿宋" w:eastAsia="仿宋" w:hAnsi="仿宋" w:cs="仿宋" w:hint="eastAsia"/>
            <w:lang w:eastAsia="zh-CN"/>
          </w:rPr>
          <w:t>(三)、营销渠道与策略</w:t>
        </w:r>
        <w:r>
          <w:tab/>
        </w:r>
        <w:r>
          <w:fldChar w:fldCharType="begin"/>
        </w:r>
        <w:r>
          <w:instrText xml:space="preserve"> PAGEREF _Toc32590 \h </w:instrText>
        </w:r>
        <w:r>
          <w:fldChar w:fldCharType="separate"/>
        </w:r>
        <w:r>
          <w:t>82</w:t>
        </w:r>
        <w:r>
          <w:fldChar w:fldCharType="end"/>
        </w:r>
      </w:hyperlink>
    </w:p>
    <w:p>
      <w:pPr>
        <w:pStyle w:val="TOC2"/>
        <w:tabs>
          <w:tab w:val="right" w:leader="dot" w:pos="8306"/>
        </w:tabs>
      </w:pPr>
      <w:hyperlink w:anchor="_Toc17060" w:history="1">
        <w:r>
          <w:rPr>
            <w:rFonts w:ascii="仿宋" w:eastAsia="仿宋" w:hAnsi="仿宋" w:cs="仿宋" w:hint="eastAsia"/>
            <w:lang w:eastAsia="zh-CN"/>
          </w:rPr>
          <w:t>(四)、推广与宣传活动</w:t>
        </w:r>
        <w:r>
          <w:tab/>
        </w:r>
        <w:r>
          <w:fldChar w:fldCharType="begin"/>
        </w:r>
        <w:r>
          <w:instrText xml:space="preserve"> PAGEREF _Toc17060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56"/>
      <w:r>
        <w:rPr>
          <w:rFonts w:ascii="仿宋" w:eastAsia="仿宋" w:hAnsi="仿宋" w:cs="仿宋" w:hint="eastAsia"/>
          <w:sz w:val="28"/>
          <w:lang w:eastAsia="zh-CN"/>
        </w:rPr>
        <w:t>一、重水试验反应堆及其配套产品项目建设单位说明</w:t>
      </w:r>
      <w:bookmarkEnd w:id="2"/>
    </w:p>
    <w:p>
      <w:pPr>
        <w:pStyle w:val="Heading2"/>
        <w:rPr>
          <w:rFonts w:ascii="仿宋" w:eastAsia="仿宋" w:hAnsi="仿宋" w:cs="仿宋" w:hint="eastAsia"/>
          <w:lang w:eastAsia="zh-CN"/>
        </w:rPr>
      </w:pPr>
      <w:bookmarkStart w:id="3" w:name="_Toc24875"/>
      <w:r>
        <w:rPr>
          <w:rFonts w:ascii="仿宋" w:eastAsia="仿宋" w:hAnsi="仿宋" w:cs="仿宋" w:hint="eastAsia"/>
          <w:lang w:eastAsia="zh-CN"/>
        </w:rPr>
        <w:t>(一)、重水试验反应堆及其配套产品项目承办单位基本情况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0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重水试验反应堆及其配套产品项目承办单位的XXXX，我们着眼于实现可持续的经济效益。通过技术创新和解决方案的提供，公司预计在重水试验反应堆及其配套产品项目执行期间将获得可观的收入增长。这一收入来源主要包括重水试验反应堆及其配套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同时，我们注重成本控制和效率提升，以确保重水试验反应堆及其配套产品项目的可持续盈利。透过精细的管理和资源优化，公司期望实现重水试验反应堆及其配套产品项目利润最大化。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重水试验反应堆及其配套产品项目实施进行全面的投资评估，包括重水试验反应堆及其配套产品项目启动阶段的资金投入和后续运营成本。通过对重水试验反应堆及其配套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重水试验反应堆及其配套产品项目实施过程中具备足够的资金流动性，公司将进行详尽的现金流分析。这包括资金需求的合理预测、重水试验反应堆及其配套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207"/>
      <w:r>
        <w:rPr>
          <w:rFonts w:ascii="仿宋" w:eastAsia="仿宋" w:hAnsi="仿宋" w:cs="仿宋" w:hint="eastAsia"/>
          <w:sz w:val="28"/>
          <w:lang w:eastAsia="zh-CN"/>
        </w:rPr>
        <w:t>二、重水试验反应堆及其配套产品项目危机管理</w:t>
      </w:r>
      <w:bookmarkEnd w:id="5"/>
    </w:p>
    <w:p>
      <w:pPr>
        <w:pStyle w:val="Heading2"/>
        <w:rPr>
          <w:rFonts w:ascii="仿宋" w:eastAsia="仿宋" w:hAnsi="仿宋" w:cs="仿宋" w:hint="eastAsia"/>
          <w:lang w:eastAsia="zh-CN"/>
        </w:rPr>
      </w:pPr>
      <w:bookmarkStart w:id="6" w:name="_Toc2877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项目危机管理中，危机预警与识别是确保重水试验反应堆及其配套产品项目稳健运行的核心步骤。通过建立全面的监测机制，重水试验反应堆及其配套产品项目团队旨在及时发现和理解潜在的风险和危机因素，以便采取及时的预防和应对措施，确保重水试验反应堆及其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重水试验反应堆及其配套产品项目团队全面分析了整个重水试验反应堆及其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重水试验反应堆及其配套产品项目团队着重于明确定义重水试验反应堆及其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重水试验反应堆及其配套产品项目进展的持续监控，团队能够及时发现潜在问题并作出迅速反应。重水试验反应堆及其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重水试验反应堆及其配套产品项目得以更有序、可控地推进。</w:t>
      </w:r>
    </w:p>
    <w:p>
      <w:pPr>
        <w:pStyle w:val="Heading2"/>
        <w:ind w:firstLine="560" w:firstLineChars="200"/>
        <w:rPr>
          <w:rFonts w:ascii="仿宋" w:eastAsia="仿宋" w:hAnsi="仿宋" w:cs="仿宋" w:hint="eastAsia"/>
          <w:sz w:val="28"/>
          <w:lang w:eastAsia="zh-CN"/>
        </w:rPr>
      </w:pPr>
      <w:bookmarkStart w:id="7" w:name="_Toc3180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在危机发生时，重水试验反应堆及其配套产品项目团队立即行动，成立了应急小组。该小组的任务是迅速制定并实施紧急应对措施，以最小化潜在损失。以下是采取的主要措施：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暂停重水试验反应堆及其配套产品项目进度：为遏制危机蔓延，重水试验反应堆及其配套产品项目暂时停止进行，以便全面评估当前状况。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资源重新分配：重新评估重水试验反应堆及其配套产品项目资源的分配，确保最大限度地减小损失。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实时沟通：与关键利益相关者建立实时沟通机制，向他们传递重水试验反应堆及其配套产品项目危机的实际状况，保障重水试验反应堆及其配套产品项目核心利益。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在紧急应对的同时，重水试验反应堆及其配套产品项目团队强调了团队协作和有效沟通的重要性。以下是团队协作的关键举措：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信息共享机制：建立了信息共享平台，确保团队成员能够及时获取重水试验反应堆及其配套产品项目危机的实时信息。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领导者沟通：重水试验反应堆及其配套产品项目领导者通过定期会议和即时沟通工具，指导团队应对危机，保持团队稳定运行。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随着危机得到初步控制，重水试验反应堆及其配套产品项目团队转向制定恢复计划，以确保重水试验反应堆及其配套产品项目能够从中迅速恢复。主要恢复计划包括：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修复受损的进度计划：重新评估重水试验反应堆及其配套产品项目进度，制定修复计划，确保重水试验反应堆及其配套产品项目尽快回归正常进程。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重新调整资源分配：优化资源分配，确保重水试验反应堆及其配套产品项目在有限资源下高效运转。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风险管理机制加强：对重水试验反应堆及其配套产品项目风险进行全面评估，制定更强化的风险管理策略，以预防未来可能的危机。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620"/>
      <w:r>
        <w:rPr>
          <w:rFonts w:ascii="仿宋" w:eastAsia="仿宋" w:hAnsi="仿宋" w:cs="仿宋" w:hint="eastAsia"/>
          <w:sz w:val="28"/>
          <w:lang w:eastAsia="zh-CN"/>
        </w:rPr>
        <w:t>三、重水试验反应堆及其配套产品项目建设背景及必要性分析</w:t>
      </w:r>
      <w:bookmarkEnd w:id="8"/>
    </w:p>
    <w:p>
      <w:pPr>
        <w:pStyle w:val="Heading2"/>
        <w:rPr>
          <w:rFonts w:ascii="仿宋" w:eastAsia="仿宋" w:hAnsi="仿宋" w:cs="仿宋" w:hint="eastAsia"/>
          <w:lang w:eastAsia="zh-CN"/>
        </w:rPr>
      </w:pPr>
      <w:bookmarkStart w:id="9" w:name="_Toc6326"/>
      <w:r>
        <w:rPr>
          <w:rFonts w:ascii="仿宋" w:eastAsia="仿宋" w:hAnsi="仿宋" w:cs="仿宋" w:hint="eastAsia"/>
          <w:lang w:eastAsia="zh-CN"/>
        </w:rPr>
        <w:t>(一)、重水试验反应堆及其配套产品项目背景分析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水试验反应堆及其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水试验反应堆及其配套产品项目在这个潮流中的定位。同时，我们将关注行业内涌现的新兴机遇，以便重水试验反应堆及其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水试验反应堆及其配套产品项目提供了强大的发展动力。我们将聚焦于行业内最新的技术发展趋势，包括但不限于人工智能、大数据分析、物联网等领域。通过深度的技术研究，我们将确保重水试验反应堆及其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重水试验反应堆及其配套产品项目发展的源泉。我们将投入更多的精力对市场需求进行深入剖析，超越表面的需求，深入挖掘潜在的市场痛点和机遇。通过对市场需求的细致了解，重水试验反应堆及其配套产品项目将更有针对性地设计解决方案，满足市场的多样化需求，从而更好地促进重水试验反应堆及其配套产品项目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重水试验反应堆及其配套产品项目战略至关重要。我们将对竞争态势进行更为深入的分析，包括但不限于市场份额、产品特点、客户满意度等多个维度。通过深度的竞争分析，重水试验反应堆及其配套产品项目将能够更准确地把握市场脉搏，制定具有竞争力的重水试验反应堆及其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重水试验反应堆及其配套产品项目的发展具有直接的影响。我们将进行更为全面的法规和政策分析，了解行业发展中的潜在法律风险和合规挑战。通过充分了解和遵守相关法规，重水试验反应堆及其配套产品项目将确保在法律框架内合法合规运营，为重水试验反应堆及其配套产品项目的稳健发展提供有力支持。</w:t>
      </w:r>
    </w:p>
    <w:p>
      <w:pPr>
        <w:pStyle w:val="Heading2"/>
        <w:ind w:firstLine="560" w:firstLineChars="200"/>
        <w:rPr>
          <w:rFonts w:ascii="仿宋" w:eastAsia="仿宋" w:hAnsi="仿宋" w:cs="仿宋" w:hint="eastAsia"/>
          <w:sz w:val="28"/>
          <w:lang w:eastAsia="zh-CN"/>
        </w:rPr>
      </w:pPr>
      <w:bookmarkStart w:id="10" w:name="_Toc9134"/>
      <w:r>
        <w:rPr>
          <w:rFonts w:ascii="仿宋" w:eastAsia="仿宋" w:hAnsi="仿宋" w:cs="仿宋" w:hint="eastAsia"/>
          <w:sz w:val="28"/>
          <w:lang w:eastAsia="zh-CN"/>
        </w:rPr>
        <w:t>(二)、重水试验反应堆及其配套产品项目建设必要性分析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建设的迫切性源于对行业发展趋势的深刻洞察。我们正处于一个行业变革的时代，科技创新、数字化转型成为企业发展的关键动力。重水试验反应堆及其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建设不仅仅是为了跟上潮流，更是为了通过技术创新推动企业的持续发展。通过引入先进的技术和解决方案，重水试验反应堆及其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重水试验反应堆及其配套产品项目的建设成为必然选择，通过提高产品质量、拓展服务领域，从而在竞争中获得更多的机会。重水试验反应堆及其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重水试验反应堆及其配套产品项目建设的必要性体现在对客户需求更精准的满足。通过重水试验反应堆及其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建设的背后是对企业持续创新的追求。只有通过不断创新，企业才能在竞争中立于不败之地。重水试验反应堆及其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8"/>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1010"/>
      <w:r>
        <w:rPr>
          <w:rFonts w:ascii="仿宋" w:eastAsia="仿宋" w:hAnsi="仿宋" w:cs="仿宋" w:hint="eastAsia"/>
          <w:lang w:eastAsia="zh-CN"/>
        </w:rPr>
        <w:t>(一)、重水试验反应堆及其配套产品行业分析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行业一直以来都是市场的关注焦点。行业内的发展趋势、竞争态势以及潜在机会都对重水试验反应堆及其配套产品项目的推进产生深远的影响。通过深入研究行业的整体概貌，我们将更好地理解行业的核心特征，为重水试验反应堆及其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重水试验反应堆及其配套产品行业，技术一直是推动创新和发展的关键因素。我们将对当前技术趋势进行详尽分析，包括但不限于人工智能、大数据应用、先进制造技术等。这有助于重水试验反应堆及其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重水试验反应堆及其配套产品项目成功的基础。我们将对主要竞争对手进行深入研究，包括其市场份额、产品特点、市场定位等。通过全面了解竞争对手的优势和劣势，重水试验反应堆及其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3326"/>
      <w:r>
        <w:rPr>
          <w:rFonts w:ascii="仿宋" w:eastAsia="仿宋" w:hAnsi="仿宋" w:cs="仿宋" w:hint="eastAsia"/>
          <w:sz w:val="28"/>
          <w:lang w:eastAsia="zh-CN"/>
        </w:rPr>
        <w:t>(二)、重水试验反应堆及其配套产品市场分析预测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重水试验反应堆及其配套产品市场未来的增长趋势。这包括市场的整体规模、各细分领域的发展趋势等。重水试验反应堆及其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重水试验反应堆及其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重水试验反应堆及其配套产品项目实施过程中需要充分考虑的因素。我们将对市场风险进行全面评估，包括但不限于政策法规风险、市场竞争风险、技术变革风险等。通过对潜在风险的深入分析，重水试验反应堆及其配套产品项目可以制定相应的风险缓解策略，降低不确定性对重水试验反应堆及其配套产品项目的影响。</w:t>
      </w:r>
    </w:p>
    <w:p>
      <w:pPr>
        <w:pStyle w:val="Heading1"/>
        <w:ind w:firstLine="560" w:firstLineChars="200"/>
        <w:rPr>
          <w:rFonts w:ascii="仿宋" w:eastAsia="仿宋" w:hAnsi="仿宋" w:cs="仿宋" w:hint="eastAsia"/>
          <w:sz w:val="28"/>
          <w:lang w:eastAsia="zh-CN"/>
        </w:rPr>
      </w:pPr>
      <w:bookmarkStart w:id="14" w:name="_Toc7140"/>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172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重水试验反应堆及其配套产品项目的主要产品是XXXX，预计年产值为XXX万元。这一产品在市场中占据着重要的地位，其广泛的应用范围使得该重水试验反应堆及其配套产品项目的市场前景非常广阔。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重水试验反应堆及其配套产品项目的xxx产品作为重要的原材料之一，将在多个领域发挥关键作用。其在建筑、交通、能源等方面的广泛应用将为整个产业链提供强大的支持，形成产业协同效应。重水试验反应堆及其配套产品项目的年产值XXX万XXX万XXX万万元不仅反映了其在市场上的巨大潜力，更预示着它对国民经济的积极贡献。这种关联度高、涉及面广的产业关系，使得该重水试验反应堆及其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6637"/>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总征地面积为XXXX平方米，相当于约XX.XX亩，其中净用地面积为XXXX平方米，红线范围内相当于约XX.XX亩。这一用地规模充分考虑了重水试验反应堆及其配套产品项目的建设需求，保障了重水试验反应堆及其配套产品项目在合适的空间内得以充分发展。重水试验反应堆及其配套产品项目规划的总建筑面积为XXXX平方米，其中主体工程建设占XXXX平方米，计容建筑面积达XXXX平方米。预计建筑工程的投资将达到XXXX万元，为重水试验反应堆及其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重水试验反应堆及其配套产品项目计划购置的设备共计XXXX台（套），设备购置费用为XXXX万元。这一设备购置计划充分考虑到重水试验反应堆及其配套产品项目的生产需求和技术要求，确保了重水试验反应堆及其配套产品项目在生产运营中具备先进的技术装备和高效的生产能力。设备的合理配置将为重水试验反应堆及其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重水试验反应堆及其配套产品项目计划总投资为XXXX万元，预计年实现营业收入为XXXX万元。这一产能规模的设定旨在确保重水试验反应堆及其配套产品项目能够在投资与回报之间取得平衡，实现长期可持续的发展。重水试验反应堆及其配套产品项目的总投资充分考虑到各个方面的需求，包括用地建设、设备购置等多个环节，以确保重水试验反应堆及其配套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895"/>
      <w:r>
        <w:rPr>
          <w:rFonts w:ascii="仿宋" w:eastAsia="仿宋" w:hAnsi="仿宋" w:cs="仿宋" w:hint="eastAsia"/>
          <w:sz w:val="28"/>
          <w:lang w:eastAsia="zh-CN"/>
        </w:rPr>
        <w:t>六、重水试验反应堆及其配套产品项目选址可行性分析</w:t>
      </w:r>
      <w:bookmarkEnd w:id="17"/>
    </w:p>
    <w:p>
      <w:pPr>
        <w:pStyle w:val="Heading2"/>
        <w:rPr>
          <w:rFonts w:ascii="仿宋" w:eastAsia="仿宋" w:hAnsi="仿宋" w:cs="仿宋" w:hint="eastAsia"/>
          <w:lang w:eastAsia="zh-CN"/>
        </w:rPr>
      </w:pPr>
      <w:bookmarkStart w:id="18" w:name="_Toc19308"/>
      <w:r>
        <w:rPr>
          <w:rFonts w:ascii="仿宋" w:eastAsia="仿宋" w:hAnsi="仿宋" w:cs="仿宋" w:hint="eastAsia"/>
          <w:lang w:eastAsia="zh-CN"/>
        </w:rPr>
        <w:t>(一)、重水试验反应堆及其配套产品项目选址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该重水试验反应堆及其配套产品项目选址位于XX省XX市XX区XXX街道</w:t>
      </w:r>
    </w:p>
    <w:p>
      <w:pPr>
        <w:pStyle w:val="Heading2"/>
        <w:ind w:firstLine="560" w:firstLineChars="200"/>
        <w:rPr>
          <w:rFonts w:ascii="仿宋" w:eastAsia="仿宋" w:hAnsi="仿宋" w:cs="仿宋" w:hint="eastAsia"/>
          <w:sz w:val="28"/>
          <w:lang w:eastAsia="zh-CN"/>
        </w:rPr>
      </w:pPr>
      <w:bookmarkStart w:id="19" w:name="_Toc2957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重水试验反应堆及其配套产品项目的征地面积将根据重水试验反应堆及其配套产品项目的实际规模和需求进行精确规划。具体面积XXX平方米，旨在确保重水试验反应堆及其配套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净用地面积是在征地面积基础上去除不可利用面积后的实际可开发用地。具体面积XXX平方米，考虑到环保、交通、安全等多方面因素，以确保重水试验反应堆及其配套产品项目在整体利用效率上达到最优。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水试验反应堆及其配套产品项目计划建设的建筑总规模具体面积XXX平方米。这一规模的确定综合考虑了重水试验反应堆及其配套产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重水试验反应堆及其配套产品项目用地中被规划为绿地的比例。具体面积XXX平方米，旨在通过合理规划绿地，改善重水试验反应堆及其配套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容积率是用地上可以建设的建筑总体积与用地面积之比。具体面积XXX，通过合理的容积率规划，确保重水试验反应堆及其配套产品项目建筑规模与周边环境和谐共生。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水试验反应堆及其配套产品项目选址与当地城市规划相一致，具体面积XXX平方米。通过与城市规划部门深入沟通，确保重水试验反应堆及其配套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重水试验反应堆及其配套产品项目选址符合当地产业政策，具体面积XXX平方米。这包括重水试验反应堆及其配套产品项目对当地经济的促进作用，以及对相关产业的带动效应，确保重水试验反应堆及其配套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水试验反应堆及其配套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https://d.book118.com/265143020340011041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重水试验反应堆及其配套产品项目规划设计纲要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F6C35"/>
    <w:rsid w:val="6EAF6C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1430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2024-01-12T12:07:00Z</dcterms:created>
  <dcterms:modified xsi:type="dcterms:W3CDTF">2024-01-12T12:08:02Z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8240DEBCA9174ECA80DAECE02F3DB544_11</vt:lpwstr>
  </property>
  <property fmtid="{D5CDD505-2E9C-101B-9397-08002B2CF9AE}" pid="3" name="KSOProductBuildVer">
    <vt:lpwstr>2052-12.1.0.16120</vt:lpwstr>
  </property>
</Properties>
</file>