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健康金融相关公司员工职业道路规划与管理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3" w:history="1">
        <w:r>
          <w:rPr>
            <w:rFonts w:ascii="仿宋" w:eastAsia="仿宋" w:hAnsi="仿宋" w:cs="仿宋" w:hint="eastAsia"/>
            <w:lang w:eastAsia="zh-CN"/>
          </w:rPr>
          <w:t>前言</w:t>
        </w:r>
        <w:r>
          <w:tab/>
        </w:r>
        <w:r>
          <w:fldChar w:fldCharType="begin"/>
        </w:r>
        <w:r>
          <w:instrText xml:space="preserve"> PAGEREF _Toc25623 \h </w:instrText>
        </w:r>
        <w:r>
          <w:fldChar w:fldCharType="separate"/>
        </w:r>
        <w:r>
          <w:t>3</w:t>
        </w:r>
        <w:r>
          <w:fldChar w:fldCharType="end"/>
        </w:r>
      </w:hyperlink>
    </w:p>
    <w:p>
      <w:pPr>
        <w:pStyle w:val="TOC1"/>
        <w:tabs>
          <w:tab w:val="right" w:leader="dot" w:pos="8306"/>
        </w:tabs>
      </w:pPr>
      <w:hyperlink w:anchor="_Toc32039" w:history="1">
        <w:r>
          <w:rPr>
            <w:rFonts w:ascii="仿宋" w:eastAsia="仿宋" w:hAnsi="仿宋" w:cs="仿宋" w:hint="eastAsia"/>
            <w:lang w:eastAsia="zh-CN"/>
          </w:rPr>
          <w:t>一、项目基本情况</w:t>
        </w:r>
        <w:r>
          <w:tab/>
        </w:r>
        <w:r>
          <w:fldChar w:fldCharType="begin"/>
        </w:r>
        <w:r>
          <w:instrText xml:space="preserve"> PAGEREF _Toc32039 \h </w:instrText>
        </w:r>
        <w:r>
          <w:fldChar w:fldCharType="separate"/>
        </w:r>
        <w:r>
          <w:t>3</w:t>
        </w:r>
        <w:r>
          <w:fldChar w:fldCharType="end"/>
        </w:r>
      </w:hyperlink>
    </w:p>
    <w:p>
      <w:pPr>
        <w:pStyle w:val="TOC2"/>
        <w:tabs>
          <w:tab w:val="right" w:leader="dot" w:pos="8306"/>
        </w:tabs>
      </w:pPr>
      <w:hyperlink w:anchor="_Toc31980" w:history="1">
        <w:r>
          <w:rPr>
            <w:rFonts w:ascii="仿宋" w:eastAsia="仿宋" w:hAnsi="仿宋" w:cs="仿宋" w:hint="eastAsia"/>
            <w:lang w:eastAsia="zh-CN"/>
          </w:rPr>
          <w:t>(一)、项目名称及建设性质</w:t>
        </w:r>
        <w:r>
          <w:tab/>
        </w:r>
        <w:r>
          <w:fldChar w:fldCharType="begin"/>
        </w:r>
        <w:r>
          <w:instrText xml:space="preserve"> PAGEREF _Toc31980 \h </w:instrText>
        </w:r>
        <w:r>
          <w:fldChar w:fldCharType="separate"/>
        </w:r>
        <w:r>
          <w:t>3</w:t>
        </w:r>
        <w:r>
          <w:fldChar w:fldCharType="end"/>
        </w:r>
      </w:hyperlink>
    </w:p>
    <w:p>
      <w:pPr>
        <w:pStyle w:val="TOC2"/>
        <w:tabs>
          <w:tab w:val="right" w:leader="dot" w:pos="8306"/>
        </w:tabs>
      </w:pPr>
      <w:hyperlink w:anchor="_Toc16493" w:history="1">
        <w:r>
          <w:rPr>
            <w:rFonts w:ascii="仿宋" w:eastAsia="仿宋" w:hAnsi="仿宋" w:cs="仿宋" w:hint="eastAsia"/>
            <w:lang w:eastAsia="zh-CN"/>
          </w:rPr>
          <w:t>(二)、项目承办单位</w:t>
        </w:r>
        <w:r>
          <w:tab/>
        </w:r>
        <w:r>
          <w:fldChar w:fldCharType="begin"/>
        </w:r>
        <w:r>
          <w:instrText xml:space="preserve"> PAGEREF _Toc16493 \h </w:instrText>
        </w:r>
        <w:r>
          <w:fldChar w:fldCharType="separate"/>
        </w:r>
        <w:r>
          <w:t>4</w:t>
        </w:r>
        <w:r>
          <w:fldChar w:fldCharType="end"/>
        </w:r>
      </w:hyperlink>
    </w:p>
    <w:p>
      <w:pPr>
        <w:pStyle w:val="TOC2"/>
        <w:tabs>
          <w:tab w:val="right" w:leader="dot" w:pos="8306"/>
        </w:tabs>
      </w:pPr>
      <w:hyperlink w:anchor="_Toc617" w:history="1">
        <w:r>
          <w:rPr>
            <w:rFonts w:ascii="仿宋" w:eastAsia="仿宋" w:hAnsi="仿宋" w:cs="仿宋" w:hint="eastAsia"/>
            <w:lang w:eastAsia="zh-CN"/>
          </w:rPr>
          <w:t>(三)、项目实施的可行性</w:t>
        </w:r>
        <w:r>
          <w:tab/>
        </w:r>
        <w:r>
          <w:fldChar w:fldCharType="begin"/>
        </w:r>
        <w:r>
          <w:instrText xml:space="preserve"> PAGEREF _Toc617 \h </w:instrText>
        </w:r>
        <w:r>
          <w:fldChar w:fldCharType="separate"/>
        </w:r>
        <w:r>
          <w:t>5</w:t>
        </w:r>
        <w:r>
          <w:fldChar w:fldCharType="end"/>
        </w:r>
      </w:hyperlink>
    </w:p>
    <w:p>
      <w:pPr>
        <w:pStyle w:val="TOC2"/>
        <w:tabs>
          <w:tab w:val="right" w:leader="dot" w:pos="8306"/>
        </w:tabs>
      </w:pPr>
      <w:hyperlink w:anchor="_Toc22571" w:history="1">
        <w:r>
          <w:rPr>
            <w:rFonts w:ascii="仿宋" w:eastAsia="仿宋" w:hAnsi="仿宋" w:cs="仿宋" w:hint="eastAsia"/>
            <w:lang w:eastAsia="zh-CN"/>
          </w:rPr>
          <w:t>(四)、项目建设选址</w:t>
        </w:r>
        <w:r>
          <w:tab/>
        </w:r>
        <w:r>
          <w:fldChar w:fldCharType="begin"/>
        </w:r>
        <w:r>
          <w:instrText xml:space="preserve"> PAGEREF _Toc22571 \h </w:instrText>
        </w:r>
        <w:r>
          <w:fldChar w:fldCharType="separate"/>
        </w:r>
        <w:r>
          <w:t>6</w:t>
        </w:r>
        <w:r>
          <w:fldChar w:fldCharType="end"/>
        </w:r>
      </w:hyperlink>
    </w:p>
    <w:p>
      <w:pPr>
        <w:pStyle w:val="TOC2"/>
        <w:tabs>
          <w:tab w:val="right" w:leader="dot" w:pos="8306"/>
        </w:tabs>
      </w:pPr>
      <w:hyperlink w:anchor="_Toc55" w:history="1">
        <w:r>
          <w:rPr>
            <w:rFonts w:ascii="仿宋" w:eastAsia="仿宋" w:hAnsi="仿宋" w:cs="仿宋" w:hint="eastAsia"/>
            <w:lang w:eastAsia="zh-CN"/>
          </w:rPr>
          <w:t>(五)、建筑物建设规模</w:t>
        </w:r>
        <w:r>
          <w:tab/>
        </w:r>
        <w:r>
          <w:fldChar w:fldCharType="begin"/>
        </w:r>
        <w:r>
          <w:instrText xml:space="preserve"> PAGEREF _Toc55 \h </w:instrText>
        </w:r>
        <w:r>
          <w:fldChar w:fldCharType="separate"/>
        </w:r>
        <w:r>
          <w:t>8</w:t>
        </w:r>
        <w:r>
          <w:fldChar w:fldCharType="end"/>
        </w:r>
      </w:hyperlink>
    </w:p>
    <w:p>
      <w:pPr>
        <w:pStyle w:val="TOC2"/>
        <w:tabs>
          <w:tab w:val="right" w:leader="dot" w:pos="8306"/>
        </w:tabs>
      </w:pPr>
      <w:hyperlink w:anchor="_Toc22220" w:history="1">
        <w:r>
          <w:rPr>
            <w:rFonts w:ascii="仿宋" w:eastAsia="仿宋" w:hAnsi="仿宋" w:cs="仿宋" w:hint="eastAsia"/>
            <w:lang w:eastAsia="zh-CN"/>
          </w:rPr>
          <w:t>(六)、项目总投资及资金构成</w:t>
        </w:r>
        <w:r>
          <w:tab/>
        </w:r>
        <w:r>
          <w:fldChar w:fldCharType="begin"/>
        </w:r>
        <w:r>
          <w:instrText xml:space="preserve"> PAGEREF _Toc22220 \h </w:instrText>
        </w:r>
        <w:r>
          <w:fldChar w:fldCharType="separate"/>
        </w:r>
        <w:r>
          <w:t>9</w:t>
        </w:r>
        <w:r>
          <w:fldChar w:fldCharType="end"/>
        </w:r>
      </w:hyperlink>
    </w:p>
    <w:p>
      <w:pPr>
        <w:pStyle w:val="TOC2"/>
        <w:tabs>
          <w:tab w:val="right" w:leader="dot" w:pos="8306"/>
        </w:tabs>
      </w:pPr>
      <w:hyperlink w:anchor="_Toc18135" w:history="1">
        <w:r>
          <w:rPr>
            <w:rFonts w:ascii="仿宋" w:eastAsia="仿宋" w:hAnsi="仿宋" w:cs="仿宋" w:hint="eastAsia"/>
            <w:lang w:eastAsia="zh-CN"/>
          </w:rPr>
          <w:t>(七)、资金筹措方案</w:t>
        </w:r>
        <w:r>
          <w:tab/>
        </w:r>
        <w:r>
          <w:fldChar w:fldCharType="begin"/>
        </w:r>
        <w:r>
          <w:instrText xml:space="preserve"> PAGEREF _Toc18135 \h </w:instrText>
        </w:r>
        <w:r>
          <w:fldChar w:fldCharType="separate"/>
        </w:r>
        <w:r>
          <w:t>10</w:t>
        </w:r>
        <w:r>
          <w:fldChar w:fldCharType="end"/>
        </w:r>
      </w:hyperlink>
    </w:p>
    <w:p>
      <w:pPr>
        <w:pStyle w:val="TOC2"/>
        <w:tabs>
          <w:tab w:val="right" w:leader="dot" w:pos="8306"/>
        </w:tabs>
      </w:pPr>
      <w:hyperlink w:anchor="_Toc15238" w:history="1">
        <w:r>
          <w:rPr>
            <w:rFonts w:ascii="仿宋" w:eastAsia="仿宋" w:hAnsi="仿宋" w:cs="仿宋" w:hint="eastAsia"/>
            <w:lang w:eastAsia="zh-CN"/>
          </w:rPr>
          <w:t>(八)、项目预期经济效益规划目标</w:t>
        </w:r>
        <w:r>
          <w:tab/>
        </w:r>
        <w:r>
          <w:fldChar w:fldCharType="begin"/>
        </w:r>
        <w:r>
          <w:instrText xml:space="preserve"> PAGEREF _Toc15238 \h </w:instrText>
        </w:r>
        <w:r>
          <w:fldChar w:fldCharType="separate"/>
        </w:r>
        <w:r>
          <w:t>11</w:t>
        </w:r>
        <w:r>
          <w:fldChar w:fldCharType="end"/>
        </w:r>
      </w:hyperlink>
    </w:p>
    <w:p>
      <w:pPr>
        <w:pStyle w:val="TOC2"/>
        <w:tabs>
          <w:tab w:val="right" w:leader="dot" w:pos="8306"/>
        </w:tabs>
      </w:pPr>
      <w:hyperlink w:anchor="_Toc28278" w:history="1">
        <w:r>
          <w:rPr>
            <w:rFonts w:ascii="仿宋" w:eastAsia="仿宋" w:hAnsi="仿宋" w:cs="仿宋" w:hint="eastAsia"/>
            <w:lang w:eastAsia="zh-CN"/>
          </w:rPr>
          <w:t>(九)、项目建设进度规划</w:t>
        </w:r>
        <w:r>
          <w:tab/>
        </w:r>
        <w:r>
          <w:fldChar w:fldCharType="begin"/>
        </w:r>
        <w:r>
          <w:instrText xml:space="preserve"> PAGEREF _Toc28278 \h </w:instrText>
        </w:r>
        <w:r>
          <w:fldChar w:fldCharType="separate"/>
        </w:r>
        <w:r>
          <w:t>12</w:t>
        </w:r>
        <w:r>
          <w:fldChar w:fldCharType="end"/>
        </w:r>
      </w:hyperlink>
    </w:p>
    <w:p>
      <w:pPr>
        <w:pStyle w:val="TOC1"/>
        <w:tabs>
          <w:tab w:val="right" w:leader="dot" w:pos="8306"/>
        </w:tabs>
      </w:pPr>
      <w:hyperlink w:anchor="_Toc17504" w:history="1">
        <w:r>
          <w:rPr>
            <w:rFonts w:ascii="仿宋" w:eastAsia="仿宋" w:hAnsi="仿宋" w:cs="仿宋" w:hint="eastAsia"/>
            <w:lang w:eastAsia="zh-CN"/>
          </w:rPr>
          <w:t>二、健康金融行业背景分析</w:t>
        </w:r>
        <w:r>
          <w:tab/>
        </w:r>
        <w:r>
          <w:fldChar w:fldCharType="begin"/>
        </w:r>
        <w:r>
          <w:instrText xml:space="preserve"> PAGEREF _Toc17504 \h </w:instrText>
        </w:r>
        <w:r>
          <w:fldChar w:fldCharType="separate"/>
        </w:r>
        <w:r>
          <w:t>14</w:t>
        </w:r>
        <w:r>
          <w:fldChar w:fldCharType="end"/>
        </w:r>
      </w:hyperlink>
    </w:p>
    <w:p>
      <w:pPr>
        <w:pStyle w:val="TOC2"/>
        <w:tabs>
          <w:tab w:val="right" w:leader="dot" w:pos="8306"/>
        </w:tabs>
      </w:pPr>
      <w:hyperlink w:anchor="_Toc20836" w:history="1">
        <w:r>
          <w:rPr>
            <w:rFonts w:ascii="仿宋" w:eastAsia="仿宋" w:hAnsi="仿宋" w:cs="仿宋" w:hint="eastAsia"/>
            <w:lang w:eastAsia="zh-CN"/>
          </w:rPr>
          <w:t>(一)、健康金融行业背景分析</w:t>
        </w:r>
        <w:r>
          <w:tab/>
        </w:r>
        <w:r>
          <w:fldChar w:fldCharType="begin"/>
        </w:r>
        <w:r>
          <w:instrText xml:space="preserve"> PAGEREF _Toc20836 \h </w:instrText>
        </w:r>
        <w:r>
          <w:fldChar w:fldCharType="separate"/>
        </w:r>
        <w:r>
          <w:t>14</w:t>
        </w:r>
        <w:r>
          <w:fldChar w:fldCharType="end"/>
        </w:r>
      </w:hyperlink>
    </w:p>
    <w:p>
      <w:pPr>
        <w:pStyle w:val="TOC1"/>
        <w:tabs>
          <w:tab w:val="right" w:leader="dot" w:pos="8306"/>
        </w:tabs>
      </w:pPr>
      <w:hyperlink w:anchor="_Toc11584" w:history="1">
        <w:r>
          <w:rPr>
            <w:rFonts w:ascii="仿宋" w:eastAsia="仿宋" w:hAnsi="仿宋" w:cs="仿宋" w:hint="eastAsia"/>
            <w:lang w:eastAsia="zh-CN"/>
          </w:rPr>
          <w:t>三、宏观环境分析</w:t>
        </w:r>
        <w:r>
          <w:tab/>
        </w:r>
        <w:r>
          <w:fldChar w:fldCharType="begin"/>
        </w:r>
        <w:r>
          <w:instrText xml:space="preserve"> PAGEREF _Toc11584 \h </w:instrText>
        </w:r>
        <w:r>
          <w:fldChar w:fldCharType="separate"/>
        </w:r>
        <w:r>
          <w:t>16</w:t>
        </w:r>
        <w:r>
          <w:fldChar w:fldCharType="end"/>
        </w:r>
      </w:hyperlink>
    </w:p>
    <w:p>
      <w:pPr>
        <w:pStyle w:val="TOC2"/>
        <w:tabs>
          <w:tab w:val="right" w:leader="dot" w:pos="8306"/>
        </w:tabs>
      </w:pPr>
      <w:hyperlink w:anchor="_Toc17247" w:history="1">
        <w:r>
          <w:rPr>
            <w:rFonts w:ascii="仿宋" w:eastAsia="仿宋" w:hAnsi="仿宋" w:cs="仿宋" w:hint="eastAsia"/>
            <w:lang w:eastAsia="zh-CN"/>
          </w:rPr>
          <w:t>(一)、宏观环境分析</w:t>
        </w:r>
        <w:r>
          <w:tab/>
        </w:r>
        <w:r>
          <w:fldChar w:fldCharType="begin"/>
        </w:r>
        <w:r>
          <w:instrText xml:space="preserve"> PAGEREF _Toc17247 \h </w:instrText>
        </w:r>
        <w:r>
          <w:fldChar w:fldCharType="separate"/>
        </w:r>
        <w:r>
          <w:t>16</w:t>
        </w:r>
        <w:r>
          <w:fldChar w:fldCharType="end"/>
        </w:r>
      </w:hyperlink>
    </w:p>
    <w:p>
      <w:pPr>
        <w:pStyle w:val="TOC1"/>
        <w:tabs>
          <w:tab w:val="right" w:leader="dot" w:pos="8306"/>
        </w:tabs>
      </w:pPr>
      <w:hyperlink w:anchor="_Toc11421" w:history="1">
        <w:r>
          <w:rPr>
            <w:rFonts w:ascii="仿宋" w:eastAsia="仿宋" w:hAnsi="仿宋" w:cs="仿宋" w:hint="eastAsia"/>
            <w:lang w:eastAsia="zh-CN"/>
          </w:rPr>
          <w:t>四、公司简介</w:t>
        </w:r>
        <w:r>
          <w:tab/>
        </w:r>
        <w:r>
          <w:fldChar w:fldCharType="begin"/>
        </w:r>
        <w:r>
          <w:instrText xml:space="preserve"> PAGEREF _Toc11421 \h </w:instrText>
        </w:r>
        <w:r>
          <w:fldChar w:fldCharType="separate"/>
        </w:r>
        <w:r>
          <w:t>17</w:t>
        </w:r>
        <w:r>
          <w:fldChar w:fldCharType="end"/>
        </w:r>
      </w:hyperlink>
    </w:p>
    <w:p>
      <w:pPr>
        <w:pStyle w:val="TOC2"/>
        <w:tabs>
          <w:tab w:val="right" w:leader="dot" w:pos="8306"/>
        </w:tabs>
      </w:pPr>
      <w:hyperlink w:anchor="_Toc13320" w:history="1">
        <w:r>
          <w:rPr>
            <w:rFonts w:ascii="仿宋" w:eastAsia="仿宋" w:hAnsi="仿宋" w:cs="仿宋" w:hint="eastAsia"/>
            <w:lang w:eastAsia="zh-CN"/>
          </w:rPr>
          <w:t>(一)、公司基本信息</w:t>
        </w:r>
        <w:r>
          <w:tab/>
        </w:r>
        <w:r>
          <w:fldChar w:fldCharType="begin"/>
        </w:r>
        <w:r>
          <w:instrText xml:space="preserve"> PAGEREF _Toc13320 \h </w:instrText>
        </w:r>
        <w:r>
          <w:fldChar w:fldCharType="separate"/>
        </w:r>
        <w:r>
          <w:t>17</w:t>
        </w:r>
        <w:r>
          <w:fldChar w:fldCharType="end"/>
        </w:r>
      </w:hyperlink>
    </w:p>
    <w:p>
      <w:pPr>
        <w:pStyle w:val="TOC2"/>
        <w:tabs>
          <w:tab w:val="right" w:leader="dot" w:pos="8306"/>
        </w:tabs>
      </w:pPr>
      <w:hyperlink w:anchor="_Toc17028" w:history="1">
        <w:r>
          <w:rPr>
            <w:rFonts w:ascii="仿宋" w:eastAsia="仿宋" w:hAnsi="仿宋" w:cs="仿宋" w:hint="eastAsia"/>
            <w:lang w:eastAsia="zh-CN"/>
          </w:rPr>
          <w:t>(二)、公司简介</w:t>
        </w:r>
        <w:r>
          <w:tab/>
        </w:r>
        <w:r>
          <w:fldChar w:fldCharType="begin"/>
        </w:r>
        <w:r>
          <w:instrText xml:space="preserve"> PAGEREF _Toc17028 \h </w:instrText>
        </w:r>
        <w:r>
          <w:fldChar w:fldCharType="separate"/>
        </w:r>
        <w:r>
          <w:t>18</w:t>
        </w:r>
        <w:r>
          <w:fldChar w:fldCharType="end"/>
        </w:r>
      </w:hyperlink>
    </w:p>
    <w:p>
      <w:pPr>
        <w:pStyle w:val="TOC2"/>
        <w:tabs>
          <w:tab w:val="right" w:leader="dot" w:pos="8306"/>
        </w:tabs>
      </w:pPr>
      <w:hyperlink w:anchor="_Toc7748" w:history="1">
        <w:r>
          <w:rPr>
            <w:rFonts w:ascii="仿宋" w:eastAsia="仿宋" w:hAnsi="仿宋" w:cs="仿宋" w:hint="eastAsia"/>
            <w:lang w:eastAsia="zh-CN"/>
          </w:rPr>
          <w:t>(三)、核心人员介绍</w:t>
        </w:r>
        <w:r>
          <w:tab/>
        </w:r>
        <w:r>
          <w:fldChar w:fldCharType="begin"/>
        </w:r>
        <w:r>
          <w:instrText xml:space="preserve"> PAGEREF _Toc7748 \h </w:instrText>
        </w:r>
        <w:r>
          <w:fldChar w:fldCharType="separate"/>
        </w:r>
        <w:r>
          <w:t>20</w:t>
        </w:r>
        <w:r>
          <w:fldChar w:fldCharType="end"/>
        </w:r>
      </w:hyperlink>
    </w:p>
    <w:p>
      <w:pPr>
        <w:pStyle w:val="TOC1"/>
        <w:tabs>
          <w:tab w:val="right" w:leader="dot" w:pos="8306"/>
        </w:tabs>
      </w:pPr>
      <w:hyperlink w:anchor="_Toc21784" w:history="1">
        <w:r>
          <w:rPr>
            <w:rFonts w:ascii="仿宋" w:eastAsia="仿宋" w:hAnsi="仿宋" w:cs="仿宋" w:hint="eastAsia"/>
            <w:lang w:eastAsia="zh-CN"/>
          </w:rPr>
          <w:t>五、第七章员工培训与发展</w:t>
        </w:r>
        <w:r>
          <w:tab/>
        </w:r>
        <w:r>
          <w:fldChar w:fldCharType="begin"/>
        </w:r>
        <w:r>
          <w:instrText xml:space="preserve"> PAGEREF _Toc21784 \h </w:instrText>
        </w:r>
        <w:r>
          <w:fldChar w:fldCharType="separate"/>
        </w:r>
        <w:r>
          <w:t>22</w:t>
        </w:r>
        <w:r>
          <w:fldChar w:fldCharType="end"/>
        </w:r>
      </w:hyperlink>
    </w:p>
    <w:p>
      <w:pPr>
        <w:pStyle w:val="TOC2"/>
        <w:tabs>
          <w:tab w:val="right" w:leader="dot" w:pos="8306"/>
        </w:tabs>
      </w:pPr>
      <w:hyperlink w:anchor="_Toc29523" w:history="1">
        <w:r>
          <w:rPr>
            <w:rFonts w:ascii="仿宋" w:eastAsia="仿宋" w:hAnsi="仿宋" w:cs="仿宋" w:hint="eastAsia"/>
            <w:lang w:eastAsia="zh-CN"/>
          </w:rPr>
          <w:t>(一)、培训需求分析</w:t>
        </w:r>
        <w:r>
          <w:tab/>
        </w:r>
        <w:r>
          <w:fldChar w:fldCharType="begin"/>
        </w:r>
        <w:r>
          <w:instrText xml:space="preserve"> PAGEREF _Toc29523 \h </w:instrText>
        </w:r>
        <w:r>
          <w:fldChar w:fldCharType="separate"/>
        </w:r>
        <w:r>
          <w:t>22</w:t>
        </w:r>
        <w:r>
          <w:fldChar w:fldCharType="end"/>
        </w:r>
      </w:hyperlink>
    </w:p>
    <w:p>
      <w:pPr>
        <w:pStyle w:val="TOC2"/>
        <w:tabs>
          <w:tab w:val="right" w:leader="dot" w:pos="8306"/>
        </w:tabs>
      </w:pPr>
      <w:hyperlink w:anchor="_Toc11695" w:history="1">
        <w:r>
          <w:rPr>
            <w:rFonts w:ascii="仿宋" w:eastAsia="仿宋" w:hAnsi="仿宋" w:cs="仿宋" w:hint="eastAsia"/>
            <w:lang w:eastAsia="zh-CN"/>
          </w:rPr>
          <w:t>(二)、培训计划制定</w:t>
        </w:r>
        <w:r>
          <w:tab/>
        </w:r>
        <w:r>
          <w:fldChar w:fldCharType="begin"/>
        </w:r>
        <w:r>
          <w:instrText xml:space="preserve"> PAGEREF _Toc11695 \h </w:instrText>
        </w:r>
        <w:r>
          <w:fldChar w:fldCharType="separate"/>
        </w:r>
        <w:r>
          <w:t>23</w:t>
        </w:r>
        <w:r>
          <w:fldChar w:fldCharType="end"/>
        </w:r>
      </w:hyperlink>
    </w:p>
    <w:p>
      <w:pPr>
        <w:pStyle w:val="TOC2"/>
        <w:tabs>
          <w:tab w:val="right" w:leader="dot" w:pos="8306"/>
        </w:tabs>
      </w:pPr>
      <w:hyperlink w:anchor="_Toc26590" w:history="1">
        <w:r>
          <w:rPr>
            <w:rFonts w:ascii="仿宋" w:eastAsia="仿宋" w:hAnsi="仿宋" w:cs="仿宋" w:hint="eastAsia"/>
            <w:lang w:eastAsia="zh-CN"/>
          </w:rPr>
          <w:t>(三)、培训实施与评估</w:t>
        </w:r>
        <w:r>
          <w:tab/>
        </w:r>
        <w:r>
          <w:fldChar w:fldCharType="begin"/>
        </w:r>
        <w:r>
          <w:instrText xml:space="preserve"> PAGEREF _Toc26590 \h </w:instrText>
        </w:r>
        <w:r>
          <w:fldChar w:fldCharType="separate"/>
        </w:r>
        <w:r>
          <w:t>24</w:t>
        </w:r>
        <w:r>
          <w:fldChar w:fldCharType="end"/>
        </w:r>
      </w:hyperlink>
    </w:p>
    <w:p>
      <w:pPr>
        <w:pStyle w:val="TOC2"/>
        <w:tabs>
          <w:tab w:val="right" w:leader="dot" w:pos="8306"/>
        </w:tabs>
      </w:pPr>
      <w:hyperlink w:anchor="_Toc17468" w:history="1">
        <w:r>
          <w:rPr>
            <w:rFonts w:ascii="仿宋" w:eastAsia="仿宋" w:hAnsi="仿宋" w:cs="仿宋" w:hint="eastAsia"/>
            <w:lang w:eastAsia="zh-CN"/>
          </w:rPr>
          <w:t>(四)、持续学习与专业发展支持</w:t>
        </w:r>
        <w:r>
          <w:tab/>
        </w:r>
        <w:r>
          <w:fldChar w:fldCharType="begin"/>
        </w:r>
        <w:r>
          <w:instrText xml:space="preserve"> PAGEREF _Toc17468 \h </w:instrText>
        </w:r>
        <w:r>
          <w:fldChar w:fldCharType="separate"/>
        </w:r>
        <w:r>
          <w:t>25</w:t>
        </w:r>
        <w:r>
          <w:fldChar w:fldCharType="end"/>
        </w:r>
      </w:hyperlink>
    </w:p>
    <w:p>
      <w:pPr>
        <w:pStyle w:val="TOC1"/>
        <w:tabs>
          <w:tab w:val="right" w:leader="dot" w:pos="8306"/>
        </w:tabs>
      </w:pPr>
      <w:hyperlink w:anchor="_Toc31316" w:history="1">
        <w:r>
          <w:rPr>
            <w:rFonts w:ascii="仿宋" w:eastAsia="仿宋" w:hAnsi="仿宋" w:cs="仿宋" w:hint="eastAsia"/>
            <w:lang w:eastAsia="zh-CN"/>
          </w:rPr>
          <w:t>六、第二十六章人才留存与流失管理</w:t>
        </w:r>
        <w:r>
          <w:tab/>
        </w:r>
        <w:r>
          <w:fldChar w:fldCharType="begin"/>
        </w:r>
        <w:r>
          <w:instrText xml:space="preserve"> PAGEREF _Toc31316 \h </w:instrText>
        </w:r>
        <w:r>
          <w:fldChar w:fldCharType="separate"/>
        </w:r>
        <w:r>
          <w:t>27</w:t>
        </w:r>
        <w:r>
          <w:fldChar w:fldCharType="end"/>
        </w:r>
      </w:hyperlink>
    </w:p>
    <w:p>
      <w:pPr>
        <w:pStyle w:val="TOC2"/>
        <w:tabs>
          <w:tab w:val="right" w:leader="dot" w:pos="8306"/>
        </w:tabs>
      </w:pPr>
      <w:hyperlink w:anchor="_Toc29351" w:history="1">
        <w:r>
          <w:rPr>
            <w:rFonts w:ascii="仿宋" w:eastAsia="仿宋" w:hAnsi="仿宋" w:cs="仿宋" w:hint="eastAsia"/>
            <w:lang w:eastAsia="zh-CN"/>
          </w:rPr>
          <w:t>(一)、人才留存策略</w:t>
        </w:r>
        <w:r>
          <w:tab/>
        </w:r>
        <w:r>
          <w:fldChar w:fldCharType="begin"/>
        </w:r>
        <w:r>
          <w:instrText xml:space="preserve"> PAGEREF _Toc29351 \h </w:instrText>
        </w:r>
        <w:r>
          <w:fldChar w:fldCharType="separate"/>
        </w:r>
        <w:r>
          <w:t>27</w:t>
        </w:r>
        <w:r>
          <w:fldChar w:fldCharType="end"/>
        </w:r>
      </w:hyperlink>
    </w:p>
    <w:p>
      <w:pPr>
        <w:pStyle w:val="TOC2"/>
        <w:tabs>
          <w:tab w:val="right" w:leader="dot" w:pos="8306"/>
        </w:tabs>
      </w:pPr>
      <w:hyperlink w:anchor="_Toc1354" w:history="1">
        <w:r>
          <w:rPr>
            <w:rFonts w:ascii="仿宋" w:eastAsia="仿宋" w:hAnsi="仿宋" w:cs="仿宋" w:hint="eastAsia"/>
            <w:lang w:eastAsia="zh-CN"/>
          </w:rPr>
          <w:t>(二)、人才流失分析与改进</w:t>
        </w:r>
        <w:r>
          <w:tab/>
        </w:r>
        <w:r>
          <w:fldChar w:fldCharType="begin"/>
        </w:r>
        <w:r>
          <w:instrText xml:space="preserve"> PAGEREF _Toc1354 \h </w:instrText>
        </w:r>
        <w:r>
          <w:fldChar w:fldCharType="separate"/>
        </w:r>
        <w:r>
          <w:t>27</w:t>
        </w:r>
        <w:r>
          <w:fldChar w:fldCharType="end"/>
        </w:r>
      </w:hyperlink>
    </w:p>
    <w:p>
      <w:pPr>
        <w:pStyle w:val="TOC2"/>
        <w:tabs>
          <w:tab w:val="right" w:leader="dot" w:pos="8306"/>
        </w:tabs>
      </w:pPr>
      <w:hyperlink w:anchor="_Toc14398" w:history="1">
        <w:r>
          <w:rPr>
            <w:rFonts w:ascii="仿宋" w:eastAsia="仿宋" w:hAnsi="仿宋" w:cs="仿宋" w:hint="eastAsia"/>
            <w:lang w:eastAsia="zh-CN"/>
          </w:rPr>
          <w:t>(三)、持续改进与未来展望</w:t>
        </w:r>
        <w:r>
          <w:tab/>
        </w:r>
        <w:r>
          <w:fldChar w:fldCharType="begin"/>
        </w:r>
        <w:r>
          <w:instrText xml:space="preserve"> PAGEREF _Toc14398 \h </w:instrText>
        </w:r>
        <w:r>
          <w:fldChar w:fldCharType="separate"/>
        </w:r>
        <w:r>
          <w:t>27</w:t>
        </w:r>
        <w:r>
          <w:fldChar w:fldCharType="end"/>
        </w:r>
      </w:hyperlink>
    </w:p>
    <w:p>
      <w:pPr>
        <w:pStyle w:val="TOC1"/>
        <w:tabs>
          <w:tab w:val="right" w:leader="dot" w:pos="8306"/>
        </w:tabs>
      </w:pPr>
      <w:hyperlink w:anchor="_Toc1465" w:history="1">
        <w:r>
          <w:rPr>
            <w:rFonts w:ascii="仿宋" w:eastAsia="仿宋" w:hAnsi="仿宋" w:cs="仿宋" w:hint="eastAsia"/>
            <w:lang w:eastAsia="zh-CN"/>
          </w:rPr>
          <w:t>七、员工社会责任履行及参与公益活动</w:t>
        </w:r>
        <w:r>
          <w:tab/>
        </w:r>
        <w:r>
          <w:fldChar w:fldCharType="begin"/>
        </w:r>
        <w:r>
          <w:instrText xml:space="preserve"> PAGEREF _Toc1465 \h </w:instrText>
        </w:r>
        <w:r>
          <w:fldChar w:fldCharType="separate"/>
        </w:r>
        <w:r>
          <w:t>28</w:t>
        </w:r>
        <w:r>
          <w:fldChar w:fldCharType="end"/>
        </w:r>
      </w:hyperlink>
    </w:p>
    <w:p>
      <w:pPr>
        <w:pStyle w:val="TOC2"/>
        <w:tabs>
          <w:tab w:val="right" w:leader="dot" w:pos="8306"/>
        </w:tabs>
      </w:pPr>
      <w:hyperlink w:anchor="_Toc13678" w:history="1">
        <w:r>
          <w:rPr>
            <w:rFonts w:ascii="仿宋" w:eastAsia="仿宋" w:hAnsi="仿宋" w:cs="仿宋" w:hint="eastAsia"/>
            <w:lang w:eastAsia="zh-CN"/>
          </w:rPr>
          <w:t>(一)、员工社会责任的内涵及履行方式</w:t>
        </w:r>
        <w:r>
          <w:tab/>
        </w:r>
        <w:r>
          <w:fldChar w:fldCharType="begin"/>
        </w:r>
        <w:r>
          <w:instrText xml:space="preserve"> PAGEREF _Toc13678 \h </w:instrText>
        </w:r>
        <w:r>
          <w:fldChar w:fldCharType="separate"/>
        </w:r>
        <w:r>
          <w:t>28</w:t>
        </w:r>
        <w:r>
          <w:fldChar w:fldCharType="end"/>
        </w:r>
      </w:hyperlink>
    </w:p>
    <w:p>
      <w:pPr>
        <w:pStyle w:val="TOC2"/>
        <w:tabs>
          <w:tab w:val="right" w:leader="dot" w:pos="8306"/>
        </w:tabs>
      </w:pPr>
      <w:hyperlink w:anchor="_Toc15441" w:history="1">
        <w:r>
          <w:rPr>
            <w:rFonts w:ascii="仿宋" w:eastAsia="仿宋" w:hAnsi="仿宋" w:cs="仿宋" w:hint="eastAsia"/>
            <w:lang w:eastAsia="zh-CN"/>
          </w:rPr>
          <w:t>(二)、参与公益活动的意义及实施策略</w:t>
        </w:r>
        <w:r>
          <w:tab/>
        </w:r>
        <w:r>
          <w:fldChar w:fldCharType="begin"/>
        </w:r>
        <w:r>
          <w:instrText xml:space="preserve"> PAGEREF _Toc15441 \h </w:instrText>
        </w:r>
        <w:r>
          <w:fldChar w:fldCharType="separate"/>
        </w:r>
        <w:r>
          <w:t>28</w:t>
        </w:r>
        <w:r>
          <w:fldChar w:fldCharType="end"/>
        </w:r>
      </w:hyperlink>
    </w:p>
    <w:p>
      <w:pPr>
        <w:pStyle w:val="TOC2"/>
        <w:tabs>
          <w:tab w:val="right" w:leader="dot" w:pos="8306"/>
        </w:tabs>
      </w:pPr>
      <w:hyperlink w:anchor="_Toc2644" w:history="1">
        <w:r>
          <w:rPr>
            <w:rFonts w:ascii="仿宋" w:eastAsia="仿宋" w:hAnsi="仿宋" w:cs="仿宋" w:hint="eastAsia"/>
            <w:lang w:eastAsia="zh-CN"/>
          </w:rPr>
          <w:t>(三)、社会责任履行及公益活动参与的持续推进</w:t>
        </w:r>
        <w:r>
          <w:tab/>
        </w:r>
        <w:r>
          <w:fldChar w:fldCharType="begin"/>
        </w:r>
        <w:r>
          <w:instrText xml:space="preserve"> PAGEREF _Toc2644 \h </w:instrText>
        </w:r>
        <w:r>
          <w:fldChar w:fldCharType="separate"/>
        </w:r>
        <w:r>
          <w:t>29</w:t>
        </w:r>
        <w:r>
          <w:fldChar w:fldCharType="end"/>
        </w:r>
      </w:hyperlink>
    </w:p>
    <w:p>
      <w:pPr>
        <w:pStyle w:val="TOC1"/>
        <w:tabs>
          <w:tab w:val="right" w:leader="dot" w:pos="8306"/>
        </w:tabs>
      </w:pPr>
      <w:hyperlink w:anchor="_Toc18999" w:history="1">
        <w:r>
          <w:rPr>
            <w:rFonts w:ascii="仿宋" w:eastAsia="仿宋" w:hAnsi="仿宋" w:cs="仿宋" w:hint="eastAsia"/>
            <w:lang w:eastAsia="zh-CN"/>
          </w:rPr>
          <w:t>八、第三十八章员工社交媒体管理</w:t>
        </w:r>
        <w:r>
          <w:tab/>
        </w:r>
        <w:r>
          <w:fldChar w:fldCharType="begin"/>
        </w:r>
        <w:r>
          <w:instrText xml:space="preserve"> PAGEREF _Toc18999 \h </w:instrText>
        </w:r>
        <w:r>
          <w:fldChar w:fldCharType="separate"/>
        </w:r>
        <w:r>
          <w:t>29</w:t>
        </w:r>
        <w:r>
          <w:fldChar w:fldCharType="end"/>
        </w:r>
      </w:hyperlink>
    </w:p>
    <w:p>
      <w:pPr>
        <w:pStyle w:val="TOC2"/>
        <w:tabs>
          <w:tab w:val="right" w:leader="dot" w:pos="8306"/>
        </w:tabs>
      </w:pPr>
      <w:hyperlink w:anchor="_Toc22263" w:history="1">
        <w:r>
          <w:rPr>
            <w:rFonts w:ascii="仿宋" w:eastAsia="仿宋" w:hAnsi="仿宋" w:cs="仿宋" w:hint="eastAsia"/>
            <w:lang w:eastAsia="zh-CN"/>
          </w:rPr>
          <w:t>(一)、员工社交媒体政策</w:t>
        </w:r>
        <w:r>
          <w:tab/>
        </w:r>
        <w:r>
          <w:fldChar w:fldCharType="begin"/>
        </w:r>
        <w:r>
          <w:instrText xml:space="preserve"> PAGEREF _Toc22263 \h </w:instrText>
        </w:r>
        <w:r>
          <w:fldChar w:fldCharType="separate"/>
        </w:r>
        <w:r>
          <w:t>29</w:t>
        </w:r>
        <w:r>
          <w:fldChar w:fldCharType="end"/>
        </w:r>
      </w:hyperlink>
    </w:p>
    <w:p>
      <w:pPr>
        <w:pStyle w:val="TOC2"/>
        <w:tabs>
          <w:tab w:val="right" w:leader="dot" w:pos="8306"/>
        </w:tabs>
      </w:pPr>
      <w:hyperlink w:anchor="_Toc11500" w:history="1">
        <w:r>
          <w:rPr>
            <w:rFonts w:ascii="仿宋" w:eastAsia="仿宋" w:hAnsi="仿宋" w:cs="仿宋" w:hint="eastAsia"/>
            <w:lang w:eastAsia="zh-CN"/>
          </w:rPr>
          <w:t>(二)、个人品牌与公司形象的关联</w:t>
        </w:r>
        <w:r>
          <w:tab/>
        </w:r>
        <w:r>
          <w:fldChar w:fldCharType="begin"/>
        </w:r>
        <w:r>
          <w:instrText xml:space="preserve"> PAGEREF _Toc11500 \h </w:instrText>
        </w:r>
        <w:r>
          <w:fldChar w:fldCharType="separate"/>
        </w:r>
        <w:r>
          <w:t>31</w:t>
        </w:r>
        <w:r>
          <w:fldChar w:fldCharType="end"/>
        </w:r>
      </w:hyperlink>
    </w:p>
    <w:p>
      <w:pPr>
        <w:pStyle w:val="TOC2"/>
        <w:tabs>
          <w:tab w:val="right" w:leader="dot" w:pos="8306"/>
        </w:tabs>
      </w:pPr>
      <w:hyperlink w:anchor="_Toc21026" w:history="1">
        <w:r>
          <w:rPr>
            <w:rFonts w:ascii="仿宋" w:eastAsia="仿宋" w:hAnsi="仿宋" w:cs="仿宋" w:hint="eastAsia"/>
            <w:lang w:eastAsia="zh-CN"/>
          </w:rPr>
          <w:t>(三)、社交媒体使用准则</w:t>
        </w:r>
        <w:r>
          <w:tab/>
        </w:r>
        <w:r>
          <w:fldChar w:fldCharType="begin"/>
        </w:r>
        <w:r>
          <w:instrText xml:space="preserve"> PAGEREF _Toc21026 \h </w:instrText>
        </w:r>
        <w:r>
          <w:fldChar w:fldCharType="separate"/>
        </w:r>
        <w:r>
          <w:t>32</w:t>
        </w:r>
        <w:r>
          <w:fldChar w:fldCharType="end"/>
        </w:r>
      </w:hyperlink>
    </w:p>
    <w:p>
      <w:pPr>
        <w:pStyle w:val="TOC2"/>
        <w:tabs>
          <w:tab w:val="right" w:leader="dot" w:pos="8306"/>
        </w:tabs>
      </w:pPr>
      <w:hyperlink w:anchor="_Toc23085" w:history="1">
        <w:r>
          <w:rPr>
            <w:rFonts w:ascii="仿宋" w:eastAsia="仿宋" w:hAnsi="仿宋" w:cs="仿宋" w:hint="eastAsia"/>
            <w:lang w:eastAsia="zh-CN"/>
          </w:rPr>
          <w:t>(四)、公司与员工互动</w:t>
        </w:r>
        <w:r>
          <w:tab/>
        </w:r>
        <w:r>
          <w:fldChar w:fldCharType="begin"/>
        </w:r>
        <w:r>
          <w:instrText xml:space="preserve"> PAGEREF _Toc23085 \h </w:instrText>
        </w:r>
        <w:r>
          <w:fldChar w:fldCharType="separate"/>
        </w:r>
        <w:r>
          <w:t>34</w:t>
        </w:r>
        <w:r>
          <w:fldChar w:fldCharType="end"/>
        </w:r>
      </w:hyperlink>
    </w:p>
    <w:p>
      <w:pPr>
        <w:pStyle w:val="TOC2"/>
        <w:tabs>
          <w:tab w:val="right" w:leader="dot" w:pos="8306"/>
        </w:tabs>
      </w:pPr>
      <w:hyperlink w:anchor="_Toc21560" w:history="1">
        <w:r>
          <w:rPr>
            <w:rFonts w:ascii="仿宋" w:eastAsia="仿宋" w:hAnsi="仿宋" w:cs="仿宋" w:hint="eastAsia"/>
            <w:lang w:eastAsia="zh-CN"/>
          </w:rPr>
          <w:t>(五)、公司社交媒体账号管理</w:t>
        </w:r>
        <w:r>
          <w:tab/>
        </w:r>
        <w:r>
          <w:fldChar w:fldCharType="begin"/>
        </w:r>
        <w:r>
          <w:instrText xml:space="preserve"> PAGEREF _Toc21560 \h </w:instrText>
        </w:r>
        <w:r>
          <w:fldChar w:fldCharType="separate"/>
        </w:r>
        <w:r>
          <w:t>36</w:t>
        </w:r>
        <w:r>
          <w:fldChar w:fldCharType="end"/>
        </w:r>
      </w:hyperlink>
    </w:p>
    <w:p>
      <w:pPr>
        <w:pStyle w:val="TOC2"/>
        <w:tabs>
          <w:tab w:val="right" w:leader="dot" w:pos="8306"/>
        </w:tabs>
      </w:pPr>
      <w:hyperlink w:anchor="_Toc1031" w:history="1">
        <w:r>
          <w:rPr>
            <w:rFonts w:ascii="仿宋" w:eastAsia="仿宋" w:hAnsi="仿宋" w:cs="仿宋" w:hint="eastAsia"/>
            <w:lang w:eastAsia="zh-CN"/>
          </w:rPr>
          <w:t>(六)、职业发展机会的分享与推广</w:t>
        </w:r>
        <w:r>
          <w:tab/>
        </w:r>
        <w:r>
          <w:fldChar w:fldCharType="begin"/>
        </w:r>
        <w:r>
          <w:instrText xml:space="preserve"> PAGEREF _Toc1031 \h </w:instrText>
        </w:r>
        <w:r>
          <w:fldChar w:fldCharType="separate"/>
        </w:r>
        <w:r>
          <w:t>37</w:t>
        </w:r>
        <w:r>
          <w:fldChar w:fldCharType="end"/>
        </w:r>
      </w:hyperlink>
    </w:p>
    <w:p>
      <w:pPr>
        <w:pStyle w:val="TOC1"/>
        <w:tabs>
          <w:tab w:val="right" w:leader="dot" w:pos="8306"/>
        </w:tabs>
      </w:pPr>
      <w:hyperlink w:anchor="_Toc23925" w:history="1">
        <w:r>
          <w:rPr>
            <w:rFonts w:ascii="仿宋" w:eastAsia="仿宋" w:hAnsi="仿宋" w:cs="仿宋" w:hint="eastAsia"/>
            <w:lang w:eastAsia="zh-CN"/>
          </w:rPr>
          <w:t>九、第十二章职业伦理与社会责任</w:t>
        </w:r>
        <w:r>
          <w:tab/>
        </w:r>
        <w:r>
          <w:fldChar w:fldCharType="begin"/>
        </w:r>
        <w:r>
          <w:instrText xml:space="preserve"> PAGEREF _Toc23925 \h </w:instrText>
        </w:r>
        <w:r>
          <w:fldChar w:fldCharType="separate"/>
        </w:r>
        <w:r>
          <w:t>38</w:t>
        </w:r>
        <w:r>
          <w:fldChar w:fldCharType="end"/>
        </w:r>
      </w:hyperlink>
    </w:p>
    <w:p>
      <w:pPr>
        <w:pStyle w:val="TOC2"/>
        <w:tabs>
          <w:tab w:val="right" w:leader="dot" w:pos="8306"/>
        </w:tabs>
      </w:pPr>
      <w:hyperlink w:anchor="_Toc3716" w:history="1">
        <w:r>
          <w:rPr>
            <w:rFonts w:ascii="仿宋" w:eastAsia="仿宋" w:hAnsi="仿宋" w:cs="仿宋" w:hint="eastAsia"/>
            <w:lang w:eastAsia="zh-CN"/>
          </w:rPr>
          <w:t>(一)、职业道德规范</w:t>
        </w:r>
        <w:r>
          <w:tab/>
        </w:r>
        <w:r>
          <w:fldChar w:fldCharType="begin"/>
        </w:r>
        <w:r>
          <w:instrText xml:space="preserve"> PAGEREF _Toc3716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0" w:history="1">
        <w:r>
          <w:rPr>
            <w:rFonts w:ascii="仿宋" w:eastAsia="仿宋" w:hAnsi="仿宋" w:cs="仿宋" w:hint="eastAsia"/>
            <w:lang w:eastAsia="zh-CN"/>
          </w:rPr>
          <w:t>(二)、社会责任履行</w:t>
        </w:r>
        <w:r>
          <w:tab/>
        </w:r>
        <w:r>
          <w:fldChar w:fldCharType="begin"/>
        </w:r>
        <w:r>
          <w:instrText xml:space="preserve"> PAGEREF _Toc7040 \h </w:instrText>
        </w:r>
        <w:r>
          <w:fldChar w:fldCharType="separate"/>
        </w:r>
        <w:r>
          <w:t>39</w:t>
        </w:r>
        <w:r>
          <w:fldChar w:fldCharType="end"/>
        </w:r>
      </w:hyperlink>
    </w:p>
    <w:p>
      <w:pPr>
        <w:pStyle w:val="TOC1"/>
        <w:tabs>
          <w:tab w:val="right" w:leader="dot" w:pos="8306"/>
        </w:tabs>
      </w:pPr>
      <w:hyperlink w:anchor="_Toc19334" w:history="1">
        <w:r>
          <w:rPr>
            <w:rFonts w:ascii="仿宋" w:eastAsia="仿宋" w:hAnsi="仿宋" w:cs="仿宋" w:hint="eastAsia"/>
            <w:lang w:eastAsia="zh-CN"/>
          </w:rPr>
          <w:t>十、第二十八章公司与员工法律关系</w:t>
        </w:r>
        <w:r>
          <w:tab/>
        </w:r>
        <w:r>
          <w:fldChar w:fldCharType="begin"/>
        </w:r>
        <w:r>
          <w:instrText xml:space="preserve"> PAGEREF _Toc19334 \h </w:instrText>
        </w:r>
        <w:r>
          <w:fldChar w:fldCharType="separate"/>
        </w:r>
        <w:r>
          <w:t>39</w:t>
        </w:r>
        <w:r>
          <w:fldChar w:fldCharType="end"/>
        </w:r>
      </w:hyperlink>
    </w:p>
    <w:p>
      <w:pPr>
        <w:pStyle w:val="TOC2"/>
        <w:tabs>
          <w:tab w:val="right" w:leader="dot" w:pos="8306"/>
        </w:tabs>
      </w:pPr>
      <w:hyperlink w:anchor="_Toc20532" w:history="1">
        <w:r>
          <w:rPr>
            <w:rFonts w:ascii="仿宋" w:eastAsia="仿宋" w:hAnsi="仿宋" w:cs="仿宋" w:hint="eastAsia"/>
            <w:lang w:eastAsia="zh-CN"/>
          </w:rPr>
          <w:t>(一)、劳动合同管理</w:t>
        </w:r>
        <w:r>
          <w:tab/>
        </w:r>
        <w:r>
          <w:fldChar w:fldCharType="begin"/>
        </w:r>
        <w:r>
          <w:instrText xml:space="preserve"> PAGEREF _Toc20532 \h </w:instrText>
        </w:r>
        <w:r>
          <w:fldChar w:fldCharType="separate"/>
        </w:r>
        <w:r>
          <w:t>39</w:t>
        </w:r>
        <w:r>
          <w:fldChar w:fldCharType="end"/>
        </w:r>
      </w:hyperlink>
    </w:p>
    <w:p>
      <w:pPr>
        <w:pStyle w:val="TOC2"/>
        <w:tabs>
          <w:tab w:val="right" w:leader="dot" w:pos="8306"/>
        </w:tabs>
      </w:pPr>
      <w:hyperlink w:anchor="_Toc30425" w:history="1">
        <w:r>
          <w:rPr>
            <w:rFonts w:ascii="仿宋" w:eastAsia="仿宋" w:hAnsi="仿宋" w:cs="仿宋" w:hint="eastAsia"/>
            <w:lang w:eastAsia="zh-CN"/>
          </w:rPr>
          <w:t>(二)、法定假期与劳动保障</w:t>
        </w:r>
        <w:r>
          <w:tab/>
        </w:r>
        <w:r>
          <w:fldChar w:fldCharType="begin"/>
        </w:r>
        <w:r>
          <w:instrText xml:space="preserve"> PAGEREF _Toc30425 \h </w:instrText>
        </w:r>
        <w:r>
          <w:fldChar w:fldCharType="separate"/>
        </w:r>
        <w:r>
          <w:t>40</w:t>
        </w:r>
        <w:r>
          <w:fldChar w:fldCharType="end"/>
        </w:r>
      </w:hyperlink>
    </w:p>
    <w:p>
      <w:pPr>
        <w:pStyle w:val="TOC2"/>
        <w:tabs>
          <w:tab w:val="right" w:leader="dot" w:pos="8306"/>
        </w:tabs>
      </w:pPr>
      <w:hyperlink w:anchor="_Toc19467" w:history="1">
        <w:r>
          <w:rPr>
            <w:rFonts w:ascii="仿宋" w:eastAsia="仿宋" w:hAnsi="仿宋" w:cs="仿宋" w:hint="eastAsia"/>
            <w:lang w:eastAsia="zh-CN"/>
          </w:rPr>
          <w:t>(三)、合规经营与风险防范</w:t>
        </w:r>
        <w:r>
          <w:tab/>
        </w:r>
        <w:r>
          <w:fldChar w:fldCharType="begin"/>
        </w:r>
        <w:r>
          <w:instrText xml:space="preserve"> PAGEREF _Toc19467 \h </w:instrText>
        </w:r>
        <w:r>
          <w:fldChar w:fldCharType="separate"/>
        </w:r>
        <w:r>
          <w:t>41</w:t>
        </w:r>
        <w:r>
          <w:fldChar w:fldCharType="end"/>
        </w:r>
      </w:hyperlink>
    </w:p>
    <w:p>
      <w:pPr>
        <w:pStyle w:val="TOC1"/>
        <w:tabs>
          <w:tab w:val="right" w:leader="dot" w:pos="8306"/>
        </w:tabs>
      </w:pPr>
      <w:hyperlink w:anchor="_Toc31622" w:history="1">
        <w:r>
          <w:rPr>
            <w:rFonts w:ascii="仿宋" w:eastAsia="仿宋" w:hAnsi="仿宋" w:cs="仿宋" w:hint="eastAsia"/>
            <w:lang w:eastAsia="zh-CN"/>
          </w:rPr>
          <w:t>十一、员工关系管理与危机处理</w:t>
        </w:r>
        <w:r>
          <w:tab/>
        </w:r>
        <w:r>
          <w:fldChar w:fldCharType="begin"/>
        </w:r>
        <w:r>
          <w:instrText xml:space="preserve"> PAGEREF _Toc31622 \h </w:instrText>
        </w:r>
        <w:r>
          <w:fldChar w:fldCharType="separate"/>
        </w:r>
        <w:r>
          <w:t>42</w:t>
        </w:r>
        <w:r>
          <w:fldChar w:fldCharType="end"/>
        </w:r>
      </w:hyperlink>
    </w:p>
    <w:p>
      <w:pPr>
        <w:pStyle w:val="TOC2"/>
        <w:tabs>
          <w:tab w:val="right" w:leader="dot" w:pos="8306"/>
        </w:tabs>
      </w:pPr>
      <w:hyperlink w:anchor="_Toc148" w:history="1">
        <w:r>
          <w:rPr>
            <w:rFonts w:ascii="仿宋" w:eastAsia="仿宋" w:hAnsi="仿宋" w:cs="仿宋" w:hint="eastAsia"/>
            <w:lang w:eastAsia="zh-CN"/>
          </w:rPr>
          <w:t>(一)、员工关系管理原则与方法</w:t>
        </w:r>
        <w:r>
          <w:tab/>
        </w:r>
        <w:r>
          <w:fldChar w:fldCharType="begin"/>
        </w:r>
        <w:r>
          <w:instrText xml:space="preserve"> PAGEREF _Toc148 \h </w:instrText>
        </w:r>
        <w:r>
          <w:fldChar w:fldCharType="separate"/>
        </w:r>
        <w:r>
          <w:t>42</w:t>
        </w:r>
        <w:r>
          <w:fldChar w:fldCharType="end"/>
        </w:r>
      </w:hyperlink>
    </w:p>
    <w:p>
      <w:pPr>
        <w:pStyle w:val="TOC2"/>
        <w:tabs>
          <w:tab w:val="right" w:leader="dot" w:pos="8306"/>
        </w:tabs>
      </w:pPr>
      <w:hyperlink w:anchor="_Toc5342" w:history="1">
        <w:r>
          <w:rPr>
            <w:rFonts w:ascii="仿宋" w:eastAsia="仿宋" w:hAnsi="仿宋" w:cs="仿宋" w:hint="eastAsia"/>
            <w:lang w:eastAsia="zh-CN"/>
          </w:rPr>
          <w:t>(二)、危机处理机制的建立与实施</w:t>
        </w:r>
        <w:r>
          <w:tab/>
        </w:r>
        <w:r>
          <w:fldChar w:fldCharType="begin"/>
        </w:r>
        <w:r>
          <w:instrText xml:space="preserve"> PAGEREF _Toc5342 \h </w:instrText>
        </w:r>
        <w:r>
          <w:fldChar w:fldCharType="separate"/>
        </w:r>
        <w:r>
          <w:t>43</w:t>
        </w:r>
        <w:r>
          <w:fldChar w:fldCharType="end"/>
        </w:r>
      </w:hyperlink>
    </w:p>
    <w:p>
      <w:pPr>
        <w:pStyle w:val="TOC2"/>
        <w:tabs>
          <w:tab w:val="right" w:leader="dot" w:pos="8306"/>
        </w:tabs>
      </w:pPr>
      <w:hyperlink w:anchor="_Toc5076" w:history="1">
        <w:r>
          <w:rPr>
            <w:rFonts w:ascii="仿宋" w:eastAsia="仿宋" w:hAnsi="仿宋" w:cs="仿宋" w:hint="eastAsia"/>
            <w:lang w:eastAsia="zh-CN"/>
          </w:rPr>
          <w:t>(三)、劳动争议解决与法律风险防范</w:t>
        </w:r>
        <w:r>
          <w:tab/>
        </w:r>
        <w:r>
          <w:fldChar w:fldCharType="begin"/>
        </w:r>
        <w:r>
          <w:instrText xml:space="preserve"> PAGEREF _Toc5076 \h </w:instrText>
        </w:r>
        <w:r>
          <w:fldChar w:fldCharType="separate"/>
        </w:r>
        <w:r>
          <w:t>44</w:t>
        </w:r>
        <w:r>
          <w:fldChar w:fldCharType="end"/>
        </w:r>
      </w:hyperlink>
    </w:p>
    <w:p>
      <w:pPr>
        <w:pStyle w:val="TOC1"/>
        <w:tabs>
          <w:tab w:val="right" w:leader="dot" w:pos="8306"/>
        </w:tabs>
      </w:pPr>
      <w:hyperlink w:anchor="_Toc12517" w:history="1">
        <w:r>
          <w:rPr>
            <w:rFonts w:ascii="仿宋" w:eastAsia="仿宋" w:hAnsi="仿宋" w:cs="仿宋" w:hint="eastAsia"/>
            <w:lang w:eastAsia="zh-CN"/>
          </w:rPr>
          <w:t>十二、员工满意度调查与提升策略</w:t>
        </w:r>
        <w:r>
          <w:tab/>
        </w:r>
        <w:r>
          <w:fldChar w:fldCharType="begin"/>
        </w:r>
        <w:r>
          <w:instrText xml:space="preserve"> PAGEREF _Toc12517 \h </w:instrText>
        </w:r>
        <w:r>
          <w:fldChar w:fldCharType="separate"/>
        </w:r>
        <w:r>
          <w:t>44</w:t>
        </w:r>
        <w:r>
          <w:fldChar w:fldCharType="end"/>
        </w:r>
      </w:hyperlink>
    </w:p>
    <w:p>
      <w:pPr>
        <w:pStyle w:val="TOC2"/>
        <w:tabs>
          <w:tab w:val="right" w:leader="dot" w:pos="8306"/>
        </w:tabs>
      </w:pPr>
      <w:hyperlink w:anchor="_Toc25482" w:history="1">
        <w:r>
          <w:rPr>
            <w:rFonts w:ascii="仿宋" w:eastAsia="仿宋" w:hAnsi="仿宋" w:cs="仿宋" w:hint="eastAsia"/>
            <w:lang w:eastAsia="zh-CN"/>
          </w:rPr>
          <w:t>(一)、满意度调查的设计与实施</w:t>
        </w:r>
        <w:r>
          <w:tab/>
        </w:r>
        <w:r>
          <w:fldChar w:fldCharType="begin"/>
        </w:r>
        <w:r>
          <w:instrText xml:space="preserve"> PAGEREF _Toc25482 \h </w:instrText>
        </w:r>
        <w:r>
          <w:fldChar w:fldCharType="separate"/>
        </w:r>
        <w:r>
          <w:t>44</w:t>
        </w:r>
        <w:r>
          <w:fldChar w:fldCharType="end"/>
        </w:r>
      </w:hyperlink>
    </w:p>
    <w:p>
      <w:pPr>
        <w:pStyle w:val="TOC2"/>
        <w:tabs>
          <w:tab w:val="right" w:leader="dot" w:pos="8306"/>
        </w:tabs>
      </w:pPr>
      <w:hyperlink w:anchor="_Toc26365" w:history="1">
        <w:r>
          <w:rPr>
            <w:rFonts w:ascii="仿宋" w:eastAsia="仿宋" w:hAnsi="仿宋" w:cs="仿宋" w:hint="eastAsia"/>
            <w:lang w:eastAsia="zh-CN"/>
          </w:rPr>
          <w:t>(二)、员工满意度的分析与解读</w:t>
        </w:r>
        <w:r>
          <w:tab/>
        </w:r>
        <w:r>
          <w:fldChar w:fldCharType="begin"/>
        </w:r>
        <w:r>
          <w:instrText xml:space="preserve"> PAGEREF _Toc26365 \h </w:instrText>
        </w:r>
        <w:r>
          <w:fldChar w:fldCharType="separate"/>
        </w:r>
        <w:r>
          <w:t>46</w:t>
        </w:r>
        <w:r>
          <w:fldChar w:fldCharType="end"/>
        </w:r>
      </w:hyperlink>
    </w:p>
    <w:p>
      <w:pPr>
        <w:pStyle w:val="TOC2"/>
        <w:tabs>
          <w:tab w:val="right" w:leader="dot" w:pos="8306"/>
        </w:tabs>
      </w:pPr>
      <w:hyperlink w:anchor="_Toc8106" w:history="1">
        <w:r>
          <w:rPr>
            <w:rFonts w:ascii="仿宋" w:eastAsia="仿宋" w:hAnsi="仿宋" w:cs="仿宋" w:hint="eastAsia"/>
            <w:lang w:eastAsia="zh-CN"/>
          </w:rPr>
          <w:t>(三)、提升员工满意度的措施与行动计划</w:t>
        </w:r>
        <w:r>
          <w:tab/>
        </w:r>
        <w:r>
          <w:fldChar w:fldCharType="begin"/>
        </w:r>
        <w:r>
          <w:instrText xml:space="preserve"> PAGEREF _Toc8106 \h </w:instrText>
        </w:r>
        <w:r>
          <w:fldChar w:fldCharType="separate"/>
        </w:r>
        <w:r>
          <w:t>48</w:t>
        </w:r>
        <w:r>
          <w:fldChar w:fldCharType="end"/>
        </w:r>
      </w:hyperlink>
    </w:p>
    <w:p>
      <w:pPr>
        <w:pStyle w:val="TOC1"/>
        <w:tabs>
          <w:tab w:val="right" w:leader="dot" w:pos="8306"/>
        </w:tabs>
      </w:pPr>
      <w:hyperlink w:anchor="_Toc11524" w:history="1">
        <w:r>
          <w:rPr>
            <w:rFonts w:ascii="仿宋" w:eastAsia="仿宋" w:hAnsi="仿宋" w:cs="仿宋" w:hint="eastAsia"/>
            <w:lang w:eastAsia="zh-CN"/>
          </w:rPr>
          <w:t>十三、第四十七章全球人才流动与交流</w:t>
        </w:r>
        <w:r>
          <w:tab/>
        </w:r>
        <w:r>
          <w:fldChar w:fldCharType="begin"/>
        </w:r>
        <w:r>
          <w:instrText xml:space="preserve"> PAGEREF _Toc11524 \h </w:instrText>
        </w:r>
        <w:r>
          <w:fldChar w:fldCharType="separate"/>
        </w:r>
        <w:r>
          <w:t>49</w:t>
        </w:r>
        <w:r>
          <w:fldChar w:fldCharType="end"/>
        </w:r>
      </w:hyperlink>
    </w:p>
    <w:p>
      <w:pPr>
        <w:pStyle w:val="TOC2"/>
        <w:tabs>
          <w:tab w:val="right" w:leader="dot" w:pos="8306"/>
        </w:tabs>
      </w:pPr>
      <w:hyperlink w:anchor="_Toc7558" w:history="1">
        <w:r>
          <w:rPr>
            <w:rFonts w:ascii="仿宋" w:eastAsia="仿宋" w:hAnsi="仿宋" w:cs="仿宋" w:hint="eastAsia"/>
            <w:lang w:eastAsia="zh-CN"/>
          </w:rPr>
          <w:t>(一)、跨国项目与团队</w:t>
        </w:r>
        <w:r>
          <w:tab/>
        </w:r>
        <w:r>
          <w:fldChar w:fldCharType="begin"/>
        </w:r>
        <w:r>
          <w:instrText xml:space="preserve"> PAGEREF _Toc7558 \h </w:instrText>
        </w:r>
        <w:r>
          <w:fldChar w:fldCharType="separate"/>
        </w:r>
        <w:r>
          <w:t>49</w:t>
        </w:r>
        <w:r>
          <w:fldChar w:fldCharType="end"/>
        </w:r>
      </w:hyperlink>
    </w:p>
    <w:p>
      <w:pPr>
        <w:pStyle w:val="TOC2"/>
        <w:tabs>
          <w:tab w:val="right" w:leader="dot" w:pos="8306"/>
        </w:tabs>
      </w:pPr>
      <w:hyperlink w:anchor="_Toc1599" w:history="1">
        <w:r>
          <w:rPr>
            <w:rFonts w:ascii="仿宋" w:eastAsia="仿宋" w:hAnsi="仿宋" w:cs="仿宋" w:hint="eastAsia"/>
            <w:lang w:eastAsia="zh-CN"/>
          </w:rPr>
          <w:t>(二)、全球项目经验的累积</w:t>
        </w:r>
        <w:r>
          <w:tab/>
        </w:r>
        <w:r>
          <w:fldChar w:fldCharType="begin"/>
        </w:r>
        <w:r>
          <w:instrText xml:space="preserve"> PAGEREF _Toc1599 \h </w:instrText>
        </w:r>
        <w:r>
          <w:fldChar w:fldCharType="separate"/>
        </w:r>
        <w:r>
          <w:t>50</w:t>
        </w:r>
        <w:r>
          <w:fldChar w:fldCharType="end"/>
        </w:r>
      </w:hyperlink>
    </w:p>
    <w:p>
      <w:pPr>
        <w:pStyle w:val="TOC2"/>
        <w:tabs>
          <w:tab w:val="right" w:leader="dot" w:pos="8306"/>
        </w:tabs>
      </w:pPr>
      <w:hyperlink w:anchor="_Toc20870" w:history="1">
        <w:r>
          <w:rPr>
            <w:rFonts w:ascii="仿宋" w:eastAsia="仿宋" w:hAnsi="仿宋" w:cs="仿宋" w:hint="eastAsia"/>
            <w:lang w:eastAsia="zh-CN"/>
          </w:rPr>
          <w:t>(三)、跨文化团队领导与协作</w:t>
        </w:r>
        <w:r>
          <w:tab/>
        </w:r>
        <w:r>
          <w:fldChar w:fldCharType="begin"/>
        </w:r>
        <w:r>
          <w:instrText xml:space="preserve"> PAGEREF _Toc20870 \h </w:instrText>
        </w:r>
        <w:r>
          <w:fldChar w:fldCharType="separate"/>
        </w:r>
        <w:r>
          <w:t>51</w:t>
        </w:r>
        <w:r>
          <w:fldChar w:fldCharType="end"/>
        </w:r>
      </w:hyperlink>
    </w:p>
    <w:p>
      <w:pPr>
        <w:pStyle w:val="TOC2"/>
        <w:tabs>
          <w:tab w:val="right" w:leader="dot" w:pos="8306"/>
        </w:tabs>
      </w:pPr>
      <w:hyperlink w:anchor="_Toc715" w:history="1">
        <w:r>
          <w:rPr>
            <w:rFonts w:ascii="仿宋" w:eastAsia="仿宋" w:hAnsi="仿宋" w:cs="仿宋" w:hint="eastAsia"/>
            <w:lang w:eastAsia="zh-CN"/>
          </w:rPr>
          <w:t>(四)、跨国交流与人才培养</w:t>
        </w:r>
        <w:r>
          <w:tab/>
        </w:r>
        <w:r>
          <w:fldChar w:fldCharType="begin"/>
        </w:r>
        <w:r>
          <w:instrText xml:space="preserve"> PAGEREF _Toc715 \h </w:instrText>
        </w:r>
        <w:r>
          <w:fldChar w:fldCharType="separate"/>
        </w:r>
        <w:r>
          <w:t>52</w:t>
        </w:r>
        <w:r>
          <w:fldChar w:fldCharType="end"/>
        </w:r>
      </w:hyperlink>
    </w:p>
    <w:p>
      <w:pPr>
        <w:pStyle w:val="TOC2"/>
        <w:tabs>
          <w:tab w:val="right" w:leader="dot" w:pos="8306"/>
        </w:tabs>
      </w:pPr>
      <w:hyperlink w:anchor="_Toc2910" w:history="1">
        <w:r>
          <w:rPr>
            <w:rFonts w:ascii="仿宋" w:eastAsia="仿宋" w:hAnsi="仿宋" w:cs="仿宋" w:hint="eastAsia"/>
            <w:lang w:eastAsia="zh-CN"/>
          </w:rPr>
          <w:t>(五)、跨国交流计划的实施</w:t>
        </w:r>
        <w:r>
          <w:tab/>
        </w:r>
        <w:r>
          <w:fldChar w:fldCharType="begin"/>
        </w:r>
        <w:r>
          <w:instrText xml:space="preserve"> PAGEREF _Toc2910 \h </w:instrText>
        </w:r>
        <w:r>
          <w:fldChar w:fldCharType="separate"/>
        </w:r>
        <w:r>
          <w:t>52</w:t>
        </w:r>
        <w:r>
          <w:fldChar w:fldCharType="end"/>
        </w:r>
      </w:hyperlink>
    </w:p>
    <w:p>
      <w:pPr>
        <w:pStyle w:val="TOC2"/>
        <w:tabs>
          <w:tab w:val="right" w:leader="dot" w:pos="8306"/>
        </w:tabs>
      </w:pPr>
      <w:hyperlink w:anchor="_Toc23405" w:history="1">
        <w:r>
          <w:rPr>
            <w:rFonts w:ascii="仿宋" w:eastAsia="仿宋" w:hAnsi="仿宋" w:cs="仿宋" w:hint="eastAsia"/>
            <w:lang w:eastAsia="zh-CN"/>
          </w:rPr>
          <w:t>(六)、跨国培训与知识转移</w:t>
        </w:r>
        <w:r>
          <w:tab/>
        </w:r>
        <w:r>
          <w:fldChar w:fldCharType="begin"/>
        </w:r>
        <w:r>
          <w:instrText xml:space="preserve"> PAGEREF _Toc23405 \h </w:instrText>
        </w:r>
        <w:r>
          <w:fldChar w:fldCharType="separate"/>
        </w:r>
        <w:r>
          <w:t>53</w:t>
        </w:r>
        <w:r>
          <w:fldChar w:fldCharType="end"/>
        </w:r>
      </w:hyperlink>
    </w:p>
    <w:p>
      <w:pPr>
        <w:pStyle w:val="TOC1"/>
        <w:tabs>
          <w:tab w:val="right" w:leader="dot" w:pos="8306"/>
        </w:tabs>
      </w:pPr>
      <w:hyperlink w:anchor="_Toc12572" w:history="1">
        <w:r>
          <w:rPr>
            <w:rFonts w:ascii="仿宋" w:eastAsia="仿宋" w:hAnsi="仿宋" w:cs="仿宋" w:hint="eastAsia"/>
            <w:lang w:eastAsia="zh-CN"/>
          </w:rPr>
          <w:t>十四、员工职业发展教育与培训</w:t>
        </w:r>
        <w:r>
          <w:tab/>
        </w:r>
        <w:r>
          <w:fldChar w:fldCharType="begin"/>
        </w:r>
        <w:r>
          <w:instrText xml:space="preserve"> PAGEREF _Toc12572 \h </w:instrText>
        </w:r>
        <w:r>
          <w:fldChar w:fldCharType="separate"/>
        </w:r>
        <w:r>
          <w:t>54</w:t>
        </w:r>
        <w:r>
          <w:fldChar w:fldCharType="end"/>
        </w:r>
      </w:hyperlink>
    </w:p>
    <w:p>
      <w:pPr>
        <w:pStyle w:val="TOC2"/>
        <w:tabs>
          <w:tab w:val="right" w:leader="dot" w:pos="8306"/>
        </w:tabs>
      </w:pPr>
      <w:hyperlink w:anchor="_Toc5358" w:history="1">
        <w:r>
          <w:rPr>
            <w:rFonts w:ascii="仿宋" w:eastAsia="仿宋" w:hAnsi="仿宋" w:cs="仿宋" w:hint="eastAsia"/>
            <w:lang w:eastAsia="zh-CN"/>
          </w:rPr>
          <w:t>(一)、职业发展教育的目标与实施策略</w:t>
        </w:r>
        <w:r>
          <w:tab/>
        </w:r>
        <w:r>
          <w:fldChar w:fldCharType="begin"/>
        </w:r>
        <w:r>
          <w:instrText xml:space="preserve"> PAGEREF _Toc5358 \h </w:instrText>
        </w:r>
        <w:r>
          <w:fldChar w:fldCharType="separate"/>
        </w:r>
        <w:r>
          <w:t>54</w:t>
        </w:r>
        <w:r>
          <w:fldChar w:fldCharType="end"/>
        </w:r>
      </w:hyperlink>
    </w:p>
    <w:p>
      <w:pPr>
        <w:pStyle w:val="TOC2"/>
        <w:tabs>
          <w:tab w:val="right" w:leader="dot" w:pos="8306"/>
        </w:tabs>
      </w:pPr>
      <w:hyperlink w:anchor="_Toc22408" w:history="1">
        <w:r>
          <w:rPr>
            <w:rFonts w:ascii="仿宋" w:eastAsia="仿宋" w:hAnsi="仿宋" w:cs="仿宋" w:hint="eastAsia"/>
            <w:lang w:eastAsia="zh-CN"/>
          </w:rPr>
          <w:t>(二)、培训计划的设计与实施步骤</w:t>
        </w:r>
        <w:r>
          <w:tab/>
        </w:r>
        <w:r>
          <w:fldChar w:fldCharType="begin"/>
        </w:r>
        <w:r>
          <w:instrText xml:space="preserve"> PAGEREF _Toc22408 \h </w:instrText>
        </w:r>
        <w:r>
          <w:fldChar w:fldCharType="separate"/>
        </w:r>
        <w:r>
          <w:t>55</w:t>
        </w:r>
        <w:r>
          <w:fldChar w:fldCharType="end"/>
        </w:r>
      </w:hyperlink>
    </w:p>
    <w:p>
      <w:pPr>
        <w:pStyle w:val="TOC2"/>
        <w:tabs>
          <w:tab w:val="right" w:leader="dot" w:pos="8306"/>
        </w:tabs>
      </w:pPr>
      <w:hyperlink w:anchor="_Toc12149" w:history="1">
        <w:r>
          <w:rPr>
            <w:rFonts w:ascii="仿宋" w:eastAsia="仿宋" w:hAnsi="仿宋" w:cs="仿宋" w:hint="eastAsia"/>
            <w:lang w:eastAsia="zh-CN"/>
          </w:rPr>
          <w:t>(三)、培训效果的评估与反馈机制</w:t>
        </w:r>
        <w:r>
          <w:tab/>
        </w:r>
        <w:r>
          <w:fldChar w:fldCharType="begin"/>
        </w:r>
        <w:r>
          <w:instrText xml:space="preserve"> PAGEREF _Toc12149 \h </w:instrText>
        </w:r>
        <w:r>
          <w:fldChar w:fldCharType="separate"/>
        </w:r>
        <w:r>
          <w:t>56</w:t>
        </w:r>
        <w:r>
          <w:fldChar w:fldCharType="end"/>
        </w:r>
      </w:hyperlink>
    </w:p>
    <w:p>
      <w:pPr>
        <w:pStyle w:val="TOC1"/>
        <w:tabs>
          <w:tab w:val="right" w:leader="dot" w:pos="8306"/>
        </w:tabs>
      </w:pPr>
      <w:hyperlink w:anchor="_Toc19120" w:history="1">
        <w:r>
          <w:rPr>
            <w:rFonts w:ascii="仿宋" w:eastAsia="仿宋" w:hAnsi="仿宋" w:cs="仿宋" w:hint="eastAsia"/>
            <w:lang w:eastAsia="zh-CN"/>
          </w:rPr>
          <w:t>十五、第四十五章员工品牌建设</w:t>
        </w:r>
        <w:r>
          <w:tab/>
        </w:r>
        <w:r>
          <w:fldChar w:fldCharType="begin"/>
        </w:r>
        <w:r>
          <w:instrText xml:space="preserve"> PAGEREF _Toc19120 \h </w:instrText>
        </w:r>
        <w:r>
          <w:fldChar w:fldCharType="separate"/>
        </w:r>
        <w:r>
          <w:t>57</w:t>
        </w:r>
        <w:r>
          <w:fldChar w:fldCharType="end"/>
        </w:r>
      </w:hyperlink>
    </w:p>
    <w:p>
      <w:pPr>
        <w:pStyle w:val="TOC2"/>
        <w:tabs>
          <w:tab w:val="right" w:leader="dot" w:pos="8306"/>
        </w:tabs>
      </w:pPr>
      <w:hyperlink w:anchor="_Toc18799" w:history="1">
        <w:r>
          <w:rPr>
            <w:rFonts w:ascii="仿宋" w:eastAsia="仿宋" w:hAnsi="仿宋" w:cs="仿宋" w:hint="eastAsia"/>
            <w:lang w:eastAsia="zh-CN"/>
          </w:rPr>
          <w:t>(一)、个人品牌管理</w:t>
        </w:r>
        <w:r>
          <w:tab/>
        </w:r>
        <w:r>
          <w:fldChar w:fldCharType="begin"/>
        </w:r>
        <w:r>
          <w:instrText xml:space="preserve"> PAGEREF _Toc18799 \h </w:instrText>
        </w:r>
        <w:r>
          <w:fldChar w:fldCharType="separate"/>
        </w:r>
        <w:r>
          <w:t>57</w:t>
        </w:r>
        <w:r>
          <w:fldChar w:fldCharType="end"/>
        </w:r>
      </w:hyperlink>
    </w:p>
    <w:p>
      <w:pPr>
        <w:pStyle w:val="TOC2"/>
        <w:tabs>
          <w:tab w:val="right" w:leader="dot" w:pos="8306"/>
        </w:tabs>
      </w:pPr>
      <w:hyperlink w:anchor="_Toc28557" w:history="1">
        <w:r>
          <w:rPr>
            <w:rFonts w:ascii="仿宋" w:eastAsia="仿宋" w:hAnsi="仿宋" w:cs="仿宋" w:hint="eastAsia"/>
            <w:lang w:eastAsia="zh-CN"/>
          </w:rPr>
          <w:t>(二)、在健康金融行业内建立个人影响力</w:t>
        </w:r>
        <w:r>
          <w:tab/>
        </w:r>
        <w:r>
          <w:fldChar w:fldCharType="begin"/>
        </w:r>
        <w:r>
          <w:instrText xml:space="preserve"> PAGEREF _Toc28557 \h </w:instrText>
        </w:r>
        <w:r>
          <w:fldChar w:fldCharType="separate"/>
        </w:r>
        <w:r>
          <w:t>57</w:t>
        </w:r>
        <w:r>
          <w:fldChar w:fldCharType="end"/>
        </w:r>
      </w:hyperlink>
    </w:p>
    <w:p>
      <w:pPr>
        <w:pStyle w:val="TOC2"/>
        <w:tabs>
          <w:tab w:val="right" w:leader="dot" w:pos="8306"/>
        </w:tabs>
      </w:pPr>
      <w:hyperlink w:anchor="_Toc6926" w:history="1">
        <w:r>
          <w:rPr>
            <w:rFonts w:ascii="仿宋" w:eastAsia="仿宋" w:hAnsi="仿宋" w:cs="仿宋" w:hint="eastAsia"/>
            <w:lang w:eastAsia="zh-CN"/>
          </w:rPr>
          <w:t>(三)、个人品牌与公司品牌的关联</w:t>
        </w:r>
        <w:r>
          <w:tab/>
        </w:r>
        <w:r>
          <w:fldChar w:fldCharType="begin"/>
        </w:r>
        <w:r>
          <w:instrText xml:space="preserve"> PAGEREF _Toc6926 \h </w:instrText>
        </w:r>
        <w:r>
          <w:fldChar w:fldCharType="separate"/>
        </w:r>
        <w:r>
          <w:t>58</w:t>
        </w:r>
        <w:r>
          <w:fldChar w:fldCharType="end"/>
        </w:r>
      </w:hyperlink>
    </w:p>
    <w:p>
      <w:pPr>
        <w:pStyle w:val="TOC2"/>
        <w:tabs>
          <w:tab w:val="right" w:leader="dot" w:pos="8306"/>
        </w:tabs>
      </w:pPr>
      <w:hyperlink w:anchor="_Toc28715" w:history="1">
        <w:r>
          <w:rPr>
            <w:rFonts w:ascii="仿宋" w:eastAsia="仿宋" w:hAnsi="仿宋" w:cs="仿宋" w:hint="eastAsia"/>
            <w:lang w:eastAsia="zh-CN"/>
          </w:rPr>
          <w:t>(四)、社交媒体与个人品牌</w:t>
        </w:r>
        <w:r>
          <w:tab/>
        </w:r>
        <w:r>
          <w:fldChar w:fldCharType="begin"/>
        </w:r>
        <w:r>
          <w:instrText xml:space="preserve"> PAGEREF _Toc28715 \h </w:instrText>
        </w:r>
        <w:r>
          <w:fldChar w:fldCharType="separate"/>
        </w:r>
        <w:r>
          <w:t>59</w:t>
        </w:r>
        <w:r>
          <w:fldChar w:fldCharType="end"/>
        </w:r>
      </w:hyperlink>
    </w:p>
    <w:p>
      <w:pPr>
        <w:pStyle w:val="TOC2"/>
        <w:tabs>
          <w:tab w:val="right" w:leader="dot" w:pos="8306"/>
        </w:tabs>
      </w:pPr>
      <w:hyperlink w:anchor="_Toc5733" w:history="1">
        <w:r>
          <w:rPr>
            <w:rFonts w:ascii="仿宋" w:eastAsia="仿宋" w:hAnsi="仿宋" w:cs="仿宋" w:hint="eastAsia"/>
            <w:lang w:eastAsia="zh-CN"/>
          </w:rPr>
          <w:t>(五)、个人品牌的社交媒体传播</w:t>
        </w:r>
        <w:r>
          <w:tab/>
        </w:r>
        <w:r>
          <w:fldChar w:fldCharType="begin"/>
        </w:r>
        <w:r>
          <w:instrText xml:space="preserve"> PAGEREF _Toc5733 \h </w:instrText>
        </w:r>
        <w:r>
          <w:fldChar w:fldCharType="separate"/>
        </w:r>
        <w:r>
          <w:t>60</w:t>
        </w:r>
        <w:r>
          <w:fldChar w:fldCharType="end"/>
        </w:r>
      </w:hyperlink>
    </w:p>
    <w:p>
      <w:pPr>
        <w:pStyle w:val="TOC2"/>
        <w:tabs>
          <w:tab w:val="right" w:leader="dot" w:pos="8306"/>
        </w:tabs>
      </w:pPr>
      <w:hyperlink w:anchor="_Toc28090" w:history="1">
        <w:r>
          <w:rPr>
            <w:rFonts w:ascii="仿宋" w:eastAsia="仿宋" w:hAnsi="仿宋" w:cs="仿宋" w:hint="eastAsia"/>
            <w:lang w:eastAsia="zh-CN"/>
          </w:rPr>
          <w:t>(六)、员工品牌建设与公司形象一致性</w:t>
        </w:r>
        <w:r>
          <w:tab/>
        </w:r>
        <w:r>
          <w:fldChar w:fldCharType="begin"/>
        </w:r>
        <w:r>
          <w:instrText xml:space="preserve"> PAGEREF _Toc28090 \h </w:instrText>
        </w:r>
        <w:r>
          <w:fldChar w:fldCharType="separate"/>
        </w:r>
        <w:r>
          <w:t>61</w:t>
        </w:r>
        <w:r>
          <w:fldChar w:fldCharType="end"/>
        </w:r>
      </w:hyperlink>
    </w:p>
    <w:p>
      <w:pPr>
        <w:pStyle w:val="TOC1"/>
        <w:tabs>
          <w:tab w:val="right" w:leader="dot" w:pos="8306"/>
        </w:tabs>
      </w:pPr>
      <w:hyperlink w:anchor="_Toc6559" w:history="1">
        <w:r>
          <w:rPr>
            <w:rFonts w:ascii="仿宋" w:eastAsia="仿宋" w:hAnsi="仿宋" w:cs="仿宋" w:hint="eastAsia"/>
            <w:lang w:eastAsia="zh-CN"/>
          </w:rPr>
          <w:t>十六、员工离职率分析与降低措施</w:t>
        </w:r>
        <w:r>
          <w:tab/>
        </w:r>
        <w:r>
          <w:fldChar w:fldCharType="begin"/>
        </w:r>
        <w:r>
          <w:instrText xml:space="preserve"> PAGEREF _Toc6559 \h </w:instrText>
        </w:r>
        <w:r>
          <w:fldChar w:fldCharType="separate"/>
        </w:r>
        <w:r>
          <w:t>62</w:t>
        </w:r>
        <w:r>
          <w:fldChar w:fldCharType="end"/>
        </w:r>
      </w:hyperlink>
    </w:p>
    <w:p>
      <w:pPr>
        <w:pStyle w:val="TOC2"/>
        <w:tabs>
          <w:tab w:val="right" w:leader="dot" w:pos="8306"/>
        </w:tabs>
      </w:pPr>
      <w:hyperlink w:anchor="_Toc4206" w:history="1">
        <w:r>
          <w:rPr>
            <w:rFonts w:ascii="仿宋" w:eastAsia="仿宋" w:hAnsi="仿宋" w:cs="仿宋" w:hint="eastAsia"/>
            <w:lang w:eastAsia="zh-CN"/>
          </w:rPr>
          <w:t>(一)、离职率分析的方法与工具</w:t>
        </w:r>
        <w:r>
          <w:tab/>
        </w:r>
        <w:r>
          <w:fldChar w:fldCharType="begin"/>
        </w:r>
        <w:r>
          <w:instrText xml:space="preserve"> PAGEREF _Toc4206 \h </w:instrText>
        </w:r>
        <w:r>
          <w:fldChar w:fldCharType="separate"/>
        </w:r>
        <w:r>
          <w:t>62</w:t>
        </w:r>
        <w:r>
          <w:fldChar w:fldCharType="end"/>
        </w:r>
      </w:hyperlink>
    </w:p>
    <w:p>
      <w:pPr>
        <w:pStyle w:val="TOC2"/>
        <w:tabs>
          <w:tab w:val="right" w:leader="dot" w:pos="8306"/>
        </w:tabs>
      </w:pPr>
      <w:hyperlink w:anchor="_Toc19451" w:history="1">
        <w:r>
          <w:rPr>
            <w:rFonts w:ascii="仿宋" w:eastAsia="仿宋" w:hAnsi="仿宋" w:cs="仿宋" w:hint="eastAsia"/>
            <w:lang w:eastAsia="zh-CN"/>
          </w:rPr>
          <w:t>(二)、离职原因的调查与对策制定</w:t>
        </w:r>
        <w:r>
          <w:tab/>
        </w:r>
        <w:r>
          <w:fldChar w:fldCharType="begin"/>
        </w:r>
        <w:r>
          <w:instrText xml:space="preserve"> PAGEREF _Toc19451 \h </w:instrText>
        </w:r>
        <w:r>
          <w:fldChar w:fldCharType="separate"/>
        </w:r>
        <w:r>
          <w:t>63</w:t>
        </w:r>
        <w:r>
          <w:fldChar w:fldCharType="end"/>
        </w:r>
      </w:hyperlink>
    </w:p>
    <w:p>
      <w:pPr>
        <w:pStyle w:val="TOC2"/>
        <w:tabs>
          <w:tab w:val="right" w:leader="dot" w:pos="8306"/>
        </w:tabs>
      </w:pPr>
      <w:hyperlink w:anchor="_Toc19225" w:history="1">
        <w:r>
          <w:rPr>
            <w:rFonts w:ascii="仿宋" w:eastAsia="仿宋" w:hAnsi="仿宋" w:cs="仿宋" w:hint="eastAsia"/>
            <w:lang w:eastAsia="zh-CN"/>
          </w:rPr>
          <w:t>(三)、降低离职率的策略与实践</w:t>
        </w:r>
        <w:r>
          <w:tab/>
        </w:r>
        <w:r>
          <w:fldChar w:fldCharType="begin"/>
        </w:r>
        <w:r>
          <w:instrText xml:space="preserve"> PAGEREF _Toc19225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健康金融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03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198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49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1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健康金融行业进行新材料、新工艺、新产品的研发，以促进整个健康金融行业的结构调整和转型升级。这一系列政策的实施为健康金融行业提供了有力的支持，有助于健康金融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健康金融行业提供了增长的空间，同时，逐步升级的消费需求也促使健康金融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健康金融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257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5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222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813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公司计划邀请合作伙伴参与项目投资，共同分享项目的发展成果。通过与健康金融行业内有实力、资源丰富的合作伙伴达成合作协议，实现资源共享、风险分担，提高项目的整体实力。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523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827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504"/>
      <w:r>
        <w:rPr>
          <w:rFonts w:ascii="仿宋" w:eastAsia="仿宋" w:hAnsi="仿宋" w:cs="仿宋" w:hint="eastAsia"/>
          <w:sz w:val="28"/>
          <w:lang w:eastAsia="zh-CN"/>
        </w:rPr>
        <w:t>二、健康金融行业背景分析</w:t>
      </w:r>
      <w:bookmarkEnd w:id="12"/>
    </w:p>
    <w:p>
      <w:pPr>
        <w:pStyle w:val="Heading2"/>
        <w:rPr>
          <w:rFonts w:ascii="仿宋" w:eastAsia="仿宋" w:hAnsi="仿宋" w:cs="仿宋" w:hint="eastAsia"/>
          <w:lang w:eastAsia="zh-CN"/>
        </w:rPr>
      </w:pPr>
      <w:bookmarkStart w:id="13" w:name="_Toc20836"/>
      <w:r>
        <w:rPr>
          <w:rFonts w:ascii="仿宋" w:eastAsia="仿宋" w:hAnsi="仿宋" w:cs="仿宋" w:hint="eastAsia"/>
          <w:lang w:eastAsia="zh-CN"/>
        </w:rPr>
        <w:t>(一)、健康金融行业背景分析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行业是一个充满活力且不断演变的领域。近年来，该健康金融行业经历了显著的增长，这一增长主要受益于多方面的推动因素，尤其是技术创新和市场需求的持续增加。技术创新为健康金融行业带来了新的商业模式和解决方案，而不断增长的市场需求则推动了健康金融行业的整体扩张。这使得 健康金融行业成为当前经济中备受关注的一个重要组成部分。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行业的市场规模持续扩大，预计未来几年仍将保持良好的增长势头。这一趋势得益于多种因素，其中包括数字化转型、全球化市场和消费者需求的多样化。数字化转型推动了健康金融行业内各个环节的效率提升，全球化市场为企业提供了更广阔的业务机会，而消费者需求的多样化则促使健康金融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健康金融行业呈现激烈的竞争格局，主要由一些领先的企业主导市场。这些企业通常在创新、市场份额和客户忠诚度等方面表现出强大的竞争力。随着健康金融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健康金融行业发展的关键因素之一。新技术的引入，如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健康金融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健康金融行业仍然充满挑战和机遇。随着全球经济的发展和技术的不断进步，健康金融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健康金融行业的未来，持乐观但谨慎的态度，不断优化业务模式和提升核心竞争力是至关重要的。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1584"/>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17247"/>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健康金融行业中具有重要意义。随着社会结构的变化，消费者对产品和服务的需求也发生了变化。当前，社会对可持续性和社会责任的关注不断增加，这对 健康金融行业提出了更高的要求。企业需要适应社会价值观的演变，关注社会趋势，以更好地满足市场需求。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健康金融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政治因素对 健康金融行业的发展至关重要。政府政策的变化、国际关系的调整都可能对企业产生深刻的影响。特别是在 健康金融行业可能涉及到的领域，如法规、知识产权保护等，企业需要密切关注政治动态，及时调整战略。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健康金融行业的驱动力之一。新技术的引入可能改变健康金融行业格局，提高生产效率，创造新的商业机会。企业需要保持对技术趋势的敏感性，不断更新技术和提升创新能力，以保持竞争力。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健康金融行业的运营产生直接的约束和引导。合规性、知识产权的保护、劳动法规等都是企业必须遵循的法律框架。企业需要建立完善的法律团队，确保在法规范围内经营，降低法律风险。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健康金融行业需要更加重视环境因素。降低碳足迹、可持续生产、环保政策的遵守等都成为企业经营的重要考量。企业需要通过绿色技术和环保举措，积极履行社会责任。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11421"/>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13320"/>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7028"/>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 项目公司是一家致力于 健康金融健康金融行业的公司，成立于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健康金融</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提升健康金融健康金融行业的整体水平。公司的愿景是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健康金融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中的领军企业，引领健康金融行业未来的发展方向。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项目公司拥有一支充满活力、高度专业化的团队。团队成员具备丰富的健康金融行业经验和专业知识，致力于通过协同合作实现公司设定的战略目标。公司注重员工培训和发展，提供广阔的职业发展空间。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7748"/>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在市场拓展和品牌建设方面具有丰富经验，致力于提升公司在健康金融行业中的市场份额。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XXXX年XX月至今，加入公司担任技术总监，负责产品研发和创新项目管理。具备深厚的技术功底和团队领导能力，对健康金融行业技术发展有深刻见解。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1784"/>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29523"/>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11695"/>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26590"/>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17468"/>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提供灵活的在线学习平台，使员工可以随时随地获取各类学习资源。这包括健康金融行业报告、网络课程、研讨会等，帮助员工自主学习和获取最新的专业知识。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鼓励并支持员工获取相关的专业认证，例如健康金融行业认可的证书或资格。组织可以提供学习资源、报名费用支持等，以激发员工的学习积极性。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定期组织专业培训活动，邀请健康金融行业专家或内外部讲师进行知识分享和培训。这有助于员工深入了解健康金融行业趋势，拓展视野，提高综合素质。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建立知识管理平台，鼓励员工分享经验、健康金融行业见解和学习心得。这有助于构建学习型组织，促使知识在团队内部流动和共享。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31316"/>
      <w:r>
        <w:rPr>
          <w:rFonts w:ascii="仿宋" w:eastAsia="仿宋" w:hAnsi="仿宋" w:cs="仿宋" w:hint="eastAsia"/>
          <w:sz w:val="28"/>
          <w:lang w:eastAsia="zh-CN"/>
        </w:rPr>
        <w:t>六、第二十六章人才留存与流失管理</w:t>
      </w:r>
      <w:bookmarkEnd w:id="25"/>
    </w:p>
    <w:p>
      <w:pPr>
        <w:pStyle w:val="Heading2"/>
        <w:rPr>
          <w:rFonts w:ascii="仿宋" w:eastAsia="仿宋" w:hAnsi="仿宋" w:cs="仿宋" w:hint="eastAsia"/>
          <w:lang w:eastAsia="zh-CN"/>
        </w:rPr>
      </w:pPr>
      <w:bookmarkStart w:id="26" w:name="_Toc29351"/>
      <w:r>
        <w:rPr>
          <w:rFonts w:ascii="仿宋" w:eastAsia="仿宋" w:hAnsi="仿宋" w:cs="仿宋" w:hint="eastAsia"/>
          <w:lang w:eastAsia="zh-CN"/>
        </w:rPr>
        <w:t>(一)、人才留存策略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7" w:name="_Toc1354"/>
      <w:r>
        <w:rPr>
          <w:rFonts w:ascii="仿宋" w:eastAsia="仿宋" w:hAnsi="仿宋" w:cs="仿宋" w:hint="eastAsia"/>
          <w:sz w:val="28"/>
          <w:lang w:eastAsia="zh-CN"/>
        </w:rPr>
        <w:t>(二)、人才流失分析与改进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8" w:name="_Toc14398"/>
      <w:r>
        <w:rPr>
          <w:rFonts w:ascii="仿宋" w:eastAsia="仿宋" w:hAnsi="仿宋" w:cs="仿宋" w:hint="eastAsia"/>
          <w:sz w:val="28"/>
          <w:lang w:eastAsia="zh-CN"/>
        </w:rPr>
        <w:t>(三)、持续改进与未来展望</w:t>
      </w:r>
      <w:bookmarkEnd w:id="28"/>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健康金融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9" w:name="_Toc1465"/>
      <w:r>
        <w:rPr>
          <w:rFonts w:ascii="仿宋" w:eastAsia="仿宋" w:hAnsi="仿宋" w:cs="仿宋" w:hint="eastAsia"/>
          <w:sz w:val="28"/>
          <w:lang w:eastAsia="zh-CN"/>
        </w:rPr>
        <w:t>七、员工社会责任履行及参与公益活动</w:t>
      </w:r>
      <w:bookmarkEnd w:id="29"/>
    </w:p>
    <w:p>
      <w:pPr>
        <w:pStyle w:val="Heading2"/>
        <w:rPr>
          <w:rFonts w:ascii="仿宋" w:eastAsia="仿宋" w:hAnsi="仿宋" w:cs="仿宋" w:hint="eastAsia"/>
          <w:lang w:eastAsia="zh-CN"/>
        </w:rPr>
      </w:pPr>
      <w:bookmarkStart w:id="30" w:name="_Toc13678"/>
      <w:r>
        <w:rPr>
          <w:rFonts w:ascii="仿宋" w:eastAsia="仿宋" w:hAnsi="仿宋" w:cs="仿宋" w:hint="eastAsia"/>
          <w:lang w:eastAsia="zh-CN"/>
        </w:rPr>
        <w:t>(一)、员工社会责任的内涵及履行方式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1" w:name="_Toc15441"/>
      <w:r>
        <w:rPr>
          <w:rFonts w:ascii="仿宋" w:eastAsia="仿宋" w:hAnsi="仿宋" w:cs="仿宋" w:hint="eastAsia"/>
          <w:sz w:val="28"/>
          <w:lang w:eastAsia="zh-CN"/>
        </w:rPr>
        <w:t>(二)、参与公益活动的意义及实施策略</w:t>
      </w:r>
      <w:bookmarkEnd w:id="31"/>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社会价值：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2" w:name="_Toc2644"/>
      <w:r>
        <w:rPr>
          <w:rFonts w:ascii="仿宋" w:eastAsia="仿宋" w:hAnsi="仿宋" w:cs="仿宋" w:hint="eastAsia"/>
          <w:sz w:val="28"/>
          <w:lang w:eastAsia="zh-CN"/>
        </w:rPr>
        <w:t>(三)、社会责任履行及公益活动参与的持续推进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3" w:name="_Toc18999"/>
      <w:r>
        <w:rPr>
          <w:rFonts w:ascii="仿宋" w:eastAsia="仿宋" w:hAnsi="仿宋" w:cs="仿宋" w:hint="eastAsia"/>
          <w:sz w:val="28"/>
          <w:lang w:eastAsia="zh-CN"/>
        </w:rPr>
        <w:t>八、第三十八章员工社交媒体管理</w:t>
      </w:r>
      <w:bookmarkEnd w:id="33"/>
    </w:p>
    <w:p>
      <w:pPr>
        <w:pStyle w:val="Heading2"/>
        <w:rPr>
          <w:rFonts w:ascii="仿宋" w:eastAsia="仿宋" w:hAnsi="仿宋" w:cs="仿宋" w:hint="eastAsia"/>
          <w:lang w:eastAsia="zh-CN"/>
        </w:rPr>
      </w:pPr>
      <w:bookmarkStart w:id="34" w:name="_Toc22263"/>
      <w:r>
        <w:rPr>
          <w:rFonts w:ascii="仿宋" w:eastAsia="仿宋" w:hAnsi="仿宋" w:cs="仿宋" w:hint="eastAsia"/>
          <w:lang w:eastAsia="zh-CN"/>
        </w:rPr>
        <w:t>(一)、员工社交媒体政策</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https://d.book118.com/265144331330011110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872CF"/>
    <w:rsid w:val="2FE872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6514433133001111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2023-12-19T04:14:00Z</dcterms:created>
  <dcterms:modified xsi:type="dcterms:W3CDTF">2023-12-19T04:14:34Z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0F42E45BA8C347E7A955F4E93FE7957A_11</vt:lpwstr>
  </property>
  <property fmtid="{D5CDD505-2E9C-101B-9397-08002B2CF9AE}" pid="3" name="KSOProductBuildVer">
    <vt:lpwstr>2052-12.1.0.16120</vt:lpwstr>
  </property>
</Properties>
</file>