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IT运维项目计划设计方案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55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_Toc8557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78" w:history="1">
        <w:r>
          <w:rPr>
            <w:rFonts w:ascii="仿宋" w:eastAsia="仿宋" w:hAnsi="仿宋" w:cs="仿宋" w:hint="eastAsia"/>
            <w:lang w:eastAsia="zh-CN"/>
          </w:rPr>
          <w:t>一、IT运维项目危机管理</w:t>
        </w:r>
        <w:r>
          <w:tab/>
        </w:r>
        <w:r>
          <w:fldChar w:fldCharType="begin"/>
        </w:r>
        <w:r>
          <w:instrText xml:space="preserve"> PAGEREF _Toc25178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73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_Toc11173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05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_Toc14205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70" w:history="1">
        <w:r>
          <w:rPr>
            <w:rFonts w:ascii="仿宋" w:eastAsia="仿宋" w:hAnsi="仿宋" w:cs="仿宋" w:hint="eastAsia"/>
            <w:lang w:eastAsia="zh-CN"/>
          </w:rPr>
          <w:t>二、工艺说明</w:t>
        </w:r>
        <w:r>
          <w:tab/>
        </w:r>
        <w:r>
          <w:fldChar w:fldCharType="begin"/>
        </w:r>
        <w:r>
          <w:instrText xml:space="preserve"> PAGEREF _Toc30970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04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_Toc28904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9" w:history="1">
        <w:r>
          <w:rPr>
            <w:rFonts w:ascii="仿宋" w:eastAsia="仿宋" w:hAnsi="仿宋" w:cs="仿宋" w:hint="eastAsia"/>
            <w:lang w:eastAsia="zh-CN"/>
          </w:rPr>
          <w:t>(二)、IT运维项目工艺技术设计方案</w:t>
        </w:r>
        <w:r>
          <w:tab/>
        </w:r>
        <w:r>
          <w:fldChar w:fldCharType="begin"/>
        </w:r>
        <w:r>
          <w:instrText xml:space="preserve"> PAGEREF _Toc20899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79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_Toc7379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43" w:history="1">
        <w:r>
          <w:rPr>
            <w:rFonts w:ascii="仿宋" w:eastAsia="仿宋" w:hAnsi="仿宋" w:cs="仿宋" w:hint="eastAsia"/>
            <w:lang w:eastAsia="zh-CN"/>
          </w:rPr>
          <w:t>三、产品规划分析</w:t>
        </w:r>
        <w:r>
          <w:tab/>
        </w:r>
        <w:r>
          <w:fldChar w:fldCharType="begin"/>
        </w:r>
        <w:r>
          <w:instrText xml:space="preserve"> PAGEREF _Toc24143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8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_Toc12068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60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_Toc16760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45" w:history="1">
        <w:r>
          <w:rPr>
            <w:rFonts w:ascii="仿宋" w:eastAsia="仿宋" w:hAnsi="仿宋" w:cs="仿宋" w:hint="eastAsia"/>
            <w:lang w:eastAsia="zh-CN"/>
          </w:rPr>
          <w:t>四、IT运维项目可持续发展</w:t>
        </w:r>
        <w:r>
          <w:tab/>
        </w:r>
        <w:r>
          <w:fldChar w:fldCharType="begin"/>
        </w:r>
        <w:r>
          <w:instrText xml:space="preserve"> PAGEREF _Toc28145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27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_Toc10327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36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_Toc15136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52" w:history="1">
        <w:r>
          <w:rPr>
            <w:rFonts w:ascii="仿宋" w:eastAsia="仿宋" w:hAnsi="仿宋" w:cs="仿宋" w:hint="eastAsia"/>
            <w:lang w:eastAsia="zh-CN"/>
          </w:rPr>
          <w:t>五、市场分析、调研</w:t>
        </w:r>
        <w:r>
          <w:tab/>
        </w:r>
        <w:r>
          <w:fldChar w:fldCharType="begin"/>
        </w:r>
        <w:r>
          <w:instrText xml:space="preserve"> PAGEREF _Toc30852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62" w:history="1">
        <w:r>
          <w:rPr>
            <w:rFonts w:ascii="仿宋" w:eastAsia="仿宋" w:hAnsi="仿宋" w:cs="仿宋" w:hint="eastAsia"/>
            <w:lang w:eastAsia="zh-CN"/>
          </w:rPr>
          <w:t>(一)、IT运维行业分析</w:t>
        </w:r>
        <w:r>
          <w:tab/>
        </w:r>
        <w:r>
          <w:fldChar w:fldCharType="begin"/>
        </w:r>
        <w:r>
          <w:instrText xml:space="preserve"> PAGEREF _Toc27662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14" w:history="1">
        <w:r>
          <w:rPr>
            <w:rFonts w:ascii="仿宋" w:eastAsia="仿宋" w:hAnsi="仿宋" w:cs="仿宋" w:hint="eastAsia"/>
            <w:lang w:eastAsia="zh-CN"/>
          </w:rPr>
          <w:t>(二)、IT运维市场分析预测</w:t>
        </w:r>
        <w:r>
          <w:tab/>
        </w:r>
        <w:r>
          <w:fldChar w:fldCharType="begin"/>
        </w:r>
        <w:r>
          <w:instrText xml:space="preserve"> PAGEREF _Toc10114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80" w:history="1">
        <w:r>
          <w:rPr>
            <w:rFonts w:ascii="仿宋" w:eastAsia="仿宋" w:hAnsi="仿宋" w:cs="仿宋" w:hint="eastAsia"/>
            <w:lang w:eastAsia="zh-CN"/>
          </w:rPr>
          <w:t>六、IT运维项目文档管理</w:t>
        </w:r>
        <w:r>
          <w:tab/>
        </w:r>
        <w:r>
          <w:fldChar w:fldCharType="begin"/>
        </w:r>
        <w:r>
          <w:instrText xml:space="preserve"> PAGEREF _Toc10080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42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_Toc29642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4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_Toc17004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7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_Toc13077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26" w:history="1">
        <w:r>
          <w:rPr>
            <w:rFonts w:ascii="仿宋" w:eastAsia="仿宋" w:hAnsi="仿宋" w:cs="仿宋" w:hint="eastAsia"/>
            <w:lang w:eastAsia="zh-CN"/>
          </w:rPr>
          <w:t>七、IT运维项目经营效益</w:t>
        </w:r>
        <w:r>
          <w:tab/>
        </w:r>
        <w:r>
          <w:fldChar w:fldCharType="begin"/>
        </w:r>
        <w:r>
          <w:instrText xml:space="preserve"> PAGEREF _Toc8926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09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_Toc18409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2" w:history="1">
        <w:r>
          <w:rPr>
            <w:rFonts w:ascii="仿宋" w:eastAsia="仿宋" w:hAnsi="仿宋" w:cs="仿宋" w:hint="eastAsia"/>
            <w:lang w:eastAsia="zh-CN"/>
          </w:rPr>
          <w:t>(二)、IT运维项目盈利能力分析</w:t>
        </w:r>
        <w:r>
          <w:tab/>
        </w:r>
        <w:r>
          <w:fldChar w:fldCharType="begin"/>
        </w:r>
        <w:r>
          <w:instrText xml:space="preserve"> PAGEREF _Toc3712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88" w:history="1">
        <w:r>
          <w:rPr>
            <w:rFonts w:ascii="仿宋" w:eastAsia="仿宋" w:hAnsi="仿宋" w:cs="仿宋" w:hint="eastAsia"/>
            <w:lang w:eastAsia="zh-CN"/>
          </w:rPr>
          <w:t>八、IT运维项目投资规划</w:t>
        </w:r>
        <w:r>
          <w:tab/>
        </w:r>
        <w:r>
          <w:fldChar w:fldCharType="begin"/>
        </w:r>
        <w:r>
          <w:instrText xml:space="preserve"> PAGEREF _Toc8388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69" w:history="1">
        <w:r>
          <w:rPr>
            <w:rFonts w:ascii="仿宋" w:eastAsia="仿宋" w:hAnsi="仿宋" w:cs="仿宋" w:hint="eastAsia"/>
            <w:lang w:eastAsia="zh-CN"/>
          </w:rPr>
          <w:t>(一)、IT运维项目总投资估算</w:t>
        </w:r>
        <w:r>
          <w:tab/>
        </w:r>
        <w:r>
          <w:fldChar w:fldCharType="begin"/>
        </w:r>
        <w:r>
          <w:instrText xml:space="preserve"> PAGEREF _Toc25169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31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_Toc30031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39" w:history="1">
        <w:r>
          <w:rPr>
            <w:rFonts w:ascii="仿宋" w:eastAsia="仿宋" w:hAnsi="仿宋" w:cs="仿宋" w:hint="eastAsia"/>
            <w:lang w:eastAsia="zh-CN"/>
          </w:rPr>
          <w:t>九、IT运维项目计划安排</w:t>
        </w:r>
        <w:r>
          <w:tab/>
        </w:r>
        <w:r>
          <w:fldChar w:fldCharType="begin"/>
        </w:r>
        <w:r>
          <w:instrText xml:space="preserve"> PAGEREF _Toc13139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0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_Toc23170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1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_Toc11951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25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_Toc19625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4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_Toc31784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8" w:history="1">
        <w:r>
          <w:rPr>
            <w:rFonts w:ascii="仿宋" w:eastAsia="仿宋" w:hAnsi="仿宋" w:cs="仿宋" w:hint="eastAsia"/>
            <w:lang w:eastAsia="zh-CN"/>
          </w:rPr>
          <w:t>十、IT运维项目人力资源管理</w:t>
        </w:r>
        <w:r>
          <w:tab/>
        </w:r>
        <w:r>
          <w:fldChar w:fldCharType="begin"/>
        </w:r>
        <w:r>
          <w:instrText xml:space="preserve"> PAGEREF _Toc1688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01" w:history="1">
        <w:r>
          <w:rPr>
            <w:rFonts w:ascii="仿宋" w:eastAsia="仿宋" w:hAnsi="仿宋" w:cs="仿宋" w:hint="eastAsia"/>
            <w:lang w:eastAsia="zh-CN"/>
          </w:rPr>
          <w:t>(一)、建立健全的预算管理制度</w:t>
        </w:r>
        <w:r>
          <w:tab/>
        </w:r>
        <w:r>
          <w:fldChar w:fldCharType="begin"/>
        </w:r>
        <w:r>
          <w:instrText xml:space="preserve"> PAGEREF _Toc15601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21" w:history="1">
        <w:r>
          <w:rPr>
            <w:rFonts w:ascii="仿宋" w:eastAsia="仿宋" w:hAnsi="仿宋" w:cs="仿宋" w:hint="eastAsia"/>
            <w:lang w:eastAsia="zh-CN"/>
          </w:rPr>
          <w:t>(二)、加强资金流动监控</w:t>
        </w:r>
        <w:r>
          <w:tab/>
        </w:r>
        <w:r>
          <w:fldChar w:fldCharType="begin"/>
        </w:r>
        <w:r>
          <w:instrText xml:space="preserve"> PAGEREF _Toc30621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87" w:history="1">
        <w:r>
          <w:rPr>
            <w:rFonts w:ascii="仿宋" w:eastAsia="仿宋" w:hAnsi="仿宋" w:cs="仿宋" w:hint="eastAsia"/>
            <w:lang w:eastAsia="zh-CN"/>
          </w:rPr>
          <w:t>(三)、制定完善的风险控制机制</w:t>
        </w:r>
        <w:r>
          <w:tab/>
        </w:r>
        <w:r>
          <w:fldChar w:fldCharType="begin"/>
        </w:r>
        <w:r>
          <w:instrText xml:space="preserve"> PAGEREF _Toc21087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96" w:history="1">
        <w:r>
          <w:rPr>
            <w:rFonts w:ascii="仿宋" w:eastAsia="仿宋" w:hAnsi="仿宋" w:cs="仿宋" w:hint="eastAsia"/>
            <w:lang w:eastAsia="zh-CN"/>
          </w:rPr>
          <w:t>(四)、优化成本管理</w:t>
        </w:r>
        <w:r>
          <w:tab/>
        </w:r>
        <w:r>
          <w:fldChar w:fldCharType="begin"/>
        </w:r>
        <w:r>
          <w:instrText xml:space="preserve"> PAGEREF _Toc30196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78" w:history="1">
        <w:r>
          <w:rPr>
            <w:rFonts w:ascii="仿宋" w:eastAsia="仿宋" w:hAnsi="仿宋" w:cs="仿宋" w:hint="eastAsia"/>
            <w:lang w:eastAsia="zh-CN"/>
          </w:rPr>
          <w:t>十一、IT运维项目环境影响分析</w:t>
        </w:r>
        <w:r>
          <w:tab/>
        </w:r>
        <w:r>
          <w:fldChar w:fldCharType="begin"/>
        </w:r>
        <w:r>
          <w:instrText xml:space="preserve"> PAGEREF _Toc13078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64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_Toc31164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3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_Toc2713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52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_Toc19652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362" w:history="1">
        <w:r>
          <w:rPr>
            <w:rFonts w:ascii="仿宋" w:eastAsia="仿宋" w:hAnsi="仿宋" w:cs="仿宋" w:hint="eastAsia"/>
            <w:lang w:eastAsia="zh-CN"/>
          </w:rPr>
          <w:t>(四)、IT运维项目建设对区域经济的影响</w:t>
        </w:r>
        <w:r>
          <w:tab/>
        </w:r>
        <w:r>
          <w:fldChar w:fldCharType="begin"/>
        </w:r>
        <w:r>
          <w:instrText xml:space="preserve"> PAGEREF _Toc32362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94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_Toc15794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7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_Toc3357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8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_Toc6468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8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_Toc24328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4" w:history="1">
        <w:r>
          <w:rPr>
            <w:rFonts w:ascii="仿宋" w:eastAsia="仿宋" w:hAnsi="仿宋" w:cs="仿宋" w:hint="eastAsia"/>
            <w:lang w:eastAsia="zh-CN"/>
          </w:rPr>
          <w:t>十二、IT运维项目创新与研发</w:t>
        </w:r>
        <w:r>
          <w:tab/>
        </w:r>
        <w:r>
          <w:fldChar w:fldCharType="begin"/>
        </w:r>
        <w:r>
          <w:instrText xml:space="preserve"> PAGEREF _Toc704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1" w:history="1">
        <w:r>
          <w:rPr>
            <w:rFonts w:ascii="仿宋" w:eastAsia="仿宋" w:hAnsi="仿宋" w:cs="仿宋" w:hint="eastAsia"/>
            <w:lang w:eastAsia="zh-CN"/>
          </w:rPr>
          <w:t>(一)、创新策略与方向</w:t>
        </w:r>
        <w:r>
          <w:tab/>
        </w:r>
        <w:r>
          <w:fldChar w:fldCharType="begin"/>
        </w:r>
        <w:r>
          <w:instrText xml:space="preserve"> PAGEREF _Toc23931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8" w:history="1">
        <w:r>
          <w:rPr>
            <w:rFonts w:ascii="仿宋" w:eastAsia="仿宋" w:hAnsi="仿宋" w:cs="仿宋" w:hint="eastAsia"/>
            <w:lang w:eastAsia="zh-CN"/>
          </w:rPr>
          <w:t>(二)、研发规划与投入</w:t>
        </w:r>
        <w:r>
          <w:tab/>
        </w:r>
        <w:r>
          <w:fldChar w:fldCharType="begin"/>
        </w:r>
        <w:r>
          <w:instrText xml:space="preserve"> PAGEREF _Toc19668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14" w:history="1">
        <w:r>
          <w:rPr>
            <w:rFonts w:ascii="仿宋" w:eastAsia="仿宋" w:hAnsi="仿宋" w:cs="仿宋" w:hint="eastAsia"/>
            <w:lang w:eastAsia="zh-CN"/>
          </w:rPr>
          <w:t>十三、IT运维项目变更管理</w:t>
        </w:r>
        <w:r>
          <w:tab/>
        </w:r>
        <w:r>
          <w:fldChar w:fldCharType="begin"/>
        </w:r>
        <w:r>
          <w:instrText xml:space="preserve"> PAGEREF _Toc19614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81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_Toc15981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75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_Toc17775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78" w:history="1">
        <w:r>
          <w:rPr>
            <w:rFonts w:ascii="仿宋" w:eastAsia="仿宋" w:hAnsi="仿宋" w:cs="仿宋" w:hint="eastAsia"/>
            <w:lang w:eastAsia="zh-CN"/>
          </w:rPr>
          <w:t>十四、IT运维项目治理与监督</w:t>
        </w:r>
        <w:r>
          <w:tab/>
        </w:r>
        <w:r>
          <w:fldChar w:fldCharType="begin"/>
        </w:r>
        <w:r>
          <w:instrText xml:space="preserve"> PAGEREF _Toc19278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56" w:history="1">
        <w:r>
          <w:rPr>
            <w:rFonts w:ascii="仿宋" w:eastAsia="仿宋" w:hAnsi="仿宋" w:cs="仿宋" w:hint="eastAsia"/>
            <w:lang w:eastAsia="zh-CN"/>
          </w:rPr>
          <w:t>(一)、IT运维项目治理结构</w:t>
        </w:r>
        <w:r>
          <w:tab/>
        </w:r>
        <w:r>
          <w:fldChar w:fldCharType="begin"/>
        </w:r>
        <w:r>
          <w:instrText xml:space="preserve"> PAGEREF _Toc6256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40" w:history="1">
        <w:r>
          <w:rPr>
            <w:rFonts w:ascii="仿宋" w:eastAsia="仿宋" w:hAnsi="仿宋" w:cs="仿宋" w:hint="eastAsia"/>
            <w:lang w:eastAsia="zh-CN"/>
          </w:rPr>
          <w:t>(二)、监督与审计</w:t>
        </w:r>
        <w:r>
          <w:tab/>
        </w:r>
        <w:r>
          <w:fldChar w:fldCharType="begin"/>
        </w:r>
        <w:r>
          <w:instrText xml:space="preserve"> PAGEREF _Toc18040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91" w:history="1">
        <w:r>
          <w:rPr>
            <w:rFonts w:ascii="仿宋" w:eastAsia="仿宋" w:hAnsi="仿宋" w:cs="仿宋" w:hint="eastAsia"/>
            <w:lang w:eastAsia="zh-CN"/>
          </w:rPr>
          <w:t>十五、利益相关者分析与沟通计划</w:t>
        </w:r>
        <w:r>
          <w:tab/>
        </w:r>
        <w:r>
          <w:fldChar w:fldCharType="begin"/>
        </w:r>
        <w:r>
          <w:instrText xml:space="preserve"> PAGEREF _Toc9991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4" w:history="1">
        <w:r>
          <w:rPr>
            <w:rFonts w:ascii="仿宋" w:eastAsia="仿宋" w:hAnsi="仿宋" w:cs="仿宋" w:hint="eastAsia"/>
            <w:lang w:eastAsia="zh-CN"/>
          </w:rPr>
          <w:t>(一)、利益相关者分析</w:t>
        </w:r>
        <w:r>
          <w:tab/>
        </w:r>
        <w:r>
          <w:fldChar w:fldCharType="begin"/>
        </w:r>
        <w:r>
          <w:instrText xml:space="preserve"> PAGEREF _Toc1174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32" w:history="1">
        <w:r>
          <w:rPr>
            <w:rFonts w:ascii="仿宋" w:eastAsia="仿宋" w:hAnsi="仿宋" w:cs="仿宋" w:hint="eastAsia"/>
            <w:lang w:eastAsia="zh-CN"/>
          </w:rPr>
          <w:t>(二)、沟通计划</w:t>
        </w:r>
        <w:r>
          <w:tab/>
        </w:r>
        <w:r>
          <w:fldChar w:fldCharType="begin"/>
        </w:r>
        <w:r>
          <w:instrText xml:space="preserve"> PAGEREF _Toc28832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88" w:history="1">
        <w:r>
          <w:rPr>
            <w:rFonts w:ascii="仿宋" w:eastAsia="仿宋" w:hAnsi="仿宋" w:cs="仿宋" w:hint="eastAsia"/>
            <w:lang w:eastAsia="zh-CN"/>
          </w:rPr>
          <w:t>十六、供应链管理</w:t>
        </w:r>
        <w:r>
          <w:tab/>
        </w:r>
        <w:r>
          <w:fldChar w:fldCharType="begin"/>
        </w:r>
        <w:r>
          <w:instrText xml:space="preserve"> PAGEREF _Toc22288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6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_Toc14856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71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_Toc19571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2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_Toc10412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59" w:history="1">
        <w:r>
          <w:rPr>
            <w:rFonts w:ascii="仿宋" w:eastAsia="仿宋" w:hAnsi="仿宋" w:cs="仿宋" w:hint="eastAsia"/>
            <w:lang w:eastAsia="zh-CN"/>
          </w:rPr>
          <w:t>十七、IT运维项目实施时间节点</w:t>
        </w:r>
        <w:r>
          <w:tab/>
        </w:r>
        <w:r>
          <w:fldChar w:fldCharType="begin"/>
        </w:r>
        <w:r>
          <w:instrText xml:space="preserve"> PAGEREF _Toc18759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79" w:history="1">
        <w:r>
          <w:rPr>
            <w:rFonts w:ascii="仿宋" w:eastAsia="仿宋" w:hAnsi="仿宋" w:cs="仿宋" w:hint="eastAsia"/>
            <w:lang w:eastAsia="zh-CN"/>
          </w:rPr>
          <w:t>(一)、IT运维项目启动阶段时间节点</w:t>
        </w:r>
        <w:r>
          <w:tab/>
        </w:r>
        <w:r>
          <w:fldChar w:fldCharType="begin"/>
        </w:r>
        <w:r>
          <w:instrText xml:space="preserve"> PAGEREF _Toc14479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57" w:history="1">
        <w:r>
          <w:rPr>
            <w:rFonts w:ascii="仿宋" w:eastAsia="仿宋" w:hAnsi="仿宋" w:cs="仿宋" w:hint="eastAsia"/>
            <w:lang w:eastAsia="zh-CN"/>
          </w:rPr>
          <w:t>(二)、IT运维项目执行阶段时间节点</w:t>
        </w:r>
        <w:r>
          <w:tab/>
        </w:r>
        <w:r>
          <w:fldChar w:fldCharType="begin"/>
        </w:r>
        <w:r>
          <w:instrText xml:space="preserve"> PAGEREF _Toc25757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8" w:history="1">
        <w:r>
          <w:rPr>
            <w:rFonts w:ascii="仿宋" w:eastAsia="仿宋" w:hAnsi="仿宋" w:cs="仿宋" w:hint="eastAsia"/>
            <w:lang w:eastAsia="zh-CN"/>
          </w:rPr>
          <w:t>(三)、IT运维项目完成阶段时间节点</w:t>
        </w:r>
        <w:r>
          <w:tab/>
        </w:r>
        <w:r>
          <w:fldChar w:fldCharType="begin"/>
        </w:r>
        <w:r>
          <w:instrText xml:space="preserve"> PAGEREF _Toc27448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55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旨在为项目的顺利开展提供指导和参考，确保项目进展符合规范标准。在此，特别声明本方案的不可做为商业用途，仅限于学习交流之目的。通过合理的项目规划和设计，我们将为项目的实施提供详尽的计划和策略，以期达成预期的目标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178"/>
      <w:r>
        <w:rPr>
          <w:rFonts w:ascii="仿宋" w:eastAsia="仿宋" w:hAnsi="仿宋" w:cs="仿宋" w:hint="eastAsia"/>
          <w:sz w:val="28"/>
          <w:lang w:eastAsia="zh-CN"/>
        </w:rPr>
        <w:t>一、IT运维项目危机管理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1173"/>
      <w:r>
        <w:rPr>
          <w:rFonts w:ascii="仿宋" w:eastAsia="仿宋" w:hAnsi="仿宋" w:cs="仿宋" w:hint="eastAsia"/>
          <w:lang w:eastAsia="zh-CN"/>
        </w:rPr>
        <w:t>(一)、危机预警与识别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IT运维项目危机管理中，危机预警与识别是确保IT运维项目稳健运行的核心步骤。通过建立全面的监测机制，IT运维项目团队旨在及时发现和理解潜在的风险和危机因素，以便采取及时的预防和应对措施，确保IT运维项目持续处于可控状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首先，通过深入的风险评估，IT运维项目团队全面分析了整个IT运维项目和各个阶段可能存在的威胁。这包括准确评估每个潜在风险的发生概率和可能影响的程度，为后续危机预警提供了有力支持。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制定敏感指标和预警机制，IT运维项目团队着重于明确定义IT运维项目进展中的关键节点和相关指标，以便迅速察觉潜在问题。通过建立预警系统，团队能够更早地发现可能导致危机的迹象，并及时采取必要的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监测作为危机预警的关键手段，通过对IT运维项目进展的持续监控，团队能够及时发现潜在问题并作出迅速反应。IT运维项目管理工具、定期进度报告以及团队会议等方式都被纳入监测体系，确保信息能够流畅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在这一阶段，团队的专业素养和反应速度将发挥至关重要的作用，以确保潜在危机能够在初期得到有效的处理，最大程度地减轻负面影响。通过危机预警与识别，IT运维项目得以更有序、可控地推进。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4205"/>
      <w:r>
        <w:rPr>
          <w:rFonts w:ascii="仿宋" w:eastAsia="仿宋" w:hAnsi="仿宋" w:cs="仿宋" w:hint="eastAsia"/>
          <w:sz w:val="28"/>
          <w:lang w:eastAsia="zh-CN"/>
        </w:rPr>
        <w:t>(二)、危机应对与恢复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紧急应对措施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在危机发生时，IT运维项目团队立即行动，成立了应急小组。该小组的任务是迅速制定并实施紧急应对措施，以最小化潜在损失。以下是采取的主要措施：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暂停IT运维项目进度：为遏制危机蔓延，IT运维项目暂时停止进行，以便全面评估当前状况。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资源重新分配：重新评估IT运维项目资源的分配，确保最大限度地减小损失。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实时沟通：与关键利益相关者建立实时沟通机制，向他们传递IT运维项目危机的实际状况，保障IT运维项目核心利益。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团队协作与沟通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在紧急应对的同时，IT运维项目团队强调了团队协作和有效沟通的重要性。以下是团队协作的关键举措：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应急小组成员职责明确：每位成员清晰了解自己在应急小组中的任务，保证任务执行的高效协同。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信息共享机制：建立了信息共享平台，确保团队成员能够及时获取IT运维项目危机的实时信息。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领导者沟通：IT运维项目领导者通过定期会议和即时沟通工具，指导团队应对危机，保持团队稳定运行。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恢复计划制定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随着危机得到初步控制，IT运维项目团队转向制定恢复计划，以确保IT运维项目能够从中迅速恢复。主要恢复计划包括：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修复受损的进度计划：重新评估IT运维项目进度，制定修复计划，确保IT运维项目尽快回归正常进程。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重新调整资源分配：优化资源分配，确保IT运维项目在有限资源下高效运转。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风险管理机制加强：对IT运维项目风险进行全面评估，制定更强化的风险管理策略，以预防未来可能的危机。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0970"/>
      <w:r>
        <w:rPr>
          <w:rFonts w:ascii="仿宋" w:eastAsia="仿宋" w:hAnsi="仿宋" w:cs="仿宋" w:hint="eastAsia"/>
          <w:sz w:val="28"/>
          <w:lang w:eastAsia="zh-CN"/>
        </w:rPr>
        <w:t>二、工艺说明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8904"/>
      <w:r>
        <w:rPr>
          <w:rFonts w:ascii="仿宋" w:eastAsia="仿宋" w:hAnsi="仿宋" w:cs="仿宋" w:hint="eastAsia"/>
          <w:lang w:eastAsia="zh-CN"/>
        </w:rPr>
        <w:t>(一)、技术管理特点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IT运维项目的技术管理特点体现在其创新导向。通过引入最先进的技术趋势和解决方案，IT运维项目致力于提升科技含量、提高质量和效率水平。这意味着我们将采用最新的工具和方法，确保IT运维项目在技术层面始终走在前沿，从而在竞争激烈的市场中脱颖而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整合性策略是IT运维项目技术管理的显著特征。通过整合不同领域的技术资源，我们实现了跨学科的协同工作。这有助于优化技术架构，提高整体效能。此外，整合性策略还促进了不同技术团队之间的紧密沟通和高效合作，确保IT运维项目各方面的技术都能得到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管理的第三个显著特点是持续优化。为了保持竞争力，我们将建立健全的技术监测体系，定期评估和更新IT运维项目所采用的技术。通过不断优化技术方案，IT运维项目将能够灵活应对市场和行业的变化，确保技术一直处于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另一方面，风险管理在技术管理中也占据重要地位。IT运维项目团队将在IT运维项目初期识别可能的技术风险，并采取相应的预防和应对措施。通过建立健全的风险评估机制，IT运维项目能够在实施过程中及时发现并解决潜在的技术问题，保障IT运维项目技术实施的平稳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通过这些独特的技术管理特点，我们确信在IT运维项目中，技术将成为IT运维项目成功的有力支持。这一深度剖析揭示了技术管理在IT运维项目实施中的关键作用，为IT运维项目的技术基础奠定了坚实的基础。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0899"/>
      <w:r>
        <w:rPr>
          <w:rFonts w:ascii="仿宋" w:eastAsia="仿宋" w:hAnsi="仿宋" w:cs="仿宋" w:hint="eastAsia"/>
          <w:sz w:val="28"/>
          <w:lang w:eastAsia="zh-CN"/>
        </w:rPr>
        <w:t>(二)、IT运维项目工艺技术设计方案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生产技术方案的选用，IT运维项目将遵循“利用资源”的原则，选择当前较先进的集散型控制系统。这系统能够全面掌控整个生产线的各项工艺参数，确保产品质量稳定在高水平，同时降低物料的消耗。这一决策旨在通过高效的控制系统实现生产过程的优化，提高产品生产的效率和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产经营活动方面，IT运维项目将严格按照相关行业规范要求进行组织。通过有效控制产品质量，IT运维项目将致力于为顾客提供优质的IT运维项目产品和良好的服务。这体现了IT运维项目对于生产活动合规性和质量标准的高度重视，为IT运维项目的可持续发展和顾客满意度奠定了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工艺技术方面，IT运维项目注重生态效益和清洁生产原则。IT运维项目建设将紧密结合地方特色经济发展，与社会经济发展规划和区域环境保护规划方案相协调一致。通过与当地区域自然生态系统的结合，IT运维项目将实施可持续发展的产业结构调整和传统产业的升级改造，以提高资源利用效率，减少污染物产生和对环境的压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产品方面，IT运维项目产品具有多样化的客户需求和个性化的特点。因此，IT运维项目产品规格品种多样，且单批生产数量较小。为满足这一特点，IT运维项目承办单位将建设先进的柔性制造生产线。通过广泛应用柔性制造技术，IT运维项目能够在照顾客户个性化要求的同时，保持生产规模优势和高水平的质量控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总体而言，IT运维项目采用的技术具有较高的技术含量和自动化水平，处于国内先进水平。这一技术选用不仅体现了对生产效率、质量和环境友好性的高标准要求，同时为IT运维项目的可持续发展奠定了坚实的基础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7379"/>
      <w:r>
        <w:rPr>
          <w:rFonts w:ascii="仿宋" w:eastAsia="仿宋" w:hAnsi="仿宋" w:cs="仿宋" w:hint="eastAsia"/>
          <w:sz w:val="28"/>
          <w:lang w:eastAsia="zh-CN"/>
        </w:rPr>
        <w:t>(三)、设备选型方案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为确保IT运维项目的高效生产和技术实施，我们制定了一套精心设计的设备选型方案，以满足IT运维项目生产、质量和环保的要求。该方案的主要特点如下：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先进控制系统选用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产技术方案的选用中，我们决定采用先进的集散型控制系统。这一系统将负责监控和控制整个生产线的工艺参数，确保产品的生产过程得到精准控制。通过引入这一控制系统，我们能够实现生产线的高度自动化和数字化，提高生产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设备智能化水平提升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在设备选型中，我们注重提高设备的智能化水平。通过选择智能化设备，可以实现设备之间的联动，减少人工干预，降低操作成本。同时，这也有助于提高设备的故障诊断和维护效率，确保生产线的稳定运行。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遵循清洁生产原则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将严格遵循清洁生产原则。选择符合环保标准的设备，以减少对环境的影响。设备的能效和资源利用率将得到优化，降低能源消耗和废弃物产生。这有助于IT运维项目在生产过程中实现更高的生态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柔性制造生产线建设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针对IT运维项目产品的多样性和小批量生产的特点，我们将建设柔性制造生产线。通过在设备选型中考虑柔性制造技术，可以灵活应对不同产品规格和生产需求，实现生产线的高度灵活性和适应性。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设备质量和耐久性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在设备选型中，我们将优先选择质量可靠、耐久性强的设备。这有助于减少设备故障和维护频率，确保生产线的稳定运行，最大程度地提高设备的使用寿命。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4143"/>
      <w:r>
        <w:rPr>
          <w:rFonts w:ascii="仿宋" w:eastAsia="仿宋" w:hAnsi="仿宋" w:cs="仿宋" w:hint="eastAsia"/>
          <w:sz w:val="28"/>
          <w:lang w:eastAsia="zh-CN"/>
        </w:rPr>
        <w:t>三、产品规划分析</w:t>
      </w:r>
      <w:bookmarkEnd w:id="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0" w:name="_Toc12068"/>
      <w:r>
        <w:rPr>
          <w:rFonts w:ascii="仿宋" w:eastAsia="仿宋" w:hAnsi="仿宋" w:cs="仿宋" w:hint="eastAsia"/>
          <w:lang w:eastAsia="zh-CN"/>
        </w:rPr>
        <w:t>(一)、产品规划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IT运维项目的主要产品是XXXX，预计年产值为XXX万元。这一产品在市场中占据着重要的地位，其广泛的应用范围使得该IT运维项目的市场前景非常广阔。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此相关的行业具有高度的关联度，涉及范围广泛，对相关产业的带动力也较大。根据国内统计数据显示，相关行业的发展不仅直接关系到原材料、能源、商业、金融、交通运输等多个领域，同时也对人力资源配置产生深远影响。这种产业的发展不仅仅是单一行业的独立增长，更是对整个国民经济的全方位推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产业生态系统中，IT运维项目的xxx产品作为重要的原材料之一，将在多个领域发挥关键作用。其在建筑、交通、能源等方面的广泛应用将为整个产业链提供强大的支持，形成产业协同效应。IT运维项目的年产值XXX万XXX万XXX万万元不仅反映了其在市场上的巨大潜力，更预示着它对国民经济的积极贡献。这种关联度高、涉及面广的产业关系，使得该IT运维项目在未来的发展中将成为相关产业链的重要推动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6760"/>
      <w:r>
        <w:rPr>
          <w:rFonts w:ascii="仿宋" w:eastAsia="仿宋" w:hAnsi="仿宋" w:cs="仿宋" w:hint="eastAsia"/>
          <w:sz w:val="28"/>
          <w:lang w:eastAsia="zh-CN"/>
        </w:rPr>
        <w:t>(二)、建设规模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（一）用地规模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T运维项目总征地面积为XXXX平方米，相当于约XX.XX亩，其中净用地面积为XXXX平方米，红线范围内相当于约XX.XX亩。这一用地规模充分考虑了IT运维项目的建设需求，保障了IT运维项目在合适的空间内得以充分发展。IT运维项目规划的总建筑面积为XXXX平方米，其中主体工程建设占XXXX平方米，计容建筑面积达XXXX平方米。预计建筑工程的投资将达到XXXX万元，为IT运维项目的顺利推进提供了经济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（二）设备购置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T运维项目计划购置的设备共计XXXX台（套），设备购置费用为XXXX万元。这一设备购置计划充分考虑到IT运维项目的生产需求和技术要求，确保了IT运维项目在生产运营中具备先进的技术装备和高效的生产能力。设备的合理配置将为IT运维项目的正常运作和未来的产能提升奠定坚实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（三）产能规模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T运维项目计划总投资为XXXX万元，预计年实现营业收入为XXXX万元。这一产能规模的设定旨在确保IT运维项目能够在投资与回报之间取得平衡，实现长期可持续的发展。IT运维项目的总投资充分考虑到各个方面的需求，包括用地建设、设备购置等多个环节，以确保IT运维项目在未来能够具备强大的产能规模，为市场创造更大的经济效益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28145"/>
      <w:r>
        <w:rPr>
          <w:rFonts w:ascii="仿宋" w:eastAsia="仿宋" w:hAnsi="仿宋" w:cs="仿宋" w:hint="eastAsia"/>
          <w:sz w:val="28"/>
          <w:lang w:eastAsia="zh-CN"/>
        </w:rPr>
        <w:t>四、IT运维项目可持续发展</w:t>
      </w:r>
      <w:bookmarkEnd w:id="1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3" w:name="_Toc10327"/>
      <w:r>
        <w:rPr>
          <w:rFonts w:ascii="仿宋" w:eastAsia="仿宋" w:hAnsi="仿宋" w:cs="仿宋" w:hint="eastAsia"/>
          <w:lang w:eastAsia="zh-CN"/>
        </w:rPr>
        <w:t>(一)、可持续战略与实践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制定可持续发展目标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IT运维项目中，IT运维项目团队着眼于未来，明确了可持续发展的战略方向。制定的具体可持续发展目标包括降低资源使用、采用环保技术、最大化社会效益等。这一步骤不仅有助于IT运维项目在环保和社会责任方面达到最高标准，也为未来提供了明确的指引，确保IT运维项目的发展符合可持续性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可持续实践的融入IT运维项目管理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实践已经贯穿于整个IT运维项目管理周期。从IT运维项目规划开始，IT运维项目团队就考虑了环境和社会的因素。在执行阶段，IT运维项目团队积极推动绿色技术的应用，优化资源利用。此外，关注员工的社会责任，通过培训和沟通活动提高员工对可持续发展的认知，使他们能够在日常工作中践行可持续实践。这些举措不仅为IT运维项目的可持续性打下了坚实基础，也为行业树立了榜样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15136"/>
      <w:r>
        <w:rPr>
          <w:rFonts w:ascii="仿宋" w:eastAsia="仿宋" w:hAnsi="仿宋" w:cs="仿宋" w:hint="eastAsia"/>
          <w:sz w:val="28"/>
          <w:lang w:eastAsia="zh-CN"/>
        </w:rPr>
        <w:t>(二)、环保与社会责任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扎根于IT运维项目的可持续发展理念，我们深信环保与社会责任是IT运维项目成功的关键支柱。在IT运维项目的每一步，我们都致力于通过创新和实践，履行对环境和社会的坚定责任。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环保措施的实施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T运维项目团队通过引入先进的环保技术、建立高效的废物处理系统以及推动能源节约措施，积极履行环保责任。定期的环保监测和评估确保IT运维项目活动对环境的影响得到最小化，并努力达到或超过相关环境法规和标准的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社会责任的践行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T运维项目不仅致力于自身可持续发展，还注重对社会的回馈。通过支持社区IT运维项目、参与慈善事业、提供培训机会等方式，IT运维项目积极履行社会责任。与当地社区建立积极互动，关注员工的工作与生活平衡，以及员工的身心健康，是IT运维项目在社会责任层面的关键举措。这样的实践不仅增强了IT运维项目在社会中的声誉，也促进了社会的共同繁荣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30852"/>
      <w:r>
        <w:rPr>
          <w:rFonts w:ascii="仿宋" w:eastAsia="仿宋" w:hAnsi="仿宋" w:cs="仿宋" w:hint="eastAsia"/>
          <w:sz w:val="28"/>
          <w:lang w:eastAsia="zh-CN"/>
        </w:rPr>
        <w:t>五、市场分析、调研</w:t>
      </w:r>
      <w:bookmarkEnd w:id="1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6" w:name="_Toc27662"/>
      <w:r>
        <w:rPr>
          <w:rFonts w:ascii="仿宋" w:eastAsia="仿宋" w:hAnsi="仿宋" w:cs="仿宋" w:hint="eastAsia"/>
          <w:lang w:eastAsia="zh-CN"/>
        </w:rPr>
        <w:t>(一)、IT运维行业分析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T运维行业一直以来都是市场的关注焦点。行业内的发展趋势、竞争态势以及潜在机会都对IT运维项目的推进产生深远的影响。通过深入研究行业的整体概貌，我们将更好地理解行业的核心特征，为IT运维项目的定位提供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4.1.2 技术趋势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IT运维行业，技术一直是推动创新和发展的关键因素。我们将对当前技术趋势进行详尽分析，包括但不限于人工智能、大数据应用、先进制造技术等。这有助于IT运维项目更好地把握行业的技术脉搏，为技术应用和创新提供有针对性的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4.1.3 市场竞争格局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行业内的竞争格局是IT运维项目成功的基础。我们将对主要竞争对手进行深入研究，包括其市场份额、产品特点、市场定位等。通过全面了解竞争对手的优势和劣势，IT运维项目可以更好地制定市场推广策略，寻找差异化竞争优势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10114"/>
      <w:r>
        <w:rPr>
          <w:rFonts w:ascii="仿宋" w:eastAsia="仿宋" w:hAnsi="仿宋" w:cs="仿宋" w:hint="eastAsia"/>
          <w:sz w:val="28"/>
          <w:lang w:eastAsia="zh-CN"/>
        </w:rPr>
        <w:t>(二)、IT运维市场分析预测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4.2.1 市场规模与增长趋势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通过对市场规模的深入调研，我们将预测IT运维市场未来的增长趋势。这包括市场的整体规模、各细分领域的发展趋势等。IT运维项目可以根据市场的扩张速度和潜在机会，制定更符合市场需求的发展策略。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4.2.2 消费者需求分析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了解消费者的需求是市场分析的核心。我们将通过调查研究，深入挖掘目标消费者的需求特点、购买习惯以及对产品和服务的期望。这有助于IT运维项目更好地定位目标市场，提供更符合消费者期待的解决方案。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4.2.3 市场风险评估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风险是IT运维项目实施过程中需要充分考虑的因素。我们将对市场风险进行全面评估，包括但不限于政策法规风险、市场竞争风险、技术变革风险等。通过对潜在风险的深入分析，IT运维项目可以制定相应的风险缓解策略，降低不确定性对IT运维项目的影响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8" w:name="_Toc10080"/>
      <w:r>
        <w:rPr>
          <w:rFonts w:ascii="仿宋" w:eastAsia="仿宋" w:hAnsi="仿宋" w:cs="仿宋" w:hint="eastAsia"/>
          <w:sz w:val="28"/>
          <w:lang w:eastAsia="zh-CN"/>
        </w:rPr>
        <w:t>六、IT运维项目文档管理</w:t>
      </w:r>
      <w:bookmarkEnd w:id="1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9" w:name="_Toc29642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1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IT运维项目高度重视文档的质量和准确性，以支持IT运维项目的各项活动和决策。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T运维项目文档的编制始于IT运维项目计划的初期，我们制定了详细的文档编制计划，明确了每个文档的内容、格式和编写责任人。在IT运维项目启动阶段，我们首先编制了IT运维项目章程，明确定义了IT运维项目的目标、范围、风险等关键要素。随后，IT运维项目团队根据计划陆续编制了需求文档、设计文档、测试文档等各类文档，确保IT运维项目的每个阶段都有清晰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编制过程中，我们注重文档的一致性和规范性。通过建立统一的文档模板和规范，我们确保了不同文档之间的协调一致，提高了文档的可读性和可维护性。同时，编制过程中进行多轮的内部审查，保证了文档的质量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 文档审查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审查是IT运维项目管理中的重要环节，旨在确保IT运维项目文档符合质量标准和IT运维项目需求。在IT运维项目团队内部，我们实施了多层次的文档审查机制。首先，由文档编制者进行自审，确保文档的完整性和逻辑性。随后，进行同行审查，由团队其他成员进行评审，提出修改建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除了内部审查，我们还进行了外部审查，邀请IT运维项目相关利益方和专业领域的专家对文档进行独立审查。这有助于获取更全面、客观的反馈，确保IT运维项目文档不仅符合内部标准，也满足外部需求。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IT运维项目在文档编制与审查方面建立了严格的管理机制，通过规范的流程和多维度的审查，确保IT运维项目文档的质量、准确性和可靠性，为IT运维项目的顺利推进提供了有力支持。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0" w:name="_Toc17004"/>
      <w:r>
        <w:rPr>
          <w:rFonts w:ascii="仿宋" w:eastAsia="仿宋" w:hAnsi="仿宋" w:cs="仿宋" w:hint="eastAsia"/>
          <w:sz w:val="28"/>
          <w:lang w:eastAsia="zh-CN"/>
        </w:rPr>
        <w:t>(二)、文档发布与分发</w:t>
      </w:r>
      <w:bookmarkEnd w:id="2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在IT运维项目中，我们致力于优化文档发布与分发过程，以确保信息的高效传递和团队间协作的顺畅进行。以下是我们采取的关键优化策略：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 定期更新发布计划： 我们制定了定期的文档发布计划，明确了每个阶段需要发布的文档类型和内容。这有助于预先规划，保证了信息的有序传递。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多渠道发布： 我们通过多渠道发布文档，包括电子邮件、IT运维项目管理平台、内部网站等，以满足不同团队成员的偏好和需求。多渠道发布确保了信息的全面覆盖。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智能文档索引系统： 我们引入了智能文档索引系统，通过先进的分类和标签技术，使文档易于查找和管理。成员可以根据需要快速定位所需信息，提高了工作效率。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强化权限管理： 我们采用了精细的权限控制，确保只有授权人员可以访问敏感信息。这种安全措施保护了IT运维项目文档的机密性，防止了未经授权的信息泄露。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持续改进机制： 我们设立了定期的文档发布评估机制，收集用户反馈和建议。通过不断优化发布与分发策略，我们确保了整个文档管理流程的持续改进。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1" w:name="_Toc13077"/>
      <w:r>
        <w:rPr>
          <w:rFonts w:ascii="仿宋" w:eastAsia="仿宋" w:hAnsi="仿宋" w:cs="仿宋" w:hint="eastAsia"/>
          <w:sz w:val="28"/>
          <w:lang w:eastAsia="zh-CN"/>
        </w:rPr>
        <w:t>(三)、文档存档与归档</w:t>
      </w:r>
      <w:bookmarkEnd w:id="2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文档存档与归档是IT运维项目生命周期中一个至关重要的环节，直接关系到IT运维项目信息的长期保存和历史记录的完整性。在IT运维项目中，我们实施了一系列有效的文档存档与归档管理策略：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存档目标明确： 我们明确定义了文档存档的目标，包括但不限于法规合规要求、未来审计需求以及知识管理的需要。这确保了存档的目的明确、合理。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</w:t>
      </w:r>
      <w:r>
        <w:rPr>
          <w:rFonts w:ascii="仿宋" w:eastAsia="仿宋" w:hAnsi="仿宋" w:cs="仿宋" w:hint="eastAsia"/>
          <w:sz w:val="28"/>
          <w:lang w:eastAsia="zh-CN"/>
        </w:rPr>
        <w:t xml:space="preserve"> 存档周期规划：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https://d.book118.com/265201333243011123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IT运维项目计划设计方案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A412BC"/>
    <w:rsid w:val="37A412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265201333243011123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2024-03-03T03:23:00Z</dcterms:created>
  <dcterms:modified xsi:type="dcterms:W3CDTF">2024-03-03T03:24:14Z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28AB03B5D5F34712AF3D4603C1AB6BAD_11</vt:lpwstr>
  </property>
  <property fmtid="{D5CDD505-2E9C-101B-9397-08002B2CF9AE}" pid="3" name="KSOProductBuildVer">
    <vt:lpwstr>2052-12.1.0.16388</vt:lpwstr>
  </property>
</Properties>
</file>