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混炼胶项目策划方案报告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59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_Toc15595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4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_Toc26142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_Toc25584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_Toc12516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_Toc7868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_Toc8008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48" w:history="1">
        <w:r>
          <w:rPr>
            <w:rFonts w:ascii="仿宋" w:eastAsia="仿宋" w:hAnsi="仿宋" w:cs="仿宋" w:hint="eastAsia"/>
            <w:lang w:eastAsia="zh-CN"/>
          </w:rPr>
          <w:t>二、混炼胶项目规划方案</w:t>
        </w:r>
        <w:r>
          <w:tab/>
        </w:r>
        <w:r>
          <w:fldChar w:fldCharType="begin"/>
        </w:r>
        <w:r>
          <w:instrText xml:space="preserve"> PAGEREF _Toc9948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_Toc32300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_Toc20742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41" w:history="1">
        <w:r>
          <w:rPr>
            <w:rFonts w:ascii="仿宋" w:eastAsia="仿宋" w:hAnsi="仿宋" w:cs="仿宋" w:hint="eastAsia"/>
            <w:lang w:eastAsia="zh-CN"/>
          </w:rPr>
          <w:t>三、建设单位基本情况</w:t>
        </w:r>
        <w:r>
          <w:tab/>
        </w:r>
        <w:r>
          <w:fldChar w:fldCharType="begin"/>
        </w:r>
        <w:r>
          <w:instrText xml:space="preserve"> PAGEREF _Toc9541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3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_Toc31893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_Toc2864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_Toc12206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5" w:history="1">
        <w:r>
          <w:rPr>
            <w:rFonts w:ascii="仿宋" w:eastAsia="仿宋" w:hAnsi="仿宋" w:cs="仿宋" w:hint="eastAsia"/>
            <w:lang w:eastAsia="zh-CN"/>
          </w:rPr>
          <w:t>(四)、公司主要财务数据</w:t>
        </w:r>
        <w:r>
          <w:tab/>
        </w:r>
        <w:r>
          <w:fldChar w:fldCharType="begin"/>
        </w:r>
        <w:r>
          <w:instrText xml:space="preserve"> PAGEREF _Toc26485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7" w:history="1">
        <w:r>
          <w:rPr>
            <w:rFonts w:ascii="仿宋" w:eastAsia="仿宋" w:hAnsi="仿宋" w:cs="仿宋" w:hint="eastAsia"/>
            <w:lang w:eastAsia="zh-CN"/>
          </w:rPr>
          <w:t>(五)、核心人员介绍</w:t>
        </w:r>
        <w:r>
          <w:tab/>
        </w:r>
        <w:r>
          <w:fldChar w:fldCharType="begin"/>
        </w:r>
        <w:r>
          <w:instrText xml:space="preserve"> PAGEREF _Toc19917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8" w:history="1">
        <w:r>
          <w:rPr>
            <w:rFonts w:ascii="仿宋" w:eastAsia="仿宋" w:hAnsi="仿宋" w:cs="仿宋" w:hint="eastAsia"/>
            <w:lang w:eastAsia="zh-CN"/>
          </w:rPr>
          <w:t>(六)、经营宗旨</w:t>
        </w:r>
        <w:r>
          <w:tab/>
        </w:r>
        <w:r>
          <w:fldChar w:fldCharType="begin"/>
        </w:r>
        <w:r>
          <w:instrText xml:space="preserve"> PAGEREF _Toc14698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" w:history="1">
        <w:r>
          <w:rPr>
            <w:rFonts w:ascii="仿宋" w:eastAsia="仿宋" w:hAnsi="仿宋" w:cs="仿宋" w:hint="eastAsia"/>
            <w:lang w:eastAsia="zh-CN"/>
          </w:rPr>
          <w:t>(七)、公司发展规划</w:t>
        </w:r>
        <w:r>
          <w:tab/>
        </w:r>
        <w:r>
          <w:fldChar w:fldCharType="begin"/>
        </w:r>
        <w:r>
          <w:instrText xml:space="preserve"> PAGEREF _Toc914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4" w:history="1">
        <w:r>
          <w:rPr>
            <w:rFonts w:ascii="仿宋" w:eastAsia="仿宋" w:hAnsi="仿宋" w:cs="仿宋" w:hint="eastAsia"/>
            <w:lang w:eastAsia="zh-CN"/>
          </w:rPr>
          <w:t>四、员工沟通技巧培训与人际关系管理</w:t>
        </w:r>
        <w:r>
          <w:tab/>
        </w:r>
        <w:r>
          <w:fldChar w:fldCharType="begin"/>
        </w:r>
        <w:r>
          <w:instrText xml:space="preserve"> PAGEREF _Toc844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0" w:history="1">
        <w:r>
          <w:rPr>
            <w:rFonts w:ascii="仿宋" w:eastAsia="仿宋" w:hAnsi="仿宋" w:cs="仿宋" w:hint="eastAsia"/>
            <w:lang w:eastAsia="zh-CN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_Toc6650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5" w:history="1">
        <w:r>
          <w:rPr>
            <w:rFonts w:ascii="仿宋" w:eastAsia="仿宋" w:hAnsi="仿宋" w:cs="仿宋" w:hint="eastAsia"/>
            <w:lang w:eastAsia="zh-CN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_Toc17165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3" w:history="1">
        <w:r>
          <w:rPr>
            <w:rFonts w:ascii="仿宋" w:eastAsia="仿宋" w:hAnsi="仿宋" w:cs="仿宋" w:hint="eastAsia"/>
            <w:lang w:eastAsia="zh-CN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_Toc13423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38" w:history="1">
        <w:r>
          <w:rPr>
            <w:rFonts w:ascii="仿宋" w:eastAsia="仿宋" w:hAnsi="仿宋" w:cs="仿宋" w:hint="eastAsia"/>
            <w:lang w:eastAsia="zh-CN"/>
          </w:rPr>
          <w:t>五、事故原因分析及事故后果预测</w:t>
        </w:r>
        <w:r>
          <w:tab/>
        </w:r>
        <w:r>
          <w:fldChar w:fldCharType="begin"/>
        </w:r>
        <w:r>
          <w:instrText xml:space="preserve"> PAGEREF _Toc16038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5" w:history="1">
        <w:r>
          <w:rPr>
            <w:rFonts w:ascii="仿宋" w:eastAsia="仿宋" w:hAnsi="仿宋" w:cs="仿宋" w:hint="eastAsia"/>
            <w:lang w:eastAsia="zh-CN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_Toc22615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7" w:history="1">
        <w:r>
          <w:rPr>
            <w:rFonts w:ascii="仿宋" w:eastAsia="仿宋" w:hAnsi="仿宋" w:cs="仿宋" w:hint="eastAsia"/>
            <w:lang w:eastAsia="zh-CN"/>
          </w:rPr>
          <w:t>(二)、事故后果预测</w:t>
        </w:r>
        <w:r>
          <w:tab/>
        </w:r>
        <w:r>
          <w:fldChar w:fldCharType="begin"/>
        </w:r>
        <w:r>
          <w:instrText xml:space="preserve"> PAGEREF _Toc10227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95" w:history="1">
        <w:r>
          <w:rPr>
            <w:rFonts w:ascii="仿宋" w:eastAsia="仿宋" w:hAnsi="仿宋" w:cs="仿宋" w:hint="eastAsia"/>
            <w:lang w:eastAsia="zh-CN"/>
          </w:rPr>
          <w:t>六、公司简介</w:t>
        </w:r>
        <w:r>
          <w:tab/>
        </w:r>
        <w:r>
          <w:fldChar w:fldCharType="begin"/>
        </w:r>
        <w:r>
          <w:instrText xml:space="preserve"> PAGEREF _Toc20995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5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_Toc31835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0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_Toc27180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7" w:history="1">
        <w:r>
          <w:rPr>
            <w:rFonts w:ascii="仿宋" w:eastAsia="仿宋" w:hAnsi="仿宋" w:cs="仿宋" w:hint="eastAsia"/>
            <w:lang w:eastAsia="zh-CN"/>
          </w:rPr>
          <w:t>(三)、核心人员介绍</w:t>
        </w:r>
        <w:r>
          <w:tab/>
        </w:r>
        <w:r>
          <w:fldChar w:fldCharType="begin"/>
        </w:r>
        <w:r>
          <w:instrText xml:space="preserve"> PAGEREF _Toc26327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46" w:history="1">
        <w:r>
          <w:rPr>
            <w:rFonts w:ascii="仿宋" w:eastAsia="仿宋" w:hAnsi="仿宋" w:cs="仿宋" w:hint="eastAsia"/>
            <w:lang w:eastAsia="zh-CN"/>
          </w:rPr>
          <w:t>七、安全评价程序与评价方法</w:t>
        </w:r>
        <w:r>
          <w:tab/>
        </w:r>
        <w:r>
          <w:fldChar w:fldCharType="begin"/>
        </w:r>
        <w:r>
          <w:instrText xml:space="preserve"> PAGEREF _Toc14446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0" w:history="1">
        <w:r>
          <w:rPr>
            <w:rFonts w:ascii="仿宋" w:eastAsia="仿宋" w:hAnsi="仿宋" w:cs="仿宋" w:hint="eastAsia"/>
            <w:lang w:eastAsia="zh-CN"/>
          </w:rPr>
          <w:t>(一)、安全评价程序</w:t>
        </w:r>
        <w:r>
          <w:tab/>
        </w:r>
        <w:r>
          <w:fldChar w:fldCharType="begin"/>
        </w:r>
        <w:r>
          <w:instrText xml:space="preserve"> PAGEREF _Toc24340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" w:history="1">
        <w:r>
          <w:rPr>
            <w:rFonts w:ascii="仿宋" w:eastAsia="仿宋" w:hAnsi="仿宋" w:cs="仿宋" w:hint="eastAsia"/>
            <w:lang w:eastAsia="zh-CN"/>
          </w:rPr>
          <w:t>(二)、划分评价单元</w:t>
        </w:r>
        <w:r>
          <w:tab/>
        </w:r>
        <w:r>
          <w:fldChar w:fldCharType="begin"/>
        </w:r>
        <w:r>
          <w:instrText xml:space="preserve"> PAGEREF _Toc592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2" w:history="1">
        <w:r>
          <w:rPr>
            <w:rFonts w:ascii="仿宋" w:eastAsia="仿宋" w:hAnsi="仿宋" w:cs="仿宋" w:hint="eastAsia"/>
            <w:lang w:eastAsia="zh-CN"/>
          </w:rPr>
          <w:t>(三)、确定采用的安全评价方法</w:t>
        </w:r>
        <w:r>
          <w:tab/>
        </w:r>
        <w:r>
          <w:fldChar w:fldCharType="begin"/>
        </w:r>
        <w:r>
          <w:instrText xml:space="preserve"> PAGEREF _Toc22212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70" w:history="1">
        <w:r>
          <w:rPr>
            <w:rFonts w:ascii="仿宋" w:eastAsia="仿宋" w:hAnsi="仿宋" w:cs="仿宋" w:hint="eastAsia"/>
            <w:lang w:eastAsia="zh-CN"/>
          </w:rPr>
          <w:t>八、环境保护概况</w:t>
        </w:r>
        <w:r>
          <w:tab/>
        </w:r>
        <w:r>
          <w:fldChar w:fldCharType="begin"/>
        </w:r>
        <w:r>
          <w:instrText xml:space="preserve"> PAGEREF _Toc21470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7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_Toc3677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8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_Toc9708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7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_Toc13517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3" w:history="1">
        <w:r>
          <w:rPr>
            <w:rFonts w:ascii="仿宋" w:eastAsia="仿宋" w:hAnsi="仿宋" w:cs="仿宋" w:hint="eastAsia"/>
            <w:lang w:eastAsia="zh-CN"/>
          </w:rPr>
          <w:t>(四)、混炼胶项目建设对区域经济的影响</w:t>
        </w:r>
        <w:r>
          <w:tab/>
        </w:r>
        <w:r>
          <w:fldChar w:fldCharType="begin"/>
        </w:r>
        <w:r>
          <w:instrText xml:space="preserve"> PAGEREF _Toc18283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7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_Toc20987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1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_Toc10881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7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_Toc14847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2" w:history="1">
        <w:r>
          <w:rPr>
            <w:rFonts w:ascii="仿宋" w:eastAsia="仿宋" w:hAnsi="仿宋" w:cs="仿宋" w:hint="eastAsia"/>
            <w:lang w:eastAsia="zh-CN"/>
          </w:rPr>
          <w:t>(八)、混炼胶项目建设对区域经济的影响</w:t>
        </w:r>
        <w:r>
          <w:tab/>
        </w:r>
        <w:r>
          <w:fldChar w:fldCharType="begin"/>
        </w:r>
        <w:r>
          <w:instrText xml:space="preserve"> PAGEREF _Toc31552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591" w:history="1">
        <w:r>
          <w:rPr>
            <w:rFonts w:ascii="仿宋" w:eastAsia="仿宋" w:hAnsi="仿宋" w:cs="仿宋" w:hint="eastAsia"/>
            <w:lang w:eastAsia="zh-CN"/>
          </w:rPr>
          <w:t>(九)、环境保护综合评价</w:t>
        </w:r>
        <w:r>
          <w:tab/>
        </w:r>
        <w:r>
          <w:fldChar w:fldCharType="begin"/>
        </w:r>
        <w:r>
          <w:instrText xml:space="preserve"> PAGEREF _Toc30591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05" w:history="1">
        <w:r>
          <w:rPr>
            <w:rFonts w:ascii="仿宋" w:eastAsia="仿宋" w:hAnsi="仿宋" w:cs="仿宋" w:hint="eastAsia"/>
            <w:lang w:eastAsia="zh-CN"/>
          </w:rPr>
          <w:t>九、风险及退出方式</w:t>
        </w:r>
        <w:r>
          <w:tab/>
        </w:r>
        <w:r>
          <w:fldChar w:fldCharType="begin"/>
        </w:r>
        <w:r>
          <w:instrText xml:space="preserve"> PAGEREF _Toc21805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0" w:history="1">
        <w:r>
          <w:rPr>
            <w:rFonts w:ascii="仿宋" w:eastAsia="仿宋" w:hAnsi="仿宋" w:cs="仿宋" w:hint="eastAsia"/>
            <w:lang w:eastAsia="zh-CN"/>
          </w:rPr>
          <w:t>(一)、风险分析</w:t>
        </w:r>
        <w:r>
          <w:tab/>
        </w:r>
        <w:r>
          <w:fldChar w:fldCharType="begin"/>
        </w:r>
        <w:r>
          <w:instrText xml:space="preserve"> PAGEREF _Toc19860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2" w:history="1">
        <w:r>
          <w:rPr>
            <w:rFonts w:ascii="仿宋" w:eastAsia="仿宋" w:hAnsi="仿宋" w:cs="仿宋" w:hint="eastAsia"/>
            <w:lang w:eastAsia="zh-CN"/>
          </w:rPr>
          <w:t>(二)、退出方式</w:t>
        </w:r>
        <w:r>
          <w:tab/>
        </w:r>
        <w:r>
          <w:fldChar w:fldCharType="begin"/>
        </w:r>
        <w:r>
          <w:instrText xml:space="preserve"> PAGEREF _Toc22012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51" w:history="1">
        <w:r>
          <w:rPr>
            <w:rFonts w:ascii="仿宋" w:eastAsia="仿宋" w:hAnsi="仿宋" w:cs="仿宋" w:hint="eastAsia"/>
            <w:lang w:eastAsia="zh-CN"/>
          </w:rPr>
          <w:t>十、灾害风险管理</w:t>
        </w:r>
        <w:r>
          <w:tab/>
        </w:r>
        <w:r>
          <w:fldChar w:fldCharType="begin"/>
        </w:r>
        <w:r>
          <w:instrText xml:space="preserve"> PAGEREF _Toc13851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4" w:history="1">
        <w:r>
          <w:rPr>
            <w:rFonts w:ascii="仿宋" w:eastAsia="仿宋" w:hAnsi="仿宋" w:cs="仿宋" w:hint="eastAsia"/>
            <w:lang w:eastAsia="zh-CN"/>
          </w:rPr>
          <w:t>(一)、自然灾害与应急预案</w:t>
        </w:r>
        <w:r>
          <w:tab/>
        </w:r>
        <w:r>
          <w:fldChar w:fldCharType="begin"/>
        </w:r>
        <w:r>
          <w:instrText xml:space="preserve"> PAGEREF _Toc32554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9" w:history="1">
        <w:r>
          <w:rPr>
            <w:rFonts w:ascii="仿宋" w:eastAsia="仿宋" w:hAnsi="仿宋" w:cs="仿宋" w:hint="eastAsia"/>
            <w:lang w:eastAsia="zh-CN"/>
          </w:rPr>
          <w:t>(二)、设备故障与恢复计划</w:t>
        </w:r>
        <w:r>
          <w:tab/>
        </w:r>
        <w:r>
          <w:fldChar w:fldCharType="begin"/>
        </w:r>
        <w:r>
          <w:instrText xml:space="preserve"> PAGEREF _Toc10089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0" w:history="1">
        <w:r>
          <w:rPr>
            <w:rFonts w:ascii="仿宋" w:eastAsia="仿宋" w:hAnsi="仿宋" w:cs="仿宋" w:hint="eastAsia"/>
            <w:lang w:eastAsia="zh-CN"/>
          </w:rPr>
          <w:t>(三)、数据备份与恢复策略</w:t>
        </w:r>
        <w:r>
          <w:tab/>
        </w:r>
        <w:r>
          <w:fldChar w:fldCharType="begin"/>
        </w:r>
        <w:r>
          <w:instrText xml:space="preserve"> PAGEREF _Toc9560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5" w:history="1">
        <w:r>
          <w:rPr>
            <w:rFonts w:ascii="仿宋" w:eastAsia="仿宋" w:hAnsi="仿宋" w:cs="仿宋" w:hint="eastAsia"/>
            <w:lang w:eastAsia="zh-CN"/>
          </w:rPr>
          <w:t>十一、财务计划与预算</w:t>
        </w:r>
        <w:r>
          <w:tab/>
        </w:r>
        <w:r>
          <w:fldChar w:fldCharType="begin"/>
        </w:r>
        <w:r>
          <w:instrText xml:space="preserve"> PAGEREF _Toc1205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5" w:history="1">
        <w:r>
          <w:rPr>
            <w:rFonts w:ascii="仿宋" w:eastAsia="仿宋" w:hAnsi="仿宋" w:cs="仿宋" w:hint="eastAsia"/>
            <w:lang w:eastAsia="zh-CN"/>
          </w:rPr>
          <w:t>(一)、财务计划目标</w:t>
        </w:r>
        <w:r>
          <w:tab/>
        </w:r>
        <w:r>
          <w:fldChar w:fldCharType="begin"/>
        </w:r>
        <w:r>
          <w:instrText xml:space="preserve"> PAGEREF _Toc25495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7" w:history="1">
        <w:r>
          <w:rPr>
            <w:rFonts w:ascii="仿宋" w:eastAsia="仿宋" w:hAnsi="仿宋" w:cs="仿宋" w:hint="eastAsia"/>
            <w:lang w:eastAsia="zh-CN"/>
          </w:rPr>
          <w:t>(二)、资本预算</w:t>
        </w:r>
        <w:r>
          <w:tab/>
        </w:r>
        <w:r>
          <w:fldChar w:fldCharType="begin"/>
        </w:r>
        <w:r>
          <w:instrText xml:space="preserve"> PAGEREF _Toc30387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1" w:history="1">
        <w:r>
          <w:rPr>
            <w:rFonts w:ascii="仿宋" w:eastAsia="仿宋" w:hAnsi="仿宋" w:cs="仿宋" w:hint="eastAsia"/>
            <w:lang w:eastAsia="zh-CN"/>
          </w:rPr>
          <w:t>(三)、资金筹集计划</w:t>
        </w:r>
        <w:r>
          <w:tab/>
        </w:r>
        <w:r>
          <w:fldChar w:fldCharType="begin"/>
        </w:r>
        <w:r>
          <w:instrText xml:space="preserve"> PAGEREF _Toc31241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0" w:history="1">
        <w:r>
          <w:rPr>
            <w:rFonts w:ascii="仿宋" w:eastAsia="仿宋" w:hAnsi="仿宋" w:cs="仿宋" w:hint="eastAsia"/>
            <w:lang w:eastAsia="zh-CN"/>
          </w:rPr>
          <w:t>(四)、财务预算</w:t>
        </w:r>
        <w:r>
          <w:tab/>
        </w:r>
        <w:r>
          <w:fldChar w:fldCharType="begin"/>
        </w:r>
        <w:r>
          <w:instrText xml:space="preserve"> PAGEREF _Toc5690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5" w:history="1">
        <w:r>
          <w:rPr>
            <w:rFonts w:ascii="仿宋" w:eastAsia="仿宋" w:hAnsi="仿宋" w:cs="仿宋" w:hint="eastAsia"/>
            <w:lang w:eastAsia="zh-CN"/>
          </w:rPr>
          <w:t>(五)、资金流量分析</w:t>
        </w:r>
        <w:r>
          <w:tab/>
        </w:r>
        <w:r>
          <w:fldChar w:fldCharType="begin"/>
        </w:r>
        <w:r>
          <w:instrText xml:space="preserve"> PAGEREF _Toc31355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3" w:history="1">
        <w:r>
          <w:rPr>
            <w:rFonts w:ascii="仿宋" w:eastAsia="仿宋" w:hAnsi="仿宋" w:cs="仿宋" w:hint="eastAsia"/>
            <w:lang w:eastAsia="zh-CN"/>
          </w:rPr>
          <w:t>(六)、财务风险管理</w:t>
        </w:r>
        <w:r>
          <w:tab/>
        </w:r>
        <w:r>
          <w:fldChar w:fldCharType="begin"/>
        </w:r>
        <w:r>
          <w:instrText xml:space="preserve"> PAGEREF _Toc24813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64" w:history="1">
        <w:r>
          <w:rPr>
            <w:rFonts w:ascii="仿宋" w:eastAsia="仿宋" w:hAnsi="仿宋" w:cs="仿宋" w:hint="eastAsia"/>
            <w:lang w:eastAsia="zh-CN"/>
          </w:rPr>
          <w:t>十二、混炼胶消费者市场分析</w:t>
        </w:r>
        <w:r>
          <w:tab/>
        </w:r>
        <w:r>
          <w:fldChar w:fldCharType="begin"/>
        </w:r>
        <w:r>
          <w:instrText xml:space="preserve"> PAGEREF _Toc31464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5" w:history="1">
        <w:r>
          <w:rPr>
            <w:rFonts w:ascii="仿宋" w:eastAsia="仿宋" w:hAnsi="仿宋" w:cs="仿宋" w:hint="eastAsia"/>
            <w:lang w:eastAsia="zh-CN"/>
          </w:rPr>
          <w:t>(一)、目标客户群体</w:t>
        </w:r>
        <w:r>
          <w:tab/>
        </w:r>
        <w:r>
          <w:fldChar w:fldCharType="begin"/>
        </w:r>
        <w:r>
          <w:instrText xml:space="preserve"> PAGEREF _Toc28725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" w:history="1">
        <w:r>
          <w:rPr>
            <w:rFonts w:ascii="仿宋" w:eastAsia="仿宋" w:hAnsi="仿宋" w:cs="仿宋" w:hint="eastAsia"/>
            <w:lang w:eastAsia="zh-CN"/>
          </w:rPr>
          <w:t>(二)、消费者需求</w:t>
        </w:r>
        <w:r>
          <w:tab/>
        </w:r>
        <w:r>
          <w:fldChar w:fldCharType="begin"/>
        </w:r>
        <w:r>
          <w:instrText xml:space="preserve"> PAGEREF _Toc1287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25" w:history="1">
        <w:r>
          <w:rPr>
            <w:rFonts w:ascii="仿宋" w:eastAsia="仿宋" w:hAnsi="仿宋" w:cs="仿宋" w:hint="eastAsia"/>
            <w:lang w:eastAsia="zh-CN"/>
          </w:rPr>
          <w:t>十三、资金管理与财务规划</w:t>
        </w:r>
        <w:r>
          <w:tab/>
        </w:r>
        <w:r>
          <w:fldChar w:fldCharType="begin"/>
        </w:r>
        <w:r>
          <w:instrText xml:space="preserve"> PAGEREF _Toc27925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_Toc29520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_Toc20384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_Toc12059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55" w:history="1">
        <w:r>
          <w:rPr>
            <w:rFonts w:ascii="仿宋" w:eastAsia="仿宋" w:hAnsi="仿宋" w:cs="仿宋" w:hint="eastAsia"/>
            <w:lang w:eastAsia="zh-CN"/>
          </w:rPr>
          <w:t>十四、混炼胶项目组织与管理</w:t>
        </w:r>
        <w:r>
          <w:tab/>
        </w:r>
        <w:r>
          <w:fldChar w:fldCharType="begin"/>
        </w:r>
        <w:r>
          <w:instrText xml:space="preserve"> PAGEREF _Toc12055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1" w:history="1">
        <w:r>
          <w:rPr>
            <w:rFonts w:ascii="仿宋" w:eastAsia="仿宋" w:hAnsi="仿宋" w:cs="仿宋" w:hint="eastAsia"/>
            <w:lang w:eastAsia="zh-CN"/>
          </w:rPr>
          <w:t>(一)、混炼胶项目管理团队组建</w:t>
        </w:r>
        <w:r>
          <w:tab/>
        </w:r>
        <w:r>
          <w:fldChar w:fldCharType="begin"/>
        </w:r>
        <w:r>
          <w:instrText xml:space="preserve"> PAGEREF _Toc8391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3" w:history="1">
        <w:r>
          <w:rPr>
            <w:rFonts w:ascii="仿宋" w:eastAsia="仿宋" w:hAnsi="仿宋" w:cs="仿宋" w:hint="eastAsia"/>
            <w:lang w:eastAsia="zh-CN"/>
          </w:rPr>
          <w:t>(二)、混炼胶项目沟通与决策流程</w:t>
        </w:r>
        <w:r>
          <w:tab/>
        </w:r>
        <w:r>
          <w:fldChar w:fldCharType="begin"/>
        </w:r>
        <w:r>
          <w:instrText xml:space="preserve"> PAGEREF _Toc20473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8" w:history="1">
        <w:r>
          <w:rPr>
            <w:rFonts w:ascii="仿宋" w:eastAsia="仿宋" w:hAnsi="仿宋" w:cs="仿宋" w:hint="eastAsia"/>
            <w:lang w:eastAsia="zh-CN"/>
          </w:rPr>
          <w:t>(三)、混炼胶项目风险管理与应对策略</w:t>
        </w:r>
        <w:r>
          <w:tab/>
        </w:r>
        <w:r>
          <w:fldChar w:fldCharType="begin"/>
        </w:r>
        <w:r>
          <w:instrText xml:space="preserve"> PAGEREF _Toc27148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4" w:history="1">
        <w:r>
          <w:rPr>
            <w:rFonts w:ascii="仿宋" w:eastAsia="仿宋" w:hAnsi="仿宋" w:cs="仿宋" w:hint="eastAsia"/>
            <w:lang w:eastAsia="zh-CN"/>
          </w:rPr>
          <w:t>十五、供应链管理与物流优化</w:t>
        </w:r>
        <w:r>
          <w:tab/>
        </w:r>
        <w:r>
          <w:fldChar w:fldCharType="begin"/>
        </w:r>
        <w:r>
          <w:instrText xml:space="preserve"> PAGEREF _Toc18314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" w:history="1">
        <w:r>
          <w:rPr>
            <w:rFonts w:ascii="仿宋" w:eastAsia="仿宋" w:hAnsi="仿宋" w:cs="仿宋" w:hint="eastAsia"/>
            <w:lang w:eastAsia="zh-CN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_Toc993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_Toc2201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5" w:history="1">
        <w:r>
          <w:rPr>
            <w:rFonts w:ascii="仿宋" w:eastAsia="仿宋" w:hAnsi="仿宋" w:cs="仿宋" w:hint="eastAsia"/>
            <w:lang w:eastAsia="zh-CN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_Toc25765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" w:history="1">
        <w:r>
          <w:rPr>
            <w:rFonts w:ascii="仿宋" w:eastAsia="仿宋" w:hAnsi="仿宋" w:cs="仿宋" w:hint="eastAsia"/>
            <w:lang w:eastAsia="zh-CN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_Toc2970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4" w:history="1">
        <w:r>
          <w:rPr>
            <w:rFonts w:ascii="仿宋" w:eastAsia="仿宋" w:hAnsi="仿宋" w:cs="仿宋" w:hint="eastAsia"/>
            <w:lang w:eastAsia="zh-CN"/>
          </w:rPr>
          <w:t>十六、竞争优势</w:t>
        </w:r>
        <w:r>
          <w:tab/>
        </w:r>
        <w:r>
          <w:fldChar w:fldCharType="begin"/>
        </w:r>
        <w:r>
          <w:instrText xml:space="preserve"> PAGEREF _Toc14434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6" w:history="1">
        <w:r>
          <w:rPr>
            <w:rFonts w:ascii="仿宋" w:eastAsia="仿宋" w:hAnsi="仿宋" w:cs="仿宋" w:hint="eastAsia"/>
            <w:lang w:eastAsia="zh-CN"/>
          </w:rPr>
          <w:t>(一)、竞争优势</w:t>
        </w:r>
        <w:r>
          <w:tab/>
        </w:r>
        <w:r>
          <w:fldChar w:fldCharType="begin"/>
        </w:r>
        <w:r>
          <w:instrText xml:space="preserve"> PAGEREF _Toc5186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5" w:history="1">
        <w:r>
          <w:rPr>
            <w:rFonts w:ascii="仿宋" w:eastAsia="仿宋" w:hAnsi="仿宋" w:cs="仿宋" w:hint="eastAsia"/>
            <w:lang w:eastAsia="zh-CN"/>
          </w:rPr>
          <w:t>十七、混炼胶项目建设单位</w:t>
        </w:r>
        <w:r>
          <w:tab/>
        </w:r>
        <w:r>
          <w:fldChar w:fldCharType="begin"/>
        </w:r>
        <w:r>
          <w:instrText xml:space="preserve"> PAGEREF _Toc17515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9" w:history="1">
        <w:r>
          <w:rPr>
            <w:rFonts w:ascii="仿宋" w:eastAsia="仿宋" w:hAnsi="仿宋" w:cs="仿宋" w:hint="eastAsia"/>
            <w:lang w:eastAsia="zh-CN"/>
          </w:rPr>
          <w:t>(一)、混炼胶项目承办单位基本情况</w:t>
        </w:r>
        <w:r>
          <w:tab/>
        </w:r>
        <w:r>
          <w:fldChar w:fldCharType="begin"/>
        </w:r>
        <w:r>
          <w:instrText xml:space="preserve"> PAGEREF _Toc26949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7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_Toc6307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71" w:history="1">
        <w:r>
          <w:rPr>
            <w:rFonts w:ascii="仿宋" w:eastAsia="仿宋" w:hAnsi="仿宋" w:cs="仿宋" w:hint="eastAsia"/>
            <w:lang w:eastAsia="zh-CN"/>
          </w:rPr>
          <w:t>十八、战略钟</w:t>
        </w:r>
        <w:r>
          <w:tab/>
        </w:r>
        <w:r>
          <w:fldChar w:fldCharType="begin"/>
        </w:r>
        <w:r>
          <w:instrText xml:space="preserve"> PAGEREF _Toc14071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" w:history="1">
        <w:r>
          <w:rPr>
            <w:rFonts w:ascii="仿宋" w:eastAsia="仿宋" w:hAnsi="仿宋" w:cs="仿宋" w:hint="eastAsia"/>
            <w:lang w:eastAsia="zh-CN"/>
          </w:rPr>
          <w:t>(一)、战略钟</w:t>
        </w:r>
        <w:r>
          <w:tab/>
        </w:r>
        <w:r>
          <w:fldChar w:fldCharType="begin"/>
        </w:r>
        <w:r>
          <w:instrText xml:space="preserve"> PAGEREF _Toc1061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99" w:history="1">
        <w:r>
          <w:rPr>
            <w:rFonts w:ascii="仿宋" w:eastAsia="仿宋" w:hAnsi="仿宋" w:cs="仿宋" w:hint="eastAsia"/>
            <w:lang w:eastAsia="zh-CN"/>
          </w:rPr>
          <w:t>十九、分销渠道运行绩效评估</w:t>
        </w:r>
        <w:r>
          <w:tab/>
        </w:r>
        <w:r>
          <w:fldChar w:fldCharType="begin"/>
        </w:r>
        <w:r>
          <w:instrText xml:space="preserve"> PAGEREF _Toc23499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3" w:history="1">
        <w:r>
          <w:rPr>
            <w:rFonts w:ascii="仿宋" w:eastAsia="仿宋" w:hAnsi="仿宋" w:cs="仿宋" w:hint="eastAsia"/>
            <w:lang w:eastAsia="zh-CN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_Toc12343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8" w:history="1">
        <w:r>
          <w:rPr>
            <w:rFonts w:ascii="仿宋" w:eastAsia="仿宋" w:hAnsi="仿宋" w:cs="仿宋" w:hint="eastAsia"/>
            <w:lang w:eastAsia="zh-CN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_Toc5648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8" w:history="1">
        <w:r>
          <w:rPr>
            <w:rFonts w:ascii="仿宋" w:eastAsia="仿宋" w:hAnsi="仿宋" w:cs="仿宋" w:hint="eastAsia"/>
            <w:lang w:eastAsia="zh-CN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_Toc7068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9" w:history="1">
        <w:r>
          <w:rPr>
            <w:rFonts w:ascii="仿宋" w:eastAsia="仿宋" w:hAnsi="仿宋" w:cs="仿宋" w:hint="eastAsia"/>
            <w:lang w:eastAsia="zh-CN"/>
          </w:rPr>
          <w:t>二十、招标方案</w:t>
        </w:r>
        <w:r>
          <w:tab/>
        </w:r>
        <w:r>
          <w:fldChar w:fldCharType="begin"/>
        </w:r>
        <w:r>
          <w:instrText xml:space="preserve"> PAGEREF _Toc1119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5" w:history="1">
        <w:r>
          <w:rPr>
            <w:rFonts w:ascii="仿宋" w:eastAsia="仿宋" w:hAnsi="仿宋" w:cs="仿宋" w:hint="eastAsia"/>
            <w:lang w:eastAsia="zh-CN"/>
          </w:rPr>
          <w:t>(一)、混炼胶项目招标依据</w:t>
        </w:r>
        <w:r>
          <w:tab/>
        </w:r>
        <w:r>
          <w:fldChar w:fldCharType="begin"/>
        </w:r>
        <w:r>
          <w:instrText xml:space="preserve"> PAGEREF _Toc16845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965" w:history="1">
        <w:r>
          <w:rPr>
            <w:rFonts w:ascii="仿宋" w:eastAsia="仿宋" w:hAnsi="仿宋" w:cs="仿宋" w:hint="eastAsia"/>
            <w:lang w:eastAsia="zh-CN"/>
          </w:rPr>
          <w:t>(二)、混炼胶项目招标范围</w:t>
        </w:r>
        <w:r>
          <w:tab/>
        </w:r>
        <w:r>
          <w:fldChar w:fldCharType="begin"/>
        </w:r>
        <w:r>
          <w:instrText xml:space="preserve"> PAGEREF _Toc13965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4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_Toc21664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9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_Toc15139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8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_Toc25688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39" w:history="1">
        <w:r>
          <w:rPr>
            <w:rFonts w:ascii="仿宋" w:eastAsia="仿宋" w:hAnsi="仿宋" w:cs="仿宋" w:hint="eastAsia"/>
            <w:lang w:eastAsia="zh-CN"/>
          </w:rPr>
          <w:t>二十一、渠道冲突管理</w:t>
        </w:r>
        <w:r>
          <w:tab/>
        </w:r>
        <w:r>
          <w:fldChar w:fldCharType="begin"/>
        </w:r>
        <w:r>
          <w:instrText xml:space="preserve"> PAGEREF _Toc13739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3" w:history="1">
        <w:r>
          <w:rPr>
            <w:rFonts w:ascii="仿宋" w:eastAsia="仿宋" w:hAnsi="仿宋" w:cs="仿宋" w:hint="eastAsia"/>
            <w:lang w:eastAsia="zh-CN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_Toc29003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7" w:history="1">
        <w:r>
          <w:rPr>
            <w:rFonts w:ascii="仿宋" w:eastAsia="仿宋" w:hAnsi="仿宋" w:cs="仿宋" w:hint="eastAsia"/>
            <w:lang w:eastAsia="zh-CN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_Toc11347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8" w:history="1">
        <w:r>
          <w:rPr>
            <w:rFonts w:ascii="仿宋" w:eastAsia="仿宋" w:hAnsi="仿宋" w:cs="仿宋" w:hint="eastAsia"/>
            <w:lang w:eastAsia="zh-CN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_Toc31598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59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14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58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股东权益和责任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公司股东是根据法律持有公司股份的个人或法人。股东根据所持股份享有权益并承担相应责任，同类股东享有同等权益和责任。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在召开股东大会、分配红利、清算以及其他需要确认股东身份的行为时，公司董事会或者股东大会召集人会确定股权登记日。登记在册的股东将享有相关权益。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公司股东享有以下权益：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(1) 根据持有的股份获得红利和其他利益分配；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(2) 在法律允许下，请求、组织、主持、参加或委派代理人参加股东大会，并行使相应的投票权；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(3) 对公司经营进行监督，提出建议或质询；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https://d.book118.com/265222141230011113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混炼胶项目策划方案报告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混炼胶项目策划方案报告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混炼胶项目策划方案报告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混炼胶项目策划方案报告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混炼胶项目策划方案报告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924218"/>
    <w:rsid w:val="2792421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6522214123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2024-02-28T21:57:00Z</dcterms:created>
  <dcterms:modified xsi:type="dcterms:W3CDTF">2024-02-28T21:57:21Z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269363B006CF4FF2BC3F5E484A85E680_11</vt:lpwstr>
  </property>
  <property fmtid="{D5CDD505-2E9C-101B-9397-08002B2CF9AE}" pid="3" name="KSOProductBuildVer">
    <vt:lpwstr>2052-12.1.0.16250</vt:lpwstr>
  </property>
</Properties>
</file>