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硫酸钴相关行业公司成立方案及可行性研究报告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28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_Toc17288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09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_Toc8109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5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_Toc29058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35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_Toc12835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67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_Toc21267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2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_Toc30782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5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_Toc8056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3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_Toc6535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" w:history="1">
        <w:r>
          <w:rPr>
            <w:rFonts w:ascii="仿宋" w:eastAsia="仿宋" w:hAnsi="仿宋" w:cs="仿宋" w:hint="eastAsia"/>
            <w:lang w:eastAsia="zh-CN"/>
          </w:rPr>
          <w:t>(七)、硫酸钴项目建设必要性分析</w:t>
        </w:r>
        <w:r>
          <w:tab/>
        </w:r>
        <w:r>
          <w:fldChar w:fldCharType="begin"/>
        </w:r>
        <w:r>
          <w:instrText xml:space="preserve"> PAGEREF _Toc87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86" w:history="1">
        <w:r>
          <w:rPr>
            <w:rFonts w:ascii="仿宋" w:eastAsia="仿宋" w:hAnsi="仿宋" w:cs="仿宋" w:hint="eastAsia"/>
            <w:lang w:eastAsia="zh-CN"/>
          </w:rPr>
          <w:t>二、硫酸钴筹建公司基本信息</w:t>
        </w:r>
        <w:r>
          <w:tab/>
        </w:r>
        <w:r>
          <w:fldChar w:fldCharType="begin"/>
        </w:r>
        <w:r>
          <w:instrText xml:space="preserve"> PAGEREF _Toc8286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_Toc2199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96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_Toc26096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2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_Toc32524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6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_Toc1716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_Toc889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1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_Toc27615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4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_Toc2234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18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_Toc6518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8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_Toc13580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44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_Toc11744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3" w:history="1">
        <w:r>
          <w:rPr>
            <w:rFonts w:ascii="仿宋" w:eastAsia="仿宋" w:hAnsi="仿宋" w:cs="仿宋" w:hint="eastAsia"/>
            <w:lang w:eastAsia="zh-CN"/>
          </w:rPr>
          <w:t>(一)、硫酸钴项目选址原则</w:t>
        </w:r>
        <w:r>
          <w:tab/>
        </w:r>
        <w:r>
          <w:fldChar w:fldCharType="begin"/>
        </w:r>
        <w:r>
          <w:instrText xml:space="preserve"> PAGEREF _Toc463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3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_Toc10030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20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_Toc32320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53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_Toc25453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35" w:history="1">
        <w:r>
          <w:rPr>
            <w:rFonts w:ascii="仿宋" w:eastAsia="仿宋" w:hAnsi="仿宋" w:cs="仿宋" w:hint="eastAsia"/>
            <w:lang w:eastAsia="zh-CN"/>
          </w:rPr>
          <w:t>(五)、硫酸钴项目选址综合评价</w:t>
        </w:r>
        <w:r>
          <w:tab/>
        </w:r>
        <w:r>
          <w:fldChar w:fldCharType="begin"/>
        </w:r>
        <w:r>
          <w:instrText xml:space="preserve"> PAGEREF _Toc29935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50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_Toc15550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86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_Toc29186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83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_Toc26383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67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_Toc22667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77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_Toc9377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78" w:history="1">
        <w:r>
          <w:rPr>
            <w:rFonts w:ascii="仿宋" w:eastAsia="仿宋" w:hAnsi="仿宋" w:cs="仿宋" w:hint="eastAsia"/>
            <w:lang w:eastAsia="zh-CN"/>
          </w:rPr>
          <w:t>(一)、硫酸钴项目进度安排</w:t>
        </w:r>
        <w:r>
          <w:tab/>
        </w:r>
        <w:r>
          <w:fldChar w:fldCharType="begin"/>
        </w:r>
        <w:r>
          <w:instrText xml:space="preserve"> PAGEREF _Toc26478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22" w:history="1">
        <w:r>
          <w:rPr>
            <w:rFonts w:ascii="仿宋" w:eastAsia="仿宋" w:hAnsi="仿宋" w:cs="仿宋" w:hint="eastAsia"/>
            <w:lang w:eastAsia="zh-CN"/>
          </w:rPr>
          <w:t>(二)、硫酸钴项目实施保障措施</w:t>
        </w:r>
        <w:r>
          <w:tab/>
        </w:r>
        <w:r>
          <w:fldChar w:fldCharType="begin"/>
        </w:r>
        <w:r>
          <w:instrText xml:space="preserve"> PAGEREF _Toc20422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73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_Toc21173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0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_Toc27509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08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_Toc31808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6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_Toc14763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6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_Toc28466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1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_Toc3510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5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_Toc7052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_Toc468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9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_Toc31697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005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_Toc13005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2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_Toc23728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96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_Toc31096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0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_Toc32508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7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_Toc6473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02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_Toc20102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87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_Toc21587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85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_Toc31885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5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_Toc6252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_Toc734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92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_Toc22092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71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_Toc31971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73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_Toc23273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0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_Toc28203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_Toc1110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2" w:history="1">
        <w:r>
          <w:rPr>
            <w:rFonts w:ascii="仿宋" w:eastAsia="仿宋" w:hAnsi="仿宋" w:cs="仿宋" w:hint="eastAsia"/>
            <w:lang w:eastAsia="zh-CN"/>
          </w:rPr>
          <w:t>(五)、硫酸钴项目总投资</w:t>
        </w:r>
        <w:r>
          <w:tab/>
        </w:r>
        <w:r>
          <w:fldChar w:fldCharType="begin"/>
        </w:r>
        <w:r>
          <w:instrText xml:space="preserve"> PAGEREF _Toc2612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6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_Toc14060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40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_Toc28540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0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_Toc23700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8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_Toc6180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6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_Toc18267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9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_Toc5294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76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_Toc22976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5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_Toc2455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43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_Toc10843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84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_Toc28384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69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_Toc17869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28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109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058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2835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https://d.book118.com/265234131144011044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硫酸钴相关行业公司成立方案及可行性研究报告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硫酸钴相关行业公司成立方案及可行性研究报告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硫酸钴相关行业公司成立方案及可行性研究报告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硫酸钴相关行业公司成立方案及可行性研究报告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硫酸钴相关行业公司成立方案及可行性研究报告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6523413114401104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2024-01-15T16:07:00Z</dcterms:created>
  <dcterms:modified xsi:type="dcterms:W3CDTF">2024-01-15T16:07:47Z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2E4BE145E17047C39FF5707827A1F7BF_11</vt:lpwstr>
  </property>
  <property fmtid="{D5CDD505-2E9C-101B-9397-08002B2CF9AE}" pid="3" name="KSOProductBuildVer">
    <vt:lpwstr>2052-12.1.0.16120</vt:lpwstr>
  </property>
</Properties>
</file>