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油料生产项目规划设计蓝图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478" w:history="1">
        <w:r>
          <w:rPr>
            <w:rFonts w:ascii="仿宋" w:eastAsia="仿宋" w:hAnsi="仿宋" w:cs="仿宋" w:hint="eastAsia"/>
            <w:lang w:eastAsia="zh-CN"/>
          </w:rPr>
          <w:t>前言</w:t>
        </w:r>
        <w:r>
          <w:tab/>
        </w:r>
        <w:r>
          <w:fldChar w:fldCharType="begin"/>
        </w:r>
        <w:r>
          <w:instrText xml:space="preserve"> PAGEREF _Toc6478 \h </w:instrText>
        </w:r>
        <w:r>
          <w:fldChar w:fldCharType="separate"/>
        </w:r>
        <w:r>
          <w:t>3</w:t>
        </w:r>
        <w:r>
          <w:fldChar w:fldCharType="end"/>
        </w:r>
      </w:hyperlink>
    </w:p>
    <w:p>
      <w:pPr>
        <w:pStyle w:val="TOC1"/>
        <w:tabs>
          <w:tab w:val="right" w:leader="dot" w:pos="8306"/>
        </w:tabs>
      </w:pPr>
      <w:hyperlink w:anchor="_Toc3448" w:history="1">
        <w:r>
          <w:rPr>
            <w:rFonts w:ascii="仿宋" w:eastAsia="仿宋" w:hAnsi="仿宋" w:cs="仿宋" w:hint="eastAsia"/>
            <w:lang w:eastAsia="zh-CN"/>
          </w:rPr>
          <w:t>一、市场分析、调研</w:t>
        </w:r>
        <w:r>
          <w:tab/>
        </w:r>
        <w:r>
          <w:fldChar w:fldCharType="begin"/>
        </w:r>
        <w:r>
          <w:instrText xml:space="preserve"> PAGEREF _Toc3448 \h </w:instrText>
        </w:r>
        <w:r>
          <w:fldChar w:fldCharType="separate"/>
        </w:r>
        <w:r>
          <w:t>3</w:t>
        </w:r>
        <w:r>
          <w:fldChar w:fldCharType="end"/>
        </w:r>
      </w:hyperlink>
    </w:p>
    <w:p>
      <w:pPr>
        <w:pStyle w:val="TOC2"/>
        <w:tabs>
          <w:tab w:val="right" w:leader="dot" w:pos="8306"/>
        </w:tabs>
      </w:pPr>
      <w:hyperlink w:anchor="_Toc1801" w:history="1">
        <w:r>
          <w:rPr>
            <w:rFonts w:ascii="仿宋" w:eastAsia="仿宋" w:hAnsi="仿宋" w:cs="仿宋" w:hint="eastAsia"/>
            <w:lang w:eastAsia="zh-CN"/>
          </w:rPr>
          <w:t>(一)、油料生产行业分析</w:t>
        </w:r>
        <w:r>
          <w:tab/>
        </w:r>
        <w:r>
          <w:fldChar w:fldCharType="begin"/>
        </w:r>
        <w:r>
          <w:instrText xml:space="preserve"> PAGEREF _Toc1801 \h </w:instrText>
        </w:r>
        <w:r>
          <w:fldChar w:fldCharType="separate"/>
        </w:r>
        <w:r>
          <w:t>3</w:t>
        </w:r>
        <w:r>
          <w:fldChar w:fldCharType="end"/>
        </w:r>
      </w:hyperlink>
    </w:p>
    <w:p>
      <w:pPr>
        <w:pStyle w:val="TOC2"/>
        <w:tabs>
          <w:tab w:val="right" w:leader="dot" w:pos="8306"/>
        </w:tabs>
      </w:pPr>
      <w:hyperlink w:anchor="_Toc20509" w:history="1">
        <w:r>
          <w:rPr>
            <w:rFonts w:ascii="仿宋" w:eastAsia="仿宋" w:hAnsi="仿宋" w:cs="仿宋" w:hint="eastAsia"/>
            <w:lang w:eastAsia="zh-CN"/>
          </w:rPr>
          <w:t>(二)、油料生产市场分析预测</w:t>
        </w:r>
        <w:r>
          <w:tab/>
        </w:r>
        <w:r>
          <w:fldChar w:fldCharType="begin"/>
        </w:r>
        <w:r>
          <w:instrText xml:space="preserve"> PAGEREF _Toc20509 \h </w:instrText>
        </w:r>
        <w:r>
          <w:fldChar w:fldCharType="separate"/>
        </w:r>
        <w:r>
          <w:t>4</w:t>
        </w:r>
        <w:r>
          <w:fldChar w:fldCharType="end"/>
        </w:r>
      </w:hyperlink>
    </w:p>
    <w:p>
      <w:pPr>
        <w:pStyle w:val="TOC1"/>
        <w:tabs>
          <w:tab w:val="right" w:leader="dot" w:pos="8306"/>
        </w:tabs>
      </w:pPr>
      <w:hyperlink w:anchor="_Toc27576" w:history="1">
        <w:r>
          <w:rPr>
            <w:rFonts w:ascii="仿宋" w:eastAsia="仿宋" w:hAnsi="仿宋" w:cs="仿宋" w:hint="eastAsia"/>
            <w:lang w:eastAsia="zh-CN"/>
          </w:rPr>
          <w:t>二、油料生产项目选址可行性分析</w:t>
        </w:r>
        <w:r>
          <w:tab/>
        </w:r>
        <w:r>
          <w:fldChar w:fldCharType="begin"/>
        </w:r>
        <w:r>
          <w:instrText xml:space="preserve"> PAGEREF _Toc27576 \h </w:instrText>
        </w:r>
        <w:r>
          <w:fldChar w:fldCharType="separate"/>
        </w:r>
        <w:r>
          <w:t>5</w:t>
        </w:r>
        <w:r>
          <w:fldChar w:fldCharType="end"/>
        </w:r>
      </w:hyperlink>
    </w:p>
    <w:p>
      <w:pPr>
        <w:pStyle w:val="TOC2"/>
        <w:tabs>
          <w:tab w:val="right" w:leader="dot" w:pos="8306"/>
        </w:tabs>
      </w:pPr>
      <w:hyperlink w:anchor="_Toc11219" w:history="1">
        <w:r>
          <w:rPr>
            <w:rFonts w:ascii="仿宋" w:eastAsia="仿宋" w:hAnsi="仿宋" w:cs="仿宋" w:hint="eastAsia"/>
            <w:lang w:eastAsia="zh-CN"/>
          </w:rPr>
          <w:t>(一)、油料生产项目选址</w:t>
        </w:r>
        <w:r>
          <w:tab/>
        </w:r>
        <w:r>
          <w:fldChar w:fldCharType="begin"/>
        </w:r>
        <w:r>
          <w:instrText xml:space="preserve"> PAGEREF _Toc11219 \h </w:instrText>
        </w:r>
        <w:r>
          <w:fldChar w:fldCharType="separate"/>
        </w:r>
        <w:r>
          <w:t>5</w:t>
        </w:r>
        <w:r>
          <w:fldChar w:fldCharType="end"/>
        </w:r>
      </w:hyperlink>
    </w:p>
    <w:p>
      <w:pPr>
        <w:pStyle w:val="TOC2"/>
        <w:tabs>
          <w:tab w:val="right" w:leader="dot" w:pos="8306"/>
        </w:tabs>
      </w:pPr>
      <w:hyperlink w:anchor="_Toc3185" w:history="1">
        <w:r>
          <w:rPr>
            <w:rFonts w:ascii="仿宋" w:eastAsia="仿宋" w:hAnsi="仿宋" w:cs="仿宋" w:hint="eastAsia"/>
            <w:lang w:eastAsia="zh-CN"/>
          </w:rPr>
          <w:t>(二)、用地控制指标</w:t>
        </w:r>
        <w:r>
          <w:tab/>
        </w:r>
        <w:r>
          <w:fldChar w:fldCharType="begin"/>
        </w:r>
        <w:r>
          <w:instrText xml:space="preserve"> PAGEREF _Toc3185 \h </w:instrText>
        </w:r>
        <w:r>
          <w:fldChar w:fldCharType="separate"/>
        </w:r>
        <w:r>
          <w:t>5</w:t>
        </w:r>
        <w:r>
          <w:fldChar w:fldCharType="end"/>
        </w:r>
      </w:hyperlink>
    </w:p>
    <w:p>
      <w:pPr>
        <w:pStyle w:val="TOC2"/>
        <w:tabs>
          <w:tab w:val="right" w:leader="dot" w:pos="8306"/>
        </w:tabs>
      </w:pPr>
      <w:hyperlink w:anchor="_Toc15030" w:history="1">
        <w:r>
          <w:rPr>
            <w:rFonts w:ascii="仿宋" w:eastAsia="仿宋" w:hAnsi="仿宋" w:cs="仿宋" w:hint="eastAsia"/>
            <w:lang w:eastAsia="zh-CN"/>
          </w:rPr>
          <w:t>(三)、节约用地措施</w:t>
        </w:r>
        <w:r>
          <w:tab/>
        </w:r>
        <w:r>
          <w:fldChar w:fldCharType="begin"/>
        </w:r>
        <w:r>
          <w:instrText xml:space="preserve"> PAGEREF _Toc15030 \h </w:instrText>
        </w:r>
        <w:r>
          <w:fldChar w:fldCharType="separate"/>
        </w:r>
        <w:r>
          <w:t>7</w:t>
        </w:r>
        <w:r>
          <w:fldChar w:fldCharType="end"/>
        </w:r>
      </w:hyperlink>
    </w:p>
    <w:p>
      <w:pPr>
        <w:pStyle w:val="TOC2"/>
        <w:tabs>
          <w:tab w:val="right" w:leader="dot" w:pos="8306"/>
        </w:tabs>
      </w:pPr>
      <w:hyperlink w:anchor="_Toc26297" w:history="1">
        <w:r>
          <w:rPr>
            <w:rFonts w:ascii="仿宋" w:eastAsia="仿宋" w:hAnsi="仿宋" w:cs="仿宋" w:hint="eastAsia"/>
            <w:lang w:eastAsia="zh-CN"/>
          </w:rPr>
          <w:t>(四)、总图布置方案</w:t>
        </w:r>
        <w:r>
          <w:tab/>
        </w:r>
        <w:r>
          <w:fldChar w:fldCharType="begin"/>
        </w:r>
        <w:r>
          <w:instrText xml:space="preserve"> PAGEREF _Toc26297 \h </w:instrText>
        </w:r>
        <w:r>
          <w:fldChar w:fldCharType="separate"/>
        </w:r>
        <w:r>
          <w:t>8</w:t>
        </w:r>
        <w:r>
          <w:fldChar w:fldCharType="end"/>
        </w:r>
      </w:hyperlink>
    </w:p>
    <w:p>
      <w:pPr>
        <w:pStyle w:val="TOC2"/>
        <w:tabs>
          <w:tab w:val="right" w:leader="dot" w:pos="8306"/>
        </w:tabs>
      </w:pPr>
      <w:hyperlink w:anchor="_Toc2225" w:history="1">
        <w:r>
          <w:rPr>
            <w:rFonts w:ascii="仿宋" w:eastAsia="仿宋" w:hAnsi="仿宋" w:cs="仿宋" w:hint="eastAsia"/>
            <w:lang w:eastAsia="zh-CN"/>
          </w:rPr>
          <w:t>(五)、选址综合评价</w:t>
        </w:r>
        <w:r>
          <w:tab/>
        </w:r>
        <w:r>
          <w:fldChar w:fldCharType="begin"/>
        </w:r>
        <w:r>
          <w:instrText xml:space="preserve"> PAGEREF _Toc2225 \h </w:instrText>
        </w:r>
        <w:r>
          <w:fldChar w:fldCharType="separate"/>
        </w:r>
        <w:r>
          <w:t>9</w:t>
        </w:r>
        <w:r>
          <w:fldChar w:fldCharType="end"/>
        </w:r>
      </w:hyperlink>
    </w:p>
    <w:p>
      <w:pPr>
        <w:pStyle w:val="TOC1"/>
        <w:tabs>
          <w:tab w:val="right" w:leader="dot" w:pos="8306"/>
        </w:tabs>
      </w:pPr>
      <w:hyperlink w:anchor="_Toc4471" w:history="1">
        <w:r>
          <w:rPr>
            <w:rFonts w:ascii="仿宋" w:eastAsia="仿宋" w:hAnsi="仿宋" w:cs="仿宋" w:hint="eastAsia"/>
            <w:lang w:eastAsia="zh-CN"/>
          </w:rPr>
          <w:t>三、油料生产项目文档管理</w:t>
        </w:r>
        <w:r>
          <w:tab/>
        </w:r>
        <w:r>
          <w:fldChar w:fldCharType="begin"/>
        </w:r>
        <w:r>
          <w:instrText xml:space="preserve"> PAGEREF _Toc4471 \h </w:instrText>
        </w:r>
        <w:r>
          <w:fldChar w:fldCharType="separate"/>
        </w:r>
        <w:r>
          <w:t>10</w:t>
        </w:r>
        <w:r>
          <w:fldChar w:fldCharType="end"/>
        </w:r>
      </w:hyperlink>
    </w:p>
    <w:p>
      <w:pPr>
        <w:pStyle w:val="TOC2"/>
        <w:tabs>
          <w:tab w:val="right" w:leader="dot" w:pos="8306"/>
        </w:tabs>
      </w:pPr>
      <w:hyperlink w:anchor="_Toc18695" w:history="1">
        <w:r>
          <w:rPr>
            <w:rFonts w:ascii="仿宋" w:eastAsia="仿宋" w:hAnsi="仿宋" w:cs="仿宋" w:hint="eastAsia"/>
            <w:lang w:eastAsia="zh-CN"/>
          </w:rPr>
          <w:t>(一)、文档编制与审查</w:t>
        </w:r>
        <w:r>
          <w:tab/>
        </w:r>
        <w:r>
          <w:fldChar w:fldCharType="begin"/>
        </w:r>
        <w:r>
          <w:instrText xml:space="preserve"> PAGEREF _Toc18695 \h </w:instrText>
        </w:r>
        <w:r>
          <w:fldChar w:fldCharType="separate"/>
        </w:r>
        <w:r>
          <w:t>10</w:t>
        </w:r>
        <w:r>
          <w:fldChar w:fldCharType="end"/>
        </w:r>
      </w:hyperlink>
    </w:p>
    <w:p>
      <w:pPr>
        <w:pStyle w:val="TOC2"/>
        <w:tabs>
          <w:tab w:val="right" w:leader="dot" w:pos="8306"/>
        </w:tabs>
      </w:pPr>
      <w:hyperlink w:anchor="_Toc4828" w:history="1">
        <w:r>
          <w:rPr>
            <w:rFonts w:ascii="仿宋" w:eastAsia="仿宋" w:hAnsi="仿宋" w:cs="仿宋" w:hint="eastAsia"/>
            <w:lang w:eastAsia="zh-CN"/>
          </w:rPr>
          <w:t>(二)、文档发布与分发</w:t>
        </w:r>
        <w:r>
          <w:tab/>
        </w:r>
        <w:r>
          <w:fldChar w:fldCharType="begin"/>
        </w:r>
        <w:r>
          <w:instrText xml:space="preserve"> PAGEREF _Toc4828 \h </w:instrText>
        </w:r>
        <w:r>
          <w:fldChar w:fldCharType="separate"/>
        </w:r>
        <w:r>
          <w:t>11</w:t>
        </w:r>
        <w:r>
          <w:fldChar w:fldCharType="end"/>
        </w:r>
      </w:hyperlink>
    </w:p>
    <w:p>
      <w:pPr>
        <w:pStyle w:val="TOC2"/>
        <w:tabs>
          <w:tab w:val="right" w:leader="dot" w:pos="8306"/>
        </w:tabs>
      </w:pPr>
      <w:hyperlink w:anchor="_Toc28990" w:history="1">
        <w:r>
          <w:rPr>
            <w:rFonts w:ascii="仿宋" w:eastAsia="仿宋" w:hAnsi="仿宋" w:cs="仿宋" w:hint="eastAsia"/>
            <w:lang w:eastAsia="zh-CN"/>
          </w:rPr>
          <w:t>(三)、文档存档与归档</w:t>
        </w:r>
        <w:r>
          <w:tab/>
        </w:r>
        <w:r>
          <w:fldChar w:fldCharType="begin"/>
        </w:r>
        <w:r>
          <w:instrText xml:space="preserve"> PAGEREF _Toc28990 \h </w:instrText>
        </w:r>
        <w:r>
          <w:fldChar w:fldCharType="separate"/>
        </w:r>
        <w:r>
          <w:t>12</w:t>
        </w:r>
        <w:r>
          <w:fldChar w:fldCharType="end"/>
        </w:r>
      </w:hyperlink>
    </w:p>
    <w:p>
      <w:pPr>
        <w:pStyle w:val="TOC1"/>
        <w:tabs>
          <w:tab w:val="right" w:leader="dot" w:pos="8306"/>
        </w:tabs>
      </w:pPr>
      <w:hyperlink w:anchor="_Toc14882" w:history="1">
        <w:r>
          <w:rPr>
            <w:rFonts w:ascii="仿宋" w:eastAsia="仿宋" w:hAnsi="仿宋" w:cs="仿宋" w:hint="eastAsia"/>
            <w:lang w:eastAsia="zh-CN"/>
          </w:rPr>
          <w:t>四、油料生产项目土建工程</w:t>
        </w:r>
        <w:r>
          <w:tab/>
        </w:r>
        <w:r>
          <w:fldChar w:fldCharType="begin"/>
        </w:r>
        <w:r>
          <w:instrText xml:space="preserve"> PAGEREF _Toc14882 \h </w:instrText>
        </w:r>
        <w:r>
          <w:fldChar w:fldCharType="separate"/>
        </w:r>
        <w:r>
          <w:t>13</w:t>
        </w:r>
        <w:r>
          <w:fldChar w:fldCharType="end"/>
        </w:r>
      </w:hyperlink>
    </w:p>
    <w:p>
      <w:pPr>
        <w:pStyle w:val="TOC2"/>
        <w:tabs>
          <w:tab w:val="right" w:leader="dot" w:pos="8306"/>
        </w:tabs>
      </w:pPr>
      <w:hyperlink w:anchor="_Toc11340" w:history="1">
        <w:r>
          <w:rPr>
            <w:rFonts w:ascii="仿宋" w:eastAsia="仿宋" w:hAnsi="仿宋" w:cs="仿宋" w:hint="eastAsia"/>
            <w:lang w:eastAsia="zh-CN"/>
          </w:rPr>
          <w:t>(一)、建筑工程设计原则</w:t>
        </w:r>
        <w:r>
          <w:tab/>
        </w:r>
        <w:r>
          <w:fldChar w:fldCharType="begin"/>
        </w:r>
        <w:r>
          <w:instrText xml:space="preserve"> PAGEREF _Toc11340 \h </w:instrText>
        </w:r>
        <w:r>
          <w:fldChar w:fldCharType="separate"/>
        </w:r>
        <w:r>
          <w:t>13</w:t>
        </w:r>
        <w:r>
          <w:fldChar w:fldCharType="end"/>
        </w:r>
      </w:hyperlink>
    </w:p>
    <w:p>
      <w:pPr>
        <w:pStyle w:val="TOC2"/>
        <w:tabs>
          <w:tab w:val="right" w:leader="dot" w:pos="8306"/>
        </w:tabs>
      </w:pPr>
      <w:hyperlink w:anchor="_Toc17539" w:history="1">
        <w:r>
          <w:rPr>
            <w:rFonts w:ascii="仿宋" w:eastAsia="仿宋" w:hAnsi="仿宋" w:cs="仿宋" w:hint="eastAsia"/>
            <w:lang w:eastAsia="zh-CN"/>
          </w:rPr>
          <w:t>(二)、土建工程设计年限及安全等级</w:t>
        </w:r>
        <w:r>
          <w:tab/>
        </w:r>
        <w:r>
          <w:fldChar w:fldCharType="begin"/>
        </w:r>
        <w:r>
          <w:instrText xml:space="preserve"> PAGEREF _Toc17539 \h </w:instrText>
        </w:r>
        <w:r>
          <w:fldChar w:fldCharType="separate"/>
        </w:r>
        <w:r>
          <w:t>14</w:t>
        </w:r>
        <w:r>
          <w:fldChar w:fldCharType="end"/>
        </w:r>
      </w:hyperlink>
    </w:p>
    <w:p>
      <w:pPr>
        <w:pStyle w:val="TOC2"/>
        <w:tabs>
          <w:tab w:val="right" w:leader="dot" w:pos="8306"/>
        </w:tabs>
      </w:pPr>
      <w:hyperlink w:anchor="_Toc28717" w:history="1">
        <w:r>
          <w:rPr>
            <w:rFonts w:ascii="仿宋" w:eastAsia="仿宋" w:hAnsi="仿宋" w:cs="仿宋" w:hint="eastAsia"/>
            <w:lang w:eastAsia="zh-CN"/>
          </w:rPr>
          <w:t>(三)、建筑工程设计总体要求</w:t>
        </w:r>
        <w:r>
          <w:tab/>
        </w:r>
        <w:r>
          <w:fldChar w:fldCharType="begin"/>
        </w:r>
        <w:r>
          <w:instrText xml:space="preserve"> PAGEREF _Toc28717 \h </w:instrText>
        </w:r>
        <w:r>
          <w:fldChar w:fldCharType="separate"/>
        </w:r>
        <w:r>
          <w:t>16</w:t>
        </w:r>
        <w:r>
          <w:fldChar w:fldCharType="end"/>
        </w:r>
      </w:hyperlink>
    </w:p>
    <w:p>
      <w:pPr>
        <w:pStyle w:val="TOC2"/>
        <w:tabs>
          <w:tab w:val="right" w:leader="dot" w:pos="8306"/>
        </w:tabs>
      </w:pPr>
      <w:hyperlink w:anchor="_Toc3822" w:history="1">
        <w:r>
          <w:rPr>
            <w:rFonts w:ascii="仿宋" w:eastAsia="仿宋" w:hAnsi="仿宋" w:cs="仿宋" w:hint="eastAsia"/>
            <w:lang w:eastAsia="zh-CN"/>
          </w:rPr>
          <w:t>(四)、土建工程建设指标</w:t>
        </w:r>
        <w:r>
          <w:tab/>
        </w:r>
        <w:r>
          <w:fldChar w:fldCharType="begin"/>
        </w:r>
        <w:r>
          <w:instrText xml:space="preserve"> PAGEREF _Toc3822 \h </w:instrText>
        </w:r>
        <w:r>
          <w:fldChar w:fldCharType="separate"/>
        </w:r>
        <w:r>
          <w:t>16</w:t>
        </w:r>
        <w:r>
          <w:fldChar w:fldCharType="end"/>
        </w:r>
      </w:hyperlink>
    </w:p>
    <w:p>
      <w:pPr>
        <w:pStyle w:val="TOC1"/>
        <w:tabs>
          <w:tab w:val="right" w:leader="dot" w:pos="8306"/>
        </w:tabs>
      </w:pPr>
      <w:hyperlink w:anchor="_Toc4444" w:history="1">
        <w:r>
          <w:rPr>
            <w:rFonts w:ascii="仿宋" w:eastAsia="仿宋" w:hAnsi="仿宋" w:cs="仿宋" w:hint="eastAsia"/>
            <w:lang w:eastAsia="zh-CN"/>
          </w:rPr>
          <w:t>五、工艺说明</w:t>
        </w:r>
        <w:r>
          <w:tab/>
        </w:r>
        <w:r>
          <w:fldChar w:fldCharType="begin"/>
        </w:r>
        <w:r>
          <w:instrText xml:space="preserve"> PAGEREF _Toc4444 \h </w:instrText>
        </w:r>
        <w:r>
          <w:fldChar w:fldCharType="separate"/>
        </w:r>
        <w:r>
          <w:t>16</w:t>
        </w:r>
        <w:r>
          <w:fldChar w:fldCharType="end"/>
        </w:r>
      </w:hyperlink>
    </w:p>
    <w:p>
      <w:pPr>
        <w:pStyle w:val="TOC2"/>
        <w:tabs>
          <w:tab w:val="right" w:leader="dot" w:pos="8306"/>
        </w:tabs>
      </w:pPr>
      <w:hyperlink w:anchor="_Toc25140" w:history="1">
        <w:r>
          <w:rPr>
            <w:rFonts w:ascii="仿宋" w:eastAsia="仿宋" w:hAnsi="仿宋" w:cs="仿宋" w:hint="eastAsia"/>
            <w:lang w:eastAsia="zh-CN"/>
          </w:rPr>
          <w:t>(一)、技术管理特点</w:t>
        </w:r>
        <w:r>
          <w:tab/>
        </w:r>
        <w:r>
          <w:fldChar w:fldCharType="begin"/>
        </w:r>
        <w:r>
          <w:instrText xml:space="preserve"> PAGEREF _Toc25140 \h </w:instrText>
        </w:r>
        <w:r>
          <w:fldChar w:fldCharType="separate"/>
        </w:r>
        <w:r>
          <w:t>16</w:t>
        </w:r>
        <w:r>
          <w:fldChar w:fldCharType="end"/>
        </w:r>
      </w:hyperlink>
    </w:p>
    <w:p>
      <w:pPr>
        <w:pStyle w:val="TOC2"/>
        <w:tabs>
          <w:tab w:val="right" w:leader="dot" w:pos="8306"/>
        </w:tabs>
      </w:pPr>
      <w:hyperlink w:anchor="_Toc19126" w:history="1">
        <w:r>
          <w:rPr>
            <w:rFonts w:ascii="仿宋" w:eastAsia="仿宋" w:hAnsi="仿宋" w:cs="仿宋" w:hint="eastAsia"/>
            <w:lang w:eastAsia="zh-CN"/>
          </w:rPr>
          <w:t>(二)、油料生产项目工艺技术设计方案</w:t>
        </w:r>
        <w:r>
          <w:tab/>
        </w:r>
        <w:r>
          <w:fldChar w:fldCharType="begin"/>
        </w:r>
        <w:r>
          <w:instrText xml:space="preserve"> PAGEREF _Toc19126 \h </w:instrText>
        </w:r>
        <w:r>
          <w:fldChar w:fldCharType="separate"/>
        </w:r>
        <w:r>
          <w:t>18</w:t>
        </w:r>
        <w:r>
          <w:fldChar w:fldCharType="end"/>
        </w:r>
      </w:hyperlink>
    </w:p>
    <w:p>
      <w:pPr>
        <w:pStyle w:val="TOC2"/>
        <w:tabs>
          <w:tab w:val="right" w:leader="dot" w:pos="8306"/>
        </w:tabs>
      </w:pPr>
      <w:hyperlink w:anchor="_Toc5571" w:history="1">
        <w:r>
          <w:rPr>
            <w:rFonts w:ascii="仿宋" w:eastAsia="仿宋" w:hAnsi="仿宋" w:cs="仿宋" w:hint="eastAsia"/>
            <w:lang w:eastAsia="zh-CN"/>
          </w:rPr>
          <w:t>(三)、设备选型方案</w:t>
        </w:r>
        <w:r>
          <w:tab/>
        </w:r>
        <w:r>
          <w:fldChar w:fldCharType="begin"/>
        </w:r>
        <w:r>
          <w:instrText xml:space="preserve"> PAGEREF _Toc5571 \h </w:instrText>
        </w:r>
        <w:r>
          <w:fldChar w:fldCharType="separate"/>
        </w:r>
        <w:r>
          <w:t>19</w:t>
        </w:r>
        <w:r>
          <w:fldChar w:fldCharType="end"/>
        </w:r>
      </w:hyperlink>
    </w:p>
    <w:p>
      <w:pPr>
        <w:pStyle w:val="TOC1"/>
        <w:tabs>
          <w:tab w:val="right" w:leader="dot" w:pos="8306"/>
        </w:tabs>
      </w:pPr>
      <w:hyperlink w:anchor="_Toc9681" w:history="1">
        <w:r>
          <w:rPr>
            <w:rFonts w:ascii="仿宋" w:eastAsia="仿宋" w:hAnsi="仿宋" w:cs="仿宋" w:hint="eastAsia"/>
            <w:lang w:eastAsia="zh-CN"/>
          </w:rPr>
          <w:t>六、油料生产项目可持续发展</w:t>
        </w:r>
        <w:r>
          <w:tab/>
        </w:r>
        <w:r>
          <w:fldChar w:fldCharType="begin"/>
        </w:r>
        <w:r>
          <w:instrText xml:space="preserve"> PAGEREF _Toc9681 \h </w:instrText>
        </w:r>
        <w:r>
          <w:fldChar w:fldCharType="separate"/>
        </w:r>
        <w:r>
          <w:t>20</w:t>
        </w:r>
        <w:r>
          <w:fldChar w:fldCharType="end"/>
        </w:r>
      </w:hyperlink>
    </w:p>
    <w:p>
      <w:pPr>
        <w:pStyle w:val="TOC2"/>
        <w:tabs>
          <w:tab w:val="right" w:leader="dot" w:pos="8306"/>
        </w:tabs>
      </w:pPr>
      <w:hyperlink w:anchor="_Toc25908" w:history="1">
        <w:r>
          <w:rPr>
            <w:rFonts w:ascii="仿宋" w:eastAsia="仿宋" w:hAnsi="仿宋" w:cs="仿宋" w:hint="eastAsia"/>
            <w:lang w:eastAsia="zh-CN"/>
          </w:rPr>
          <w:t>(一)、可持续战略与实践</w:t>
        </w:r>
        <w:r>
          <w:tab/>
        </w:r>
        <w:r>
          <w:fldChar w:fldCharType="begin"/>
        </w:r>
        <w:r>
          <w:instrText xml:space="preserve"> PAGEREF _Toc25908 \h </w:instrText>
        </w:r>
        <w:r>
          <w:fldChar w:fldCharType="separate"/>
        </w:r>
        <w:r>
          <w:t>20</w:t>
        </w:r>
        <w:r>
          <w:fldChar w:fldCharType="end"/>
        </w:r>
      </w:hyperlink>
    </w:p>
    <w:p>
      <w:pPr>
        <w:pStyle w:val="TOC2"/>
        <w:tabs>
          <w:tab w:val="right" w:leader="dot" w:pos="8306"/>
        </w:tabs>
      </w:pPr>
      <w:hyperlink w:anchor="_Toc20186" w:history="1">
        <w:r>
          <w:rPr>
            <w:rFonts w:ascii="仿宋" w:eastAsia="仿宋" w:hAnsi="仿宋" w:cs="仿宋" w:hint="eastAsia"/>
            <w:lang w:eastAsia="zh-CN"/>
          </w:rPr>
          <w:t>(二)、环保与社会责任</w:t>
        </w:r>
        <w:r>
          <w:tab/>
        </w:r>
        <w:r>
          <w:fldChar w:fldCharType="begin"/>
        </w:r>
        <w:r>
          <w:instrText xml:space="preserve"> PAGEREF _Toc20186 \h </w:instrText>
        </w:r>
        <w:r>
          <w:fldChar w:fldCharType="separate"/>
        </w:r>
        <w:r>
          <w:t>21</w:t>
        </w:r>
        <w:r>
          <w:fldChar w:fldCharType="end"/>
        </w:r>
      </w:hyperlink>
    </w:p>
    <w:p>
      <w:pPr>
        <w:pStyle w:val="TOC1"/>
        <w:tabs>
          <w:tab w:val="right" w:leader="dot" w:pos="8306"/>
        </w:tabs>
      </w:pPr>
      <w:hyperlink w:anchor="_Toc30504" w:history="1">
        <w:r>
          <w:rPr>
            <w:rFonts w:ascii="仿宋" w:eastAsia="仿宋" w:hAnsi="仿宋" w:cs="仿宋" w:hint="eastAsia"/>
            <w:lang w:eastAsia="zh-CN"/>
          </w:rPr>
          <w:t>七、油料生产项目环境影响分析</w:t>
        </w:r>
        <w:r>
          <w:tab/>
        </w:r>
        <w:r>
          <w:fldChar w:fldCharType="begin"/>
        </w:r>
        <w:r>
          <w:instrText xml:space="preserve"> PAGEREF _Toc30504 \h </w:instrText>
        </w:r>
        <w:r>
          <w:fldChar w:fldCharType="separate"/>
        </w:r>
        <w:r>
          <w:t>22</w:t>
        </w:r>
        <w:r>
          <w:fldChar w:fldCharType="end"/>
        </w:r>
      </w:hyperlink>
    </w:p>
    <w:p>
      <w:pPr>
        <w:pStyle w:val="TOC2"/>
        <w:tabs>
          <w:tab w:val="right" w:leader="dot" w:pos="8306"/>
        </w:tabs>
      </w:pPr>
      <w:hyperlink w:anchor="_Toc30825" w:history="1">
        <w:r>
          <w:rPr>
            <w:rFonts w:ascii="仿宋" w:eastAsia="仿宋" w:hAnsi="仿宋" w:cs="仿宋" w:hint="eastAsia"/>
            <w:lang w:eastAsia="zh-CN"/>
          </w:rPr>
          <w:t>(一)、建设区域环境质量现状</w:t>
        </w:r>
        <w:r>
          <w:tab/>
        </w:r>
        <w:r>
          <w:fldChar w:fldCharType="begin"/>
        </w:r>
        <w:r>
          <w:instrText xml:space="preserve"> PAGEREF _Toc30825 \h </w:instrText>
        </w:r>
        <w:r>
          <w:fldChar w:fldCharType="separate"/>
        </w:r>
        <w:r>
          <w:t>22</w:t>
        </w:r>
        <w:r>
          <w:fldChar w:fldCharType="end"/>
        </w:r>
      </w:hyperlink>
    </w:p>
    <w:p>
      <w:pPr>
        <w:pStyle w:val="TOC2"/>
        <w:tabs>
          <w:tab w:val="right" w:leader="dot" w:pos="8306"/>
        </w:tabs>
      </w:pPr>
      <w:hyperlink w:anchor="_Toc18519" w:history="1">
        <w:r>
          <w:rPr>
            <w:rFonts w:ascii="仿宋" w:eastAsia="仿宋" w:hAnsi="仿宋" w:cs="仿宋" w:hint="eastAsia"/>
            <w:lang w:eastAsia="zh-CN"/>
          </w:rPr>
          <w:t>(二)、建设期环境保护</w:t>
        </w:r>
        <w:r>
          <w:tab/>
        </w:r>
        <w:r>
          <w:fldChar w:fldCharType="begin"/>
        </w:r>
        <w:r>
          <w:instrText xml:space="preserve"> PAGEREF _Toc18519 \h </w:instrText>
        </w:r>
        <w:r>
          <w:fldChar w:fldCharType="separate"/>
        </w:r>
        <w:r>
          <w:t>23</w:t>
        </w:r>
        <w:r>
          <w:fldChar w:fldCharType="end"/>
        </w:r>
      </w:hyperlink>
    </w:p>
    <w:p>
      <w:pPr>
        <w:pStyle w:val="TOC2"/>
        <w:tabs>
          <w:tab w:val="right" w:leader="dot" w:pos="8306"/>
        </w:tabs>
      </w:pPr>
      <w:hyperlink w:anchor="_Toc22254" w:history="1">
        <w:r>
          <w:rPr>
            <w:rFonts w:ascii="仿宋" w:eastAsia="仿宋" w:hAnsi="仿宋" w:cs="仿宋" w:hint="eastAsia"/>
            <w:lang w:eastAsia="zh-CN"/>
          </w:rPr>
          <w:t>(三)、运营期环境保护</w:t>
        </w:r>
        <w:r>
          <w:tab/>
        </w:r>
        <w:r>
          <w:fldChar w:fldCharType="begin"/>
        </w:r>
        <w:r>
          <w:instrText xml:space="preserve"> PAGEREF _Toc22254 \h </w:instrText>
        </w:r>
        <w:r>
          <w:fldChar w:fldCharType="separate"/>
        </w:r>
        <w:r>
          <w:t>25</w:t>
        </w:r>
        <w:r>
          <w:fldChar w:fldCharType="end"/>
        </w:r>
      </w:hyperlink>
    </w:p>
    <w:p>
      <w:pPr>
        <w:pStyle w:val="TOC2"/>
        <w:tabs>
          <w:tab w:val="right" w:leader="dot" w:pos="8306"/>
        </w:tabs>
      </w:pPr>
      <w:hyperlink w:anchor="_Toc949" w:history="1">
        <w:r>
          <w:rPr>
            <w:rFonts w:ascii="仿宋" w:eastAsia="仿宋" w:hAnsi="仿宋" w:cs="仿宋" w:hint="eastAsia"/>
            <w:lang w:eastAsia="zh-CN"/>
          </w:rPr>
          <w:t>(四)、油料生产项目建设对区域经济的影响</w:t>
        </w:r>
        <w:r>
          <w:tab/>
        </w:r>
        <w:r>
          <w:fldChar w:fldCharType="begin"/>
        </w:r>
        <w:r>
          <w:instrText xml:space="preserve"> PAGEREF _Toc949 \h </w:instrText>
        </w:r>
        <w:r>
          <w:fldChar w:fldCharType="separate"/>
        </w:r>
        <w:r>
          <w:t>26</w:t>
        </w:r>
        <w:r>
          <w:fldChar w:fldCharType="end"/>
        </w:r>
      </w:hyperlink>
    </w:p>
    <w:p>
      <w:pPr>
        <w:pStyle w:val="TOC2"/>
        <w:tabs>
          <w:tab w:val="right" w:leader="dot" w:pos="8306"/>
        </w:tabs>
      </w:pPr>
      <w:hyperlink w:anchor="_Toc14508" w:history="1">
        <w:r>
          <w:rPr>
            <w:rFonts w:ascii="仿宋" w:eastAsia="仿宋" w:hAnsi="仿宋" w:cs="仿宋" w:hint="eastAsia"/>
            <w:lang w:eastAsia="zh-CN"/>
          </w:rPr>
          <w:t>(五)、废弃物处理</w:t>
        </w:r>
        <w:r>
          <w:tab/>
        </w:r>
        <w:r>
          <w:fldChar w:fldCharType="begin"/>
        </w:r>
        <w:r>
          <w:instrText xml:space="preserve"> PAGEREF _Toc14508 \h </w:instrText>
        </w:r>
        <w:r>
          <w:fldChar w:fldCharType="separate"/>
        </w:r>
        <w:r>
          <w:t>28</w:t>
        </w:r>
        <w:r>
          <w:fldChar w:fldCharType="end"/>
        </w:r>
      </w:hyperlink>
    </w:p>
    <w:p>
      <w:pPr>
        <w:pStyle w:val="TOC2"/>
        <w:tabs>
          <w:tab w:val="right" w:leader="dot" w:pos="8306"/>
        </w:tabs>
      </w:pPr>
      <w:hyperlink w:anchor="_Toc22806" w:history="1">
        <w:r>
          <w:rPr>
            <w:rFonts w:ascii="仿宋" w:eastAsia="仿宋" w:hAnsi="仿宋" w:cs="仿宋" w:hint="eastAsia"/>
            <w:lang w:eastAsia="zh-CN"/>
          </w:rPr>
          <w:t>(六)、特殊环境影响分析</w:t>
        </w:r>
        <w:r>
          <w:tab/>
        </w:r>
        <w:r>
          <w:fldChar w:fldCharType="begin"/>
        </w:r>
        <w:r>
          <w:instrText xml:space="preserve"> PAGEREF _Toc22806 \h </w:instrText>
        </w:r>
        <w:r>
          <w:fldChar w:fldCharType="separate"/>
        </w:r>
        <w:r>
          <w:t>29</w:t>
        </w:r>
        <w:r>
          <w:fldChar w:fldCharType="end"/>
        </w:r>
      </w:hyperlink>
    </w:p>
    <w:p>
      <w:pPr>
        <w:pStyle w:val="TOC2"/>
        <w:tabs>
          <w:tab w:val="right" w:leader="dot" w:pos="8306"/>
        </w:tabs>
      </w:pPr>
      <w:hyperlink w:anchor="_Toc9815" w:history="1">
        <w:r>
          <w:rPr>
            <w:rFonts w:ascii="仿宋" w:eastAsia="仿宋" w:hAnsi="仿宋" w:cs="仿宋" w:hint="eastAsia"/>
            <w:lang w:eastAsia="zh-CN"/>
          </w:rPr>
          <w:t>(七)、清洁生产</w:t>
        </w:r>
        <w:r>
          <w:tab/>
        </w:r>
        <w:r>
          <w:fldChar w:fldCharType="begin"/>
        </w:r>
        <w:r>
          <w:instrText xml:space="preserve"> PAGEREF _Toc9815 \h </w:instrText>
        </w:r>
        <w:r>
          <w:fldChar w:fldCharType="separate"/>
        </w:r>
        <w:r>
          <w:t>30</w:t>
        </w:r>
        <w:r>
          <w:fldChar w:fldCharType="end"/>
        </w:r>
      </w:hyperlink>
    </w:p>
    <w:p>
      <w:pPr>
        <w:pStyle w:val="TOC2"/>
        <w:tabs>
          <w:tab w:val="right" w:leader="dot" w:pos="8306"/>
        </w:tabs>
      </w:pPr>
      <w:hyperlink w:anchor="_Toc11718" w:history="1">
        <w:r>
          <w:rPr>
            <w:rFonts w:ascii="仿宋" w:eastAsia="仿宋" w:hAnsi="仿宋" w:cs="仿宋" w:hint="eastAsia"/>
            <w:lang w:eastAsia="zh-CN"/>
          </w:rPr>
          <w:t>(八)、环境保护综合评价</w:t>
        </w:r>
        <w:r>
          <w:tab/>
        </w:r>
        <w:r>
          <w:fldChar w:fldCharType="begin"/>
        </w:r>
        <w:r>
          <w:instrText xml:space="preserve"> PAGEREF _Toc11718 \h </w:instrText>
        </w:r>
        <w:r>
          <w:fldChar w:fldCharType="separate"/>
        </w:r>
        <w:r>
          <w:t>31</w:t>
        </w:r>
        <w:r>
          <w:fldChar w:fldCharType="end"/>
        </w:r>
      </w:hyperlink>
    </w:p>
    <w:p>
      <w:pPr>
        <w:pStyle w:val="TOC1"/>
        <w:tabs>
          <w:tab w:val="right" w:leader="dot" w:pos="8306"/>
        </w:tabs>
      </w:pPr>
      <w:hyperlink w:anchor="_Toc6607" w:history="1">
        <w:r>
          <w:rPr>
            <w:rFonts w:ascii="仿宋" w:eastAsia="仿宋" w:hAnsi="仿宋" w:cs="仿宋" w:hint="eastAsia"/>
            <w:lang w:eastAsia="zh-CN"/>
          </w:rPr>
          <w:t>八、油料生产项目财务管理</w:t>
        </w:r>
        <w:r>
          <w:tab/>
        </w:r>
        <w:r>
          <w:fldChar w:fldCharType="begin"/>
        </w:r>
        <w:r>
          <w:instrText xml:space="preserve"> PAGEREF _Toc6607 \h </w:instrText>
        </w:r>
        <w:r>
          <w:fldChar w:fldCharType="separate"/>
        </w:r>
        <w:r>
          <w:t>32</w:t>
        </w:r>
        <w:r>
          <w:fldChar w:fldCharType="end"/>
        </w:r>
      </w:hyperlink>
    </w:p>
    <w:p>
      <w:pPr>
        <w:pStyle w:val="TOC2"/>
        <w:tabs>
          <w:tab w:val="right" w:leader="dot" w:pos="8306"/>
        </w:tabs>
      </w:pPr>
      <w:hyperlink w:anchor="_Toc7906" w:history="1">
        <w:r>
          <w:rPr>
            <w:rFonts w:ascii="仿宋" w:eastAsia="仿宋" w:hAnsi="仿宋" w:cs="仿宋" w:hint="eastAsia"/>
            <w:lang w:eastAsia="zh-CN"/>
          </w:rPr>
          <w:t>(一)、资金需求大</w:t>
        </w:r>
        <w:r>
          <w:tab/>
        </w:r>
        <w:r>
          <w:fldChar w:fldCharType="begin"/>
        </w:r>
        <w:r>
          <w:instrText xml:space="preserve"> PAGEREF _Toc7906 \h </w:instrText>
        </w:r>
        <w:r>
          <w:fldChar w:fldCharType="separate"/>
        </w:r>
        <w:r>
          <w:t>32</w:t>
        </w:r>
        <w:r>
          <w:fldChar w:fldCharType="end"/>
        </w:r>
      </w:hyperlink>
    </w:p>
    <w:p>
      <w:pPr>
        <w:pStyle w:val="TOC2"/>
        <w:tabs>
          <w:tab w:val="right" w:leader="dot" w:pos="8306"/>
        </w:tabs>
      </w:pPr>
      <w:hyperlink w:anchor="_Toc915" w:history="1">
        <w:r>
          <w:rPr>
            <w:rFonts w:ascii="仿宋" w:eastAsia="仿宋" w:hAnsi="仿宋" w:cs="仿宋" w:hint="eastAsia"/>
            <w:lang w:eastAsia="zh-CN"/>
          </w:rPr>
          <w:t>(二)、研发周期长</w:t>
        </w:r>
        <w:r>
          <w:tab/>
        </w:r>
        <w:r>
          <w:fldChar w:fldCharType="begin"/>
        </w:r>
        <w:r>
          <w:instrText xml:space="preserve"> PAGEREF _Toc915 \h </w:instrText>
        </w:r>
        <w:r>
          <w:fldChar w:fldCharType="separate"/>
        </w:r>
        <w:r>
          <w:t>33</w:t>
        </w:r>
        <w:r>
          <w:fldChar w:fldCharType="end"/>
        </w:r>
      </w:hyperlink>
    </w:p>
    <w:p>
      <w:pPr>
        <w:pStyle w:val="TOC2"/>
        <w:tabs>
          <w:tab w:val="right" w:leader="dot" w:pos="8306"/>
        </w:tabs>
      </w:pPr>
      <w:hyperlink w:anchor="_Toc19319" w:history="1">
        <w:r>
          <w:rPr>
            <w:rFonts w:ascii="仿宋" w:eastAsia="仿宋" w:hAnsi="仿宋" w:cs="仿宋" w:hint="eastAsia"/>
            <w:lang w:eastAsia="zh-CN"/>
          </w:rPr>
          <w:t>(三)、市场风险大</w:t>
        </w:r>
        <w:r>
          <w:tab/>
        </w:r>
        <w:r>
          <w:fldChar w:fldCharType="begin"/>
        </w:r>
        <w:r>
          <w:instrText xml:space="preserve"> PAGEREF _Toc19319 \h </w:instrText>
        </w:r>
        <w:r>
          <w:fldChar w:fldCharType="separate"/>
        </w:r>
        <w:r>
          <w:t>35</w:t>
        </w:r>
        <w:r>
          <w:fldChar w:fldCharType="end"/>
        </w:r>
      </w:hyperlink>
    </w:p>
    <w:p>
      <w:pPr>
        <w:pStyle w:val="TOC2"/>
        <w:tabs>
          <w:tab w:val="right" w:leader="dot" w:pos="8306"/>
        </w:tabs>
      </w:pPr>
      <w:hyperlink w:anchor="_Toc23769" w:history="1">
        <w:r>
          <w:rPr>
            <w:rFonts w:ascii="仿宋" w:eastAsia="仿宋" w:hAnsi="仿宋" w:cs="仿宋" w:hint="eastAsia"/>
            <w:lang w:eastAsia="zh-CN"/>
          </w:rPr>
          <w:t>(四)、利润率高</w:t>
        </w:r>
        <w:r>
          <w:tab/>
        </w:r>
        <w:r>
          <w:fldChar w:fldCharType="begin"/>
        </w:r>
        <w:r>
          <w:instrText xml:space="preserve"> PAGEREF _Toc23769 \h </w:instrText>
        </w:r>
        <w:r>
          <w:fldChar w:fldCharType="separate"/>
        </w:r>
        <w:r>
          <w:t>37</w:t>
        </w:r>
        <w:r>
          <w:fldChar w:fldCharType="end"/>
        </w:r>
      </w:hyperlink>
    </w:p>
    <w:p>
      <w:pPr>
        <w:pStyle w:val="TOC1"/>
        <w:tabs>
          <w:tab w:val="right" w:leader="dot" w:pos="8306"/>
        </w:tabs>
      </w:pPr>
      <w:hyperlink w:anchor="_Toc19640" w:history="1">
        <w:r>
          <w:rPr>
            <w:rFonts w:ascii="仿宋" w:eastAsia="仿宋" w:hAnsi="仿宋" w:cs="仿宋" w:hint="eastAsia"/>
            <w:lang w:eastAsia="zh-CN"/>
          </w:rPr>
          <w:t>九、油料生产项目经营效益</w:t>
        </w:r>
        <w:r>
          <w:tab/>
        </w:r>
        <w:r>
          <w:fldChar w:fldCharType="begin"/>
        </w:r>
        <w:r>
          <w:instrText xml:space="preserve"> PAGEREF _Toc19640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177" w:history="1">
        <w:r>
          <w:rPr>
            <w:rFonts w:ascii="仿宋" w:eastAsia="仿宋" w:hAnsi="仿宋" w:cs="仿宋" w:hint="eastAsia"/>
            <w:lang w:eastAsia="zh-CN"/>
          </w:rPr>
          <w:t>(一)、经济评价财务测算</w:t>
        </w:r>
        <w:r>
          <w:tab/>
        </w:r>
        <w:r>
          <w:fldChar w:fldCharType="begin"/>
        </w:r>
        <w:r>
          <w:instrText xml:space="preserve"> PAGEREF _Toc13177 \h </w:instrText>
        </w:r>
        <w:r>
          <w:fldChar w:fldCharType="separate"/>
        </w:r>
        <w:r>
          <w:t>39</w:t>
        </w:r>
        <w:r>
          <w:fldChar w:fldCharType="end"/>
        </w:r>
      </w:hyperlink>
    </w:p>
    <w:p>
      <w:pPr>
        <w:pStyle w:val="TOC2"/>
        <w:tabs>
          <w:tab w:val="right" w:leader="dot" w:pos="8306"/>
        </w:tabs>
      </w:pPr>
      <w:hyperlink w:anchor="_Toc13516" w:history="1">
        <w:r>
          <w:rPr>
            <w:rFonts w:ascii="仿宋" w:eastAsia="仿宋" w:hAnsi="仿宋" w:cs="仿宋" w:hint="eastAsia"/>
            <w:lang w:eastAsia="zh-CN"/>
          </w:rPr>
          <w:t>(二)、油料生产项目盈利能力分析</w:t>
        </w:r>
        <w:r>
          <w:tab/>
        </w:r>
        <w:r>
          <w:fldChar w:fldCharType="begin"/>
        </w:r>
        <w:r>
          <w:instrText xml:space="preserve"> PAGEREF _Toc13516 \h </w:instrText>
        </w:r>
        <w:r>
          <w:fldChar w:fldCharType="separate"/>
        </w:r>
        <w:r>
          <w:t>41</w:t>
        </w:r>
        <w:r>
          <w:fldChar w:fldCharType="end"/>
        </w:r>
      </w:hyperlink>
    </w:p>
    <w:p>
      <w:pPr>
        <w:pStyle w:val="TOC1"/>
        <w:tabs>
          <w:tab w:val="right" w:leader="dot" w:pos="8306"/>
        </w:tabs>
      </w:pPr>
      <w:hyperlink w:anchor="_Toc17924" w:history="1">
        <w:r>
          <w:rPr>
            <w:rFonts w:ascii="仿宋" w:eastAsia="仿宋" w:hAnsi="仿宋" w:cs="仿宋" w:hint="eastAsia"/>
            <w:lang w:eastAsia="zh-CN"/>
          </w:rPr>
          <w:t>十、生产安全保护</w:t>
        </w:r>
        <w:r>
          <w:tab/>
        </w:r>
        <w:r>
          <w:fldChar w:fldCharType="begin"/>
        </w:r>
        <w:r>
          <w:instrText xml:space="preserve"> PAGEREF _Toc17924 \h </w:instrText>
        </w:r>
        <w:r>
          <w:fldChar w:fldCharType="separate"/>
        </w:r>
        <w:r>
          <w:t>41</w:t>
        </w:r>
        <w:r>
          <w:fldChar w:fldCharType="end"/>
        </w:r>
      </w:hyperlink>
    </w:p>
    <w:p>
      <w:pPr>
        <w:pStyle w:val="TOC2"/>
        <w:tabs>
          <w:tab w:val="right" w:leader="dot" w:pos="8306"/>
        </w:tabs>
      </w:pPr>
      <w:hyperlink w:anchor="_Toc28918" w:history="1">
        <w:r>
          <w:rPr>
            <w:rFonts w:ascii="仿宋" w:eastAsia="仿宋" w:hAnsi="仿宋" w:cs="仿宋" w:hint="eastAsia"/>
            <w:lang w:eastAsia="zh-CN"/>
          </w:rPr>
          <w:t>(一)、消防安全</w:t>
        </w:r>
        <w:r>
          <w:tab/>
        </w:r>
        <w:r>
          <w:fldChar w:fldCharType="begin"/>
        </w:r>
        <w:r>
          <w:instrText xml:space="preserve"> PAGEREF _Toc28918 \h </w:instrText>
        </w:r>
        <w:r>
          <w:fldChar w:fldCharType="separate"/>
        </w:r>
        <w:r>
          <w:t>41</w:t>
        </w:r>
        <w:r>
          <w:fldChar w:fldCharType="end"/>
        </w:r>
      </w:hyperlink>
    </w:p>
    <w:p>
      <w:pPr>
        <w:pStyle w:val="TOC2"/>
        <w:tabs>
          <w:tab w:val="right" w:leader="dot" w:pos="8306"/>
        </w:tabs>
      </w:pPr>
      <w:hyperlink w:anchor="_Toc14785" w:history="1">
        <w:r>
          <w:rPr>
            <w:rFonts w:ascii="仿宋" w:eastAsia="仿宋" w:hAnsi="仿宋" w:cs="仿宋" w:hint="eastAsia"/>
            <w:lang w:eastAsia="zh-CN"/>
          </w:rPr>
          <w:t>(二)、防火防爆总图布置措施</w:t>
        </w:r>
        <w:r>
          <w:tab/>
        </w:r>
        <w:r>
          <w:fldChar w:fldCharType="begin"/>
        </w:r>
        <w:r>
          <w:instrText xml:space="preserve"> PAGEREF _Toc14785 \h </w:instrText>
        </w:r>
        <w:r>
          <w:fldChar w:fldCharType="separate"/>
        </w:r>
        <w:r>
          <w:t>43</w:t>
        </w:r>
        <w:r>
          <w:fldChar w:fldCharType="end"/>
        </w:r>
      </w:hyperlink>
    </w:p>
    <w:p>
      <w:pPr>
        <w:pStyle w:val="TOC2"/>
        <w:tabs>
          <w:tab w:val="right" w:leader="dot" w:pos="8306"/>
        </w:tabs>
      </w:pPr>
      <w:hyperlink w:anchor="_Toc4655" w:history="1">
        <w:r>
          <w:rPr>
            <w:rFonts w:ascii="仿宋" w:eastAsia="仿宋" w:hAnsi="仿宋" w:cs="仿宋" w:hint="eastAsia"/>
            <w:lang w:eastAsia="zh-CN"/>
          </w:rPr>
          <w:t>(三)、自然灾害防范措施</w:t>
        </w:r>
        <w:r>
          <w:tab/>
        </w:r>
        <w:r>
          <w:fldChar w:fldCharType="begin"/>
        </w:r>
        <w:r>
          <w:instrText xml:space="preserve"> PAGEREF _Toc4655 \h </w:instrText>
        </w:r>
        <w:r>
          <w:fldChar w:fldCharType="separate"/>
        </w:r>
        <w:r>
          <w:t>44</w:t>
        </w:r>
        <w:r>
          <w:fldChar w:fldCharType="end"/>
        </w:r>
      </w:hyperlink>
    </w:p>
    <w:p>
      <w:pPr>
        <w:pStyle w:val="TOC2"/>
        <w:tabs>
          <w:tab w:val="right" w:leader="dot" w:pos="8306"/>
        </w:tabs>
      </w:pPr>
      <w:hyperlink w:anchor="_Toc358" w:history="1">
        <w:r>
          <w:rPr>
            <w:rFonts w:ascii="仿宋" w:eastAsia="仿宋" w:hAnsi="仿宋" w:cs="仿宋" w:hint="eastAsia"/>
            <w:lang w:eastAsia="zh-CN"/>
          </w:rPr>
          <w:t>(四)、安全色及安全标志使用要求</w:t>
        </w:r>
        <w:r>
          <w:tab/>
        </w:r>
        <w:r>
          <w:fldChar w:fldCharType="begin"/>
        </w:r>
        <w:r>
          <w:instrText xml:space="preserve"> PAGEREF _Toc358 \h </w:instrText>
        </w:r>
        <w:r>
          <w:fldChar w:fldCharType="separate"/>
        </w:r>
        <w:r>
          <w:t>45</w:t>
        </w:r>
        <w:r>
          <w:fldChar w:fldCharType="end"/>
        </w:r>
      </w:hyperlink>
    </w:p>
    <w:p>
      <w:pPr>
        <w:pStyle w:val="TOC2"/>
        <w:tabs>
          <w:tab w:val="right" w:leader="dot" w:pos="8306"/>
        </w:tabs>
      </w:pPr>
      <w:hyperlink w:anchor="_Toc22381" w:history="1">
        <w:r>
          <w:rPr>
            <w:rFonts w:ascii="仿宋" w:eastAsia="仿宋" w:hAnsi="仿宋" w:cs="仿宋" w:hint="eastAsia"/>
            <w:lang w:eastAsia="zh-CN"/>
          </w:rPr>
          <w:t>(五)、防尘防毒措施</w:t>
        </w:r>
        <w:r>
          <w:tab/>
        </w:r>
        <w:r>
          <w:fldChar w:fldCharType="begin"/>
        </w:r>
        <w:r>
          <w:instrText xml:space="preserve"> PAGEREF _Toc22381 \h </w:instrText>
        </w:r>
        <w:r>
          <w:fldChar w:fldCharType="separate"/>
        </w:r>
        <w:r>
          <w:t>46</w:t>
        </w:r>
        <w:r>
          <w:fldChar w:fldCharType="end"/>
        </w:r>
      </w:hyperlink>
    </w:p>
    <w:p>
      <w:pPr>
        <w:pStyle w:val="TOC2"/>
        <w:tabs>
          <w:tab w:val="right" w:leader="dot" w:pos="8306"/>
        </w:tabs>
      </w:pPr>
      <w:hyperlink w:anchor="_Toc710" w:history="1">
        <w:r>
          <w:rPr>
            <w:rFonts w:ascii="仿宋" w:eastAsia="仿宋" w:hAnsi="仿宋" w:cs="仿宋" w:hint="eastAsia"/>
            <w:lang w:eastAsia="zh-CN"/>
          </w:rPr>
          <w:t>(六)、防静电、触电防护及防雷措施</w:t>
        </w:r>
        <w:r>
          <w:tab/>
        </w:r>
        <w:r>
          <w:fldChar w:fldCharType="begin"/>
        </w:r>
        <w:r>
          <w:instrText xml:space="preserve"> PAGEREF _Toc710 \h </w:instrText>
        </w:r>
        <w:r>
          <w:fldChar w:fldCharType="separate"/>
        </w:r>
        <w:r>
          <w:t>46</w:t>
        </w:r>
        <w:r>
          <w:fldChar w:fldCharType="end"/>
        </w:r>
      </w:hyperlink>
    </w:p>
    <w:p>
      <w:pPr>
        <w:pStyle w:val="TOC2"/>
        <w:tabs>
          <w:tab w:val="right" w:leader="dot" w:pos="8306"/>
        </w:tabs>
      </w:pPr>
      <w:hyperlink w:anchor="_Toc28448" w:history="1">
        <w:r>
          <w:rPr>
            <w:rFonts w:ascii="仿宋" w:eastAsia="仿宋" w:hAnsi="仿宋" w:cs="仿宋" w:hint="eastAsia"/>
            <w:lang w:eastAsia="zh-CN"/>
          </w:rPr>
          <w:t>(七)、机械设备安全保障措施</w:t>
        </w:r>
        <w:r>
          <w:tab/>
        </w:r>
        <w:r>
          <w:fldChar w:fldCharType="begin"/>
        </w:r>
        <w:r>
          <w:instrText xml:space="preserve"> PAGEREF _Toc28448 \h </w:instrText>
        </w:r>
        <w:r>
          <w:fldChar w:fldCharType="separate"/>
        </w:r>
        <w:r>
          <w:t>48</w:t>
        </w:r>
        <w:r>
          <w:fldChar w:fldCharType="end"/>
        </w:r>
      </w:hyperlink>
    </w:p>
    <w:p>
      <w:pPr>
        <w:pStyle w:val="TOC1"/>
        <w:tabs>
          <w:tab w:val="right" w:leader="dot" w:pos="8306"/>
        </w:tabs>
      </w:pPr>
      <w:hyperlink w:anchor="_Toc15056" w:history="1">
        <w:r>
          <w:rPr>
            <w:rFonts w:ascii="仿宋" w:eastAsia="仿宋" w:hAnsi="仿宋" w:cs="仿宋" w:hint="eastAsia"/>
            <w:lang w:eastAsia="zh-CN"/>
          </w:rPr>
          <w:t>十一、油料生产项目创新与研发</w:t>
        </w:r>
        <w:r>
          <w:tab/>
        </w:r>
        <w:r>
          <w:fldChar w:fldCharType="begin"/>
        </w:r>
        <w:r>
          <w:instrText xml:space="preserve"> PAGEREF _Toc15056 \h </w:instrText>
        </w:r>
        <w:r>
          <w:fldChar w:fldCharType="separate"/>
        </w:r>
        <w:r>
          <w:t>49</w:t>
        </w:r>
        <w:r>
          <w:fldChar w:fldCharType="end"/>
        </w:r>
      </w:hyperlink>
    </w:p>
    <w:p>
      <w:pPr>
        <w:pStyle w:val="TOC2"/>
        <w:tabs>
          <w:tab w:val="right" w:leader="dot" w:pos="8306"/>
        </w:tabs>
      </w:pPr>
      <w:hyperlink w:anchor="_Toc20919" w:history="1">
        <w:r>
          <w:rPr>
            <w:rFonts w:ascii="仿宋" w:eastAsia="仿宋" w:hAnsi="仿宋" w:cs="仿宋" w:hint="eastAsia"/>
            <w:lang w:eastAsia="zh-CN"/>
          </w:rPr>
          <w:t>(一)、创新策略与方向</w:t>
        </w:r>
        <w:r>
          <w:tab/>
        </w:r>
        <w:r>
          <w:fldChar w:fldCharType="begin"/>
        </w:r>
        <w:r>
          <w:instrText xml:space="preserve"> PAGEREF _Toc20919 \h </w:instrText>
        </w:r>
        <w:r>
          <w:fldChar w:fldCharType="separate"/>
        </w:r>
        <w:r>
          <w:t>49</w:t>
        </w:r>
        <w:r>
          <w:fldChar w:fldCharType="end"/>
        </w:r>
      </w:hyperlink>
    </w:p>
    <w:p>
      <w:pPr>
        <w:pStyle w:val="TOC2"/>
        <w:tabs>
          <w:tab w:val="right" w:leader="dot" w:pos="8306"/>
        </w:tabs>
      </w:pPr>
      <w:hyperlink w:anchor="_Toc23179" w:history="1">
        <w:r>
          <w:rPr>
            <w:rFonts w:ascii="仿宋" w:eastAsia="仿宋" w:hAnsi="仿宋" w:cs="仿宋" w:hint="eastAsia"/>
            <w:lang w:eastAsia="zh-CN"/>
          </w:rPr>
          <w:t>(二)、研发规划与投入</w:t>
        </w:r>
        <w:r>
          <w:tab/>
        </w:r>
        <w:r>
          <w:fldChar w:fldCharType="begin"/>
        </w:r>
        <w:r>
          <w:instrText xml:space="preserve"> PAGEREF _Toc23179 \h </w:instrText>
        </w:r>
        <w:r>
          <w:fldChar w:fldCharType="separate"/>
        </w:r>
        <w:r>
          <w:t>51</w:t>
        </w:r>
        <w:r>
          <w:fldChar w:fldCharType="end"/>
        </w:r>
      </w:hyperlink>
    </w:p>
    <w:p>
      <w:pPr>
        <w:pStyle w:val="TOC1"/>
        <w:tabs>
          <w:tab w:val="right" w:leader="dot" w:pos="8306"/>
        </w:tabs>
      </w:pPr>
      <w:hyperlink w:anchor="_Toc25896" w:history="1">
        <w:r>
          <w:rPr>
            <w:rFonts w:ascii="仿宋" w:eastAsia="仿宋" w:hAnsi="仿宋" w:cs="仿宋" w:hint="eastAsia"/>
            <w:lang w:eastAsia="zh-CN"/>
          </w:rPr>
          <w:t>十二、油料生产项目人力资源管理</w:t>
        </w:r>
        <w:r>
          <w:tab/>
        </w:r>
        <w:r>
          <w:fldChar w:fldCharType="begin"/>
        </w:r>
        <w:r>
          <w:instrText xml:space="preserve"> PAGEREF _Toc25896 \h </w:instrText>
        </w:r>
        <w:r>
          <w:fldChar w:fldCharType="separate"/>
        </w:r>
        <w:r>
          <w:t>52</w:t>
        </w:r>
        <w:r>
          <w:fldChar w:fldCharType="end"/>
        </w:r>
      </w:hyperlink>
    </w:p>
    <w:p>
      <w:pPr>
        <w:pStyle w:val="TOC2"/>
        <w:tabs>
          <w:tab w:val="right" w:leader="dot" w:pos="8306"/>
        </w:tabs>
      </w:pPr>
      <w:hyperlink w:anchor="_Toc27895" w:history="1">
        <w:r>
          <w:rPr>
            <w:rFonts w:ascii="仿宋" w:eastAsia="仿宋" w:hAnsi="仿宋" w:cs="仿宋" w:hint="eastAsia"/>
            <w:lang w:eastAsia="zh-CN"/>
          </w:rPr>
          <w:t>(一)、建立健全的预算管理制度</w:t>
        </w:r>
        <w:r>
          <w:tab/>
        </w:r>
        <w:r>
          <w:fldChar w:fldCharType="begin"/>
        </w:r>
        <w:r>
          <w:instrText xml:space="preserve"> PAGEREF _Toc27895 \h </w:instrText>
        </w:r>
        <w:r>
          <w:fldChar w:fldCharType="separate"/>
        </w:r>
        <w:r>
          <w:t>52</w:t>
        </w:r>
        <w:r>
          <w:fldChar w:fldCharType="end"/>
        </w:r>
      </w:hyperlink>
    </w:p>
    <w:p>
      <w:pPr>
        <w:pStyle w:val="TOC2"/>
        <w:tabs>
          <w:tab w:val="right" w:leader="dot" w:pos="8306"/>
        </w:tabs>
      </w:pPr>
      <w:hyperlink w:anchor="_Toc22986" w:history="1">
        <w:r>
          <w:rPr>
            <w:rFonts w:ascii="仿宋" w:eastAsia="仿宋" w:hAnsi="仿宋" w:cs="仿宋" w:hint="eastAsia"/>
            <w:lang w:eastAsia="zh-CN"/>
          </w:rPr>
          <w:t>(二)、加强资金流动监控</w:t>
        </w:r>
        <w:r>
          <w:tab/>
        </w:r>
        <w:r>
          <w:fldChar w:fldCharType="begin"/>
        </w:r>
        <w:r>
          <w:instrText xml:space="preserve"> PAGEREF _Toc22986 \h </w:instrText>
        </w:r>
        <w:r>
          <w:fldChar w:fldCharType="separate"/>
        </w:r>
        <w:r>
          <w:t>54</w:t>
        </w:r>
        <w:r>
          <w:fldChar w:fldCharType="end"/>
        </w:r>
      </w:hyperlink>
    </w:p>
    <w:p>
      <w:pPr>
        <w:pStyle w:val="TOC2"/>
        <w:tabs>
          <w:tab w:val="right" w:leader="dot" w:pos="8306"/>
        </w:tabs>
      </w:pPr>
      <w:hyperlink w:anchor="_Toc21756" w:history="1">
        <w:r>
          <w:rPr>
            <w:rFonts w:ascii="仿宋" w:eastAsia="仿宋" w:hAnsi="仿宋" w:cs="仿宋" w:hint="eastAsia"/>
            <w:lang w:eastAsia="zh-CN"/>
          </w:rPr>
          <w:t>(三)、制定完善的风险控制机制</w:t>
        </w:r>
        <w:r>
          <w:tab/>
        </w:r>
        <w:r>
          <w:fldChar w:fldCharType="begin"/>
        </w:r>
        <w:r>
          <w:instrText xml:space="preserve"> PAGEREF _Toc21756 \h </w:instrText>
        </w:r>
        <w:r>
          <w:fldChar w:fldCharType="separate"/>
        </w:r>
        <w:r>
          <w:t>55</w:t>
        </w:r>
        <w:r>
          <w:fldChar w:fldCharType="end"/>
        </w:r>
      </w:hyperlink>
    </w:p>
    <w:p>
      <w:pPr>
        <w:pStyle w:val="TOC2"/>
        <w:tabs>
          <w:tab w:val="right" w:leader="dot" w:pos="8306"/>
        </w:tabs>
      </w:pPr>
      <w:hyperlink w:anchor="_Toc29454" w:history="1">
        <w:r>
          <w:rPr>
            <w:rFonts w:ascii="仿宋" w:eastAsia="仿宋" w:hAnsi="仿宋" w:cs="仿宋" w:hint="eastAsia"/>
            <w:lang w:eastAsia="zh-CN"/>
          </w:rPr>
          <w:t>(四)、优化成本管理</w:t>
        </w:r>
        <w:r>
          <w:tab/>
        </w:r>
        <w:r>
          <w:fldChar w:fldCharType="begin"/>
        </w:r>
        <w:r>
          <w:instrText xml:space="preserve"> PAGEREF _Toc29454 \h </w:instrText>
        </w:r>
        <w:r>
          <w:fldChar w:fldCharType="separate"/>
        </w:r>
        <w:r>
          <w:t>56</w:t>
        </w:r>
        <w:r>
          <w:fldChar w:fldCharType="end"/>
        </w:r>
      </w:hyperlink>
    </w:p>
    <w:p>
      <w:pPr>
        <w:pStyle w:val="TOC1"/>
        <w:tabs>
          <w:tab w:val="right" w:leader="dot" w:pos="8306"/>
        </w:tabs>
      </w:pPr>
      <w:hyperlink w:anchor="_Toc11217" w:history="1">
        <w:r>
          <w:rPr>
            <w:rFonts w:ascii="仿宋" w:eastAsia="仿宋" w:hAnsi="仿宋" w:cs="仿宋" w:hint="eastAsia"/>
            <w:lang w:eastAsia="zh-CN"/>
          </w:rPr>
          <w:t>十三、利益相关者分析与沟通计划</w:t>
        </w:r>
        <w:r>
          <w:tab/>
        </w:r>
        <w:r>
          <w:fldChar w:fldCharType="begin"/>
        </w:r>
        <w:r>
          <w:instrText xml:space="preserve"> PAGEREF _Toc11217 \h </w:instrText>
        </w:r>
        <w:r>
          <w:fldChar w:fldCharType="separate"/>
        </w:r>
        <w:r>
          <w:t>58</w:t>
        </w:r>
        <w:r>
          <w:fldChar w:fldCharType="end"/>
        </w:r>
      </w:hyperlink>
    </w:p>
    <w:p>
      <w:pPr>
        <w:pStyle w:val="TOC2"/>
        <w:tabs>
          <w:tab w:val="right" w:leader="dot" w:pos="8306"/>
        </w:tabs>
      </w:pPr>
      <w:hyperlink w:anchor="_Toc17102" w:history="1">
        <w:r>
          <w:rPr>
            <w:rFonts w:ascii="仿宋" w:eastAsia="仿宋" w:hAnsi="仿宋" w:cs="仿宋" w:hint="eastAsia"/>
            <w:lang w:eastAsia="zh-CN"/>
          </w:rPr>
          <w:t>(一)、利益相关者分析</w:t>
        </w:r>
        <w:r>
          <w:tab/>
        </w:r>
        <w:r>
          <w:fldChar w:fldCharType="begin"/>
        </w:r>
        <w:r>
          <w:instrText xml:space="preserve"> PAGEREF _Toc17102 \h </w:instrText>
        </w:r>
        <w:r>
          <w:fldChar w:fldCharType="separate"/>
        </w:r>
        <w:r>
          <w:t>58</w:t>
        </w:r>
        <w:r>
          <w:fldChar w:fldCharType="end"/>
        </w:r>
      </w:hyperlink>
    </w:p>
    <w:p>
      <w:pPr>
        <w:pStyle w:val="TOC2"/>
        <w:tabs>
          <w:tab w:val="right" w:leader="dot" w:pos="8306"/>
        </w:tabs>
      </w:pPr>
      <w:hyperlink w:anchor="_Toc2935" w:history="1">
        <w:r>
          <w:rPr>
            <w:rFonts w:ascii="仿宋" w:eastAsia="仿宋" w:hAnsi="仿宋" w:cs="仿宋" w:hint="eastAsia"/>
            <w:lang w:eastAsia="zh-CN"/>
          </w:rPr>
          <w:t>(二)、沟通计划</w:t>
        </w:r>
        <w:r>
          <w:tab/>
        </w:r>
        <w:r>
          <w:fldChar w:fldCharType="begin"/>
        </w:r>
        <w:r>
          <w:instrText xml:space="preserve"> PAGEREF _Toc2935 \h </w:instrText>
        </w:r>
        <w:r>
          <w:fldChar w:fldCharType="separate"/>
        </w:r>
        <w:r>
          <w:t>59</w:t>
        </w:r>
        <w:r>
          <w:fldChar w:fldCharType="end"/>
        </w:r>
      </w:hyperlink>
    </w:p>
    <w:p>
      <w:pPr>
        <w:pStyle w:val="TOC1"/>
        <w:tabs>
          <w:tab w:val="right" w:leader="dot" w:pos="8306"/>
        </w:tabs>
      </w:pPr>
      <w:hyperlink w:anchor="_Toc21582" w:history="1">
        <w:r>
          <w:rPr>
            <w:rFonts w:ascii="仿宋" w:eastAsia="仿宋" w:hAnsi="仿宋" w:cs="仿宋" w:hint="eastAsia"/>
            <w:lang w:eastAsia="zh-CN"/>
          </w:rPr>
          <w:t>十四、质量管理体系</w:t>
        </w:r>
        <w:r>
          <w:tab/>
        </w:r>
        <w:r>
          <w:fldChar w:fldCharType="begin"/>
        </w:r>
        <w:r>
          <w:instrText xml:space="preserve"> PAGEREF _Toc21582 \h </w:instrText>
        </w:r>
        <w:r>
          <w:fldChar w:fldCharType="separate"/>
        </w:r>
        <w:r>
          <w:t>60</w:t>
        </w:r>
        <w:r>
          <w:fldChar w:fldCharType="end"/>
        </w:r>
      </w:hyperlink>
    </w:p>
    <w:p>
      <w:pPr>
        <w:pStyle w:val="TOC2"/>
        <w:tabs>
          <w:tab w:val="right" w:leader="dot" w:pos="8306"/>
        </w:tabs>
      </w:pPr>
      <w:hyperlink w:anchor="_Toc28226" w:history="1">
        <w:r>
          <w:rPr>
            <w:rFonts w:ascii="仿宋" w:eastAsia="仿宋" w:hAnsi="仿宋" w:cs="仿宋" w:hint="eastAsia"/>
            <w:lang w:eastAsia="zh-CN"/>
          </w:rPr>
          <w:t>(一)、质量目标与方针</w:t>
        </w:r>
        <w:r>
          <w:tab/>
        </w:r>
        <w:r>
          <w:fldChar w:fldCharType="begin"/>
        </w:r>
        <w:r>
          <w:instrText xml:space="preserve"> PAGEREF _Toc28226 \h </w:instrText>
        </w:r>
        <w:r>
          <w:fldChar w:fldCharType="separate"/>
        </w:r>
        <w:r>
          <w:t>60</w:t>
        </w:r>
        <w:r>
          <w:fldChar w:fldCharType="end"/>
        </w:r>
      </w:hyperlink>
    </w:p>
    <w:p>
      <w:pPr>
        <w:pStyle w:val="TOC2"/>
        <w:tabs>
          <w:tab w:val="right" w:leader="dot" w:pos="8306"/>
        </w:tabs>
      </w:pPr>
      <w:hyperlink w:anchor="_Toc27692" w:history="1">
        <w:r>
          <w:rPr>
            <w:rFonts w:ascii="仿宋" w:eastAsia="仿宋" w:hAnsi="仿宋" w:cs="仿宋" w:hint="eastAsia"/>
            <w:lang w:eastAsia="zh-CN"/>
          </w:rPr>
          <w:t>(二)、质量管理责任</w:t>
        </w:r>
        <w:r>
          <w:tab/>
        </w:r>
        <w:r>
          <w:fldChar w:fldCharType="begin"/>
        </w:r>
        <w:r>
          <w:instrText xml:space="preserve"> PAGEREF _Toc27692 \h </w:instrText>
        </w:r>
        <w:r>
          <w:fldChar w:fldCharType="separate"/>
        </w:r>
        <w:r>
          <w:t>61</w:t>
        </w:r>
        <w:r>
          <w:fldChar w:fldCharType="end"/>
        </w:r>
      </w:hyperlink>
    </w:p>
    <w:p>
      <w:pPr>
        <w:pStyle w:val="TOC2"/>
        <w:tabs>
          <w:tab w:val="right" w:leader="dot" w:pos="8306"/>
        </w:tabs>
      </w:pPr>
      <w:hyperlink w:anchor="_Toc21387" w:history="1">
        <w:r>
          <w:rPr>
            <w:rFonts w:ascii="仿宋" w:eastAsia="仿宋" w:hAnsi="仿宋" w:cs="仿宋" w:hint="eastAsia"/>
            <w:lang w:eastAsia="zh-CN"/>
          </w:rPr>
          <w:t>(三)、质量管理体系文件</w:t>
        </w:r>
        <w:r>
          <w:tab/>
        </w:r>
        <w:r>
          <w:fldChar w:fldCharType="begin"/>
        </w:r>
        <w:r>
          <w:instrText xml:space="preserve"> PAGEREF _Toc21387 \h </w:instrText>
        </w:r>
        <w:r>
          <w:fldChar w:fldCharType="separate"/>
        </w:r>
        <w:r>
          <w:t>62</w:t>
        </w:r>
        <w:r>
          <w:fldChar w:fldCharType="end"/>
        </w:r>
      </w:hyperlink>
    </w:p>
    <w:p>
      <w:pPr>
        <w:pStyle w:val="TOC2"/>
        <w:tabs>
          <w:tab w:val="right" w:leader="dot" w:pos="8306"/>
        </w:tabs>
      </w:pPr>
      <w:hyperlink w:anchor="_Toc27847" w:history="1">
        <w:r>
          <w:rPr>
            <w:rFonts w:ascii="仿宋" w:eastAsia="仿宋" w:hAnsi="仿宋" w:cs="仿宋" w:hint="eastAsia"/>
            <w:lang w:eastAsia="zh-CN"/>
          </w:rPr>
          <w:t>(四)、质量培训与教育</w:t>
        </w:r>
        <w:r>
          <w:tab/>
        </w:r>
        <w:r>
          <w:fldChar w:fldCharType="begin"/>
        </w:r>
        <w:r>
          <w:instrText xml:space="preserve"> PAGEREF _Toc27847 \h </w:instrText>
        </w:r>
        <w:r>
          <w:fldChar w:fldCharType="separate"/>
        </w:r>
        <w:r>
          <w:t>64</w:t>
        </w:r>
        <w:r>
          <w:fldChar w:fldCharType="end"/>
        </w:r>
      </w:hyperlink>
    </w:p>
    <w:p>
      <w:pPr>
        <w:pStyle w:val="TOC2"/>
        <w:tabs>
          <w:tab w:val="right" w:leader="dot" w:pos="8306"/>
        </w:tabs>
      </w:pPr>
      <w:hyperlink w:anchor="_Toc6904" w:history="1">
        <w:r>
          <w:rPr>
            <w:rFonts w:ascii="仿宋" w:eastAsia="仿宋" w:hAnsi="仿宋" w:cs="仿宋" w:hint="eastAsia"/>
            <w:lang w:eastAsia="zh-CN"/>
          </w:rPr>
          <w:t>(五)、质量审核与评价</w:t>
        </w:r>
        <w:r>
          <w:tab/>
        </w:r>
        <w:r>
          <w:fldChar w:fldCharType="begin"/>
        </w:r>
        <w:r>
          <w:instrText xml:space="preserve"> PAGEREF _Toc6904 \h </w:instrText>
        </w:r>
        <w:r>
          <w:fldChar w:fldCharType="separate"/>
        </w:r>
        <w:r>
          <w:t>66</w:t>
        </w:r>
        <w:r>
          <w:fldChar w:fldCharType="end"/>
        </w:r>
      </w:hyperlink>
    </w:p>
    <w:p>
      <w:pPr>
        <w:pStyle w:val="TOC2"/>
        <w:tabs>
          <w:tab w:val="right" w:leader="dot" w:pos="8306"/>
        </w:tabs>
      </w:pPr>
      <w:hyperlink w:anchor="_Toc10984" w:history="1">
        <w:r>
          <w:rPr>
            <w:rFonts w:ascii="仿宋" w:eastAsia="仿宋" w:hAnsi="仿宋" w:cs="仿宋" w:hint="eastAsia"/>
            <w:lang w:eastAsia="zh-CN"/>
          </w:rPr>
          <w:t>(六)、不符合与纠正措施</w:t>
        </w:r>
        <w:r>
          <w:tab/>
        </w:r>
        <w:r>
          <w:fldChar w:fldCharType="begin"/>
        </w:r>
        <w:r>
          <w:instrText xml:space="preserve"> PAGEREF _Toc10984 \h </w:instrText>
        </w:r>
        <w:r>
          <w:fldChar w:fldCharType="separate"/>
        </w:r>
        <w:r>
          <w:t>67</w:t>
        </w:r>
        <w:r>
          <w:fldChar w:fldCharType="end"/>
        </w:r>
      </w:hyperlink>
    </w:p>
    <w:p>
      <w:pPr>
        <w:pStyle w:val="TOC1"/>
        <w:tabs>
          <w:tab w:val="right" w:leader="dot" w:pos="8306"/>
        </w:tabs>
      </w:pPr>
      <w:hyperlink w:anchor="_Toc21248" w:history="1">
        <w:r>
          <w:rPr>
            <w:rFonts w:ascii="仿宋" w:eastAsia="仿宋" w:hAnsi="仿宋" w:cs="仿宋" w:hint="eastAsia"/>
            <w:lang w:eastAsia="zh-CN"/>
          </w:rPr>
          <w:t>十五、油料生产项目变更管理</w:t>
        </w:r>
        <w:r>
          <w:tab/>
        </w:r>
        <w:r>
          <w:fldChar w:fldCharType="begin"/>
        </w:r>
        <w:r>
          <w:instrText xml:space="preserve"> PAGEREF _Toc21248 \h </w:instrText>
        </w:r>
        <w:r>
          <w:fldChar w:fldCharType="separate"/>
        </w:r>
        <w:r>
          <w:t>68</w:t>
        </w:r>
        <w:r>
          <w:fldChar w:fldCharType="end"/>
        </w:r>
      </w:hyperlink>
    </w:p>
    <w:p>
      <w:pPr>
        <w:pStyle w:val="TOC2"/>
        <w:tabs>
          <w:tab w:val="right" w:leader="dot" w:pos="8306"/>
        </w:tabs>
      </w:pPr>
      <w:hyperlink w:anchor="_Toc7348" w:history="1">
        <w:r>
          <w:rPr>
            <w:rFonts w:ascii="仿宋" w:eastAsia="仿宋" w:hAnsi="仿宋" w:cs="仿宋" w:hint="eastAsia"/>
            <w:lang w:eastAsia="zh-CN"/>
          </w:rPr>
          <w:t>(一)、变更申请与评估</w:t>
        </w:r>
        <w:r>
          <w:tab/>
        </w:r>
        <w:r>
          <w:fldChar w:fldCharType="begin"/>
        </w:r>
        <w:r>
          <w:instrText xml:space="preserve"> PAGEREF _Toc7348 \h </w:instrText>
        </w:r>
        <w:r>
          <w:fldChar w:fldCharType="separate"/>
        </w:r>
        <w:r>
          <w:t>68</w:t>
        </w:r>
        <w:r>
          <w:fldChar w:fldCharType="end"/>
        </w:r>
      </w:hyperlink>
    </w:p>
    <w:p>
      <w:pPr>
        <w:pStyle w:val="TOC2"/>
        <w:tabs>
          <w:tab w:val="right" w:leader="dot" w:pos="8306"/>
        </w:tabs>
      </w:pPr>
      <w:hyperlink w:anchor="_Toc23700" w:history="1">
        <w:r>
          <w:rPr>
            <w:rFonts w:ascii="仿宋" w:eastAsia="仿宋" w:hAnsi="仿宋" w:cs="仿宋" w:hint="eastAsia"/>
            <w:lang w:eastAsia="zh-CN"/>
          </w:rPr>
          <w:t>(二)、变更实施与控制</w:t>
        </w:r>
        <w:r>
          <w:tab/>
        </w:r>
        <w:r>
          <w:fldChar w:fldCharType="begin"/>
        </w:r>
        <w:r>
          <w:instrText xml:space="preserve"> PAGEREF _Toc23700 \h </w:instrText>
        </w:r>
        <w:r>
          <w:fldChar w:fldCharType="separate"/>
        </w:r>
        <w:r>
          <w:t>68</w:t>
        </w:r>
        <w:r>
          <w:fldChar w:fldCharType="end"/>
        </w:r>
      </w:hyperlink>
    </w:p>
    <w:p>
      <w:pPr>
        <w:pStyle w:val="TOC1"/>
        <w:tabs>
          <w:tab w:val="right" w:leader="dot" w:pos="8306"/>
        </w:tabs>
      </w:pPr>
      <w:hyperlink w:anchor="_Toc23856" w:history="1">
        <w:r>
          <w:rPr>
            <w:rFonts w:ascii="仿宋" w:eastAsia="仿宋" w:hAnsi="仿宋" w:cs="仿宋" w:hint="eastAsia"/>
            <w:lang w:eastAsia="zh-CN"/>
          </w:rPr>
          <w:t>十六、供应链管理</w:t>
        </w:r>
        <w:r>
          <w:tab/>
        </w:r>
        <w:r>
          <w:fldChar w:fldCharType="begin"/>
        </w:r>
        <w:r>
          <w:instrText xml:space="preserve"> PAGEREF _Toc23856 \h </w:instrText>
        </w:r>
        <w:r>
          <w:fldChar w:fldCharType="separate"/>
        </w:r>
        <w:r>
          <w:t>69</w:t>
        </w:r>
        <w:r>
          <w:fldChar w:fldCharType="end"/>
        </w:r>
      </w:hyperlink>
    </w:p>
    <w:p>
      <w:pPr>
        <w:pStyle w:val="TOC2"/>
        <w:tabs>
          <w:tab w:val="right" w:leader="dot" w:pos="8306"/>
        </w:tabs>
      </w:pPr>
      <w:hyperlink w:anchor="_Toc5399" w:history="1">
        <w:r>
          <w:rPr>
            <w:rFonts w:ascii="仿宋" w:eastAsia="仿宋" w:hAnsi="仿宋" w:cs="仿宋" w:hint="eastAsia"/>
            <w:lang w:eastAsia="zh-CN"/>
          </w:rPr>
          <w:t>(一)、供应链战略规划</w:t>
        </w:r>
        <w:r>
          <w:tab/>
        </w:r>
        <w:r>
          <w:fldChar w:fldCharType="begin"/>
        </w:r>
        <w:r>
          <w:instrText xml:space="preserve"> PAGEREF _Toc5399 \h </w:instrText>
        </w:r>
        <w:r>
          <w:fldChar w:fldCharType="separate"/>
        </w:r>
        <w:r>
          <w:t>69</w:t>
        </w:r>
        <w:r>
          <w:fldChar w:fldCharType="end"/>
        </w:r>
      </w:hyperlink>
    </w:p>
    <w:p>
      <w:pPr>
        <w:pStyle w:val="TOC2"/>
        <w:tabs>
          <w:tab w:val="right" w:leader="dot" w:pos="8306"/>
        </w:tabs>
      </w:pPr>
      <w:hyperlink w:anchor="_Toc4317" w:history="1">
        <w:r>
          <w:rPr>
            <w:rFonts w:ascii="仿宋" w:eastAsia="仿宋" w:hAnsi="仿宋" w:cs="仿宋" w:hint="eastAsia"/>
            <w:lang w:eastAsia="zh-CN"/>
          </w:rPr>
          <w:t>(二)、供应商选择与合作</w:t>
        </w:r>
        <w:r>
          <w:tab/>
        </w:r>
        <w:r>
          <w:fldChar w:fldCharType="begin"/>
        </w:r>
        <w:r>
          <w:instrText xml:space="preserve"> PAGEREF _Toc4317 \h </w:instrText>
        </w:r>
        <w:r>
          <w:fldChar w:fldCharType="separate"/>
        </w:r>
        <w:r>
          <w:t>70</w:t>
        </w:r>
        <w:r>
          <w:fldChar w:fldCharType="end"/>
        </w:r>
      </w:hyperlink>
    </w:p>
    <w:p>
      <w:pPr>
        <w:pStyle w:val="TOC2"/>
        <w:tabs>
          <w:tab w:val="right" w:leader="dot" w:pos="8306"/>
        </w:tabs>
      </w:pPr>
      <w:hyperlink w:anchor="_Toc266" w:history="1">
        <w:r>
          <w:rPr>
            <w:rFonts w:ascii="仿宋" w:eastAsia="仿宋" w:hAnsi="仿宋" w:cs="仿宋" w:hint="eastAsia"/>
            <w:lang w:eastAsia="zh-CN"/>
          </w:rPr>
          <w:t>(三)、物流与库存管理</w:t>
        </w:r>
        <w:r>
          <w:tab/>
        </w:r>
        <w:r>
          <w:fldChar w:fldCharType="begin"/>
        </w:r>
        <w:r>
          <w:instrText xml:space="preserve"> PAGEREF _Toc266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47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448"/>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801"/>
      <w:r>
        <w:rPr>
          <w:rFonts w:ascii="仿宋" w:eastAsia="仿宋" w:hAnsi="仿宋" w:cs="仿宋" w:hint="eastAsia"/>
          <w:lang w:eastAsia="zh-CN"/>
        </w:rPr>
        <w:t>(一)、油料生产行业分析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油料生产行业一直以来都是市场的关注焦点。行业内的发展趋势、竞争态势以及潜在机会都对油料生产项目的推进产生深远的影响。通过深入研究行业的整体概貌，我们将更好地理解行业的核心特征，为油料生产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油料生产行业，技术一直是推动创新和发展的关键因素。我们将对当前技术趋势进行详尽分析，包括但不限于人工智能、大数据应用、先进制造技术等。这有助于油料生产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油料生产项目成功的基础。我们将对主要竞争对手进行深入研究，包括其市场份额、产品特点、市场定位等。通过全面了解竞争对手的优势和劣势，油料生产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0509"/>
      <w:r>
        <w:rPr>
          <w:rFonts w:ascii="仿宋" w:eastAsia="仿宋" w:hAnsi="仿宋" w:cs="仿宋" w:hint="eastAsia"/>
          <w:sz w:val="28"/>
          <w:lang w:eastAsia="zh-CN"/>
        </w:rPr>
        <w:t>(二)、油料生产市场分析预测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通过对市场规模的深入调研，我们将预测油料生产市场未来的增长趋势。这包括市场的整体规模、各细分领域的发展趋势等。油料生产项目可以根据市场的扩张速度和潜在机会，制定更符合市场需求的发展策略。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油料生产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油料生产项目实施过程中需要充分考虑的因素。我们将对市场风险进行全面评估，包括但不限于政策法规风险、市场竞争风险、技术变革风险等。通过对潜在风险的深入分析，油料生产项目可以制定相应的风险缓解策略，降低不确定性对油料生产项目的影响。</w:t>
      </w:r>
    </w:p>
    <w:p>
      <w:pPr>
        <w:pStyle w:val="Heading1"/>
        <w:ind w:firstLine="560" w:firstLineChars="200"/>
        <w:rPr>
          <w:rFonts w:ascii="仿宋" w:eastAsia="仿宋" w:hAnsi="仿宋" w:cs="仿宋" w:hint="eastAsia"/>
          <w:sz w:val="28"/>
          <w:lang w:eastAsia="zh-CN"/>
        </w:rPr>
      </w:pPr>
      <w:bookmarkStart w:id="5" w:name="_Toc27576"/>
      <w:r>
        <w:rPr>
          <w:rFonts w:ascii="仿宋" w:eastAsia="仿宋" w:hAnsi="仿宋" w:cs="仿宋" w:hint="eastAsia"/>
          <w:sz w:val="28"/>
          <w:lang w:eastAsia="zh-CN"/>
        </w:rPr>
        <w:t>二、油料生产项目选址可行性分析</w:t>
      </w:r>
      <w:bookmarkEnd w:id="5"/>
    </w:p>
    <w:p>
      <w:pPr>
        <w:pStyle w:val="Heading2"/>
        <w:rPr>
          <w:rFonts w:ascii="仿宋" w:eastAsia="仿宋" w:hAnsi="仿宋" w:cs="仿宋" w:hint="eastAsia"/>
          <w:lang w:eastAsia="zh-CN"/>
        </w:rPr>
      </w:pPr>
      <w:bookmarkStart w:id="6" w:name="_Toc11219"/>
      <w:r>
        <w:rPr>
          <w:rFonts w:ascii="仿宋" w:eastAsia="仿宋" w:hAnsi="仿宋" w:cs="仿宋" w:hint="eastAsia"/>
          <w:lang w:eastAsia="zh-CN"/>
        </w:rPr>
        <w:t>(一)、油料生产项目选址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该油料生产项目选址位于XX省XX市XX区XXX街道</w:t>
      </w:r>
    </w:p>
    <w:p>
      <w:pPr>
        <w:pStyle w:val="Heading2"/>
        <w:ind w:firstLine="560" w:firstLineChars="200"/>
        <w:rPr>
          <w:rFonts w:ascii="仿宋" w:eastAsia="仿宋" w:hAnsi="仿宋" w:cs="仿宋" w:hint="eastAsia"/>
          <w:sz w:val="28"/>
          <w:lang w:eastAsia="zh-CN"/>
        </w:rPr>
      </w:pPr>
      <w:bookmarkStart w:id="7" w:name="_Toc3185"/>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油料生产项目的征地面积将根据油料生产项目的实际规模和需求进行精确规划。具体面积XXX平方米，旨在确保油料生产项目不仅能够满足当前的发展需求，还能够预留空间以适应未来的扩展。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净用地面积是在征地面积基础上去除不可利用面积后的实际可开发用地。具体面积XXX平方米，考虑到环保、交通、安全等多方面因素，以确保油料生产项目在整体利用效率上达到最优。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油料生产项目计划建设的建筑总规模具体面积XXX平方米。这一规模的确定综合考虑了油料生产项目的性质、规模，以及城市规划的相关要求，确保建筑布局与周边环境协调一致。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绿地率是油料生产项目用地中被规划为绿地的比例。具体面积XXX平方米，旨在通过合理规划绿地，改善油料生产项目周边环境，提升居民生活质量，并符合城市整体绿化规划。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容积率是用地上可以建设的建筑总体积与用地面积之比。具体面积XXX，通过合理的容积率规划，确保油料生产项目建筑规模与周边环境和谐共生。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确保油料生产项目选址与当地城市规划相一致，具体面积XXX平方米。通过与城市规划部门深入沟通，确保油料生产项目不仅符合城市的整体发展方向，还能够融入城市的发展布局，为城市的长远发展贡献力量。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油料生产项目选址符合当地产业政策，具体面积XXX平方米。这包括油料生产项目对当地经济的促进作用，以及对相关产业的带动效应，确保油料生产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用地总体要求必须符合环保和可持续发展的原则，具体面积XXX平方米。通过采用绿色建筑设计、节能减排等措施，确保油料生产项目在建设和运营过程中对环境的影响最小化，达到可持续发展的要求。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确保油料生产项目选址具备必要的公共设施配套，具体面积XXX平方米。这包括交通便利性、教育、医疗等基础设施，以提高居民生活品质，使得油料生产项目选址更具吸引力。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考虑用地总体要求对当地社会稳定性的影响，具体面积XXX平方米。通过深入了解当地社区反馈，确保油料生产项目的选址和建设过程对当地社会和谐稳定产生积极作用。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油料生产项目选址不仅符合法规和规划，还在实际操作中具有可行性。这一全面规划将为油料生产项目的成功实施提供坚实的基础，确保油料生产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5030"/>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油料生产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油料生产项目的设备规划和空间设计中，我们将采取灵活设备布局的措施。设备布局将根据实际需求进行灵活设计，避免不必要的浪费。通过合理规划设备摆放位置，我们将提高设备的利用率，减少设备间距，以确保油料生产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油料生产项目内部引入共享设施的概念，例如共享会议室、办公区等。通过这种方式，我们可以减少对资源的重复建设，提高资源共享效率，从而减小油料生产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6297"/>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油料生产项目的总图布置中，我们将不同功能区域进行明确的规划，以最大程度满足油料生产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225"/>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油料生产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油料生产项目对环境的影响是综合评价的重要因素之一。我们将详细考虑选址周边的自然环境、生态保护区、水源地等情况，确保油料生产项目的建设和运营对环境影响最小化，并符合当地的环保法规标准。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对选址的评价还需充分考虑当地政府的产业政策和法规。我们将详细了解油料生产项目所在地的相关政策，确保油料生产项目的规划和运营与当地法规相符，降低不必要的法律风险。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考虑到社会稳定性对企业运营的重要性，我们将评估选址地区的社会安全情况、劳工关系、社区反馈等方面，以确保油料生产项目的建设和运营不会受到社会稳定性的负面影响。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最后，我们将综合考虑用地成本，包括土地购置费用、土地开发成本等。通过对用地成本的详细评估，我们能够做出更为精确的经济效益分析，为油料生产项目的投资决策提供有力支持。</w:t>
      </w:r>
    </w:p>
    <w:p>
      <w:pPr>
        <w:pStyle w:val="Heading1"/>
        <w:ind w:firstLine="560" w:firstLineChars="200"/>
        <w:rPr>
          <w:rFonts w:ascii="仿宋" w:eastAsia="仿宋" w:hAnsi="仿宋" w:cs="仿宋" w:hint="eastAsia"/>
          <w:sz w:val="28"/>
          <w:lang w:eastAsia="zh-CN"/>
        </w:rPr>
      </w:pPr>
      <w:bookmarkStart w:id="11" w:name="_Toc4471"/>
      <w:r>
        <w:rPr>
          <w:rFonts w:ascii="仿宋" w:eastAsia="仿宋" w:hAnsi="仿宋" w:cs="仿宋" w:hint="eastAsia"/>
          <w:sz w:val="28"/>
          <w:lang w:eastAsia="zh-CN"/>
        </w:rPr>
        <w:t>三、油料生产项目文档管理</w:t>
      </w:r>
      <w:bookmarkEnd w:id="11"/>
    </w:p>
    <w:p>
      <w:pPr>
        <w:pStyle w:val="Heading2"/>
        <w:rPr>
          <w:rFonts w:ascii="仿宋" w:eastAsia="仿宋" w:hAnsi="仿宋" w:cs="仿宋" w:hint="eastAsia"/>
          <w:lang w:eastAsia="zh-CN"/>
        </w:rPr>
      </w:pPr>
      <w:bookmarkStart w:id="12" w:name="_Toc18695"/>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油料生产项目高度重视文档的质量和准确性，以支持油料生产项目的各项活动和决策。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油料生产项目文档的编制始于油料生产项目计划的初期，我们制定了详细的文档编制计划，明确了每个文档的内容、格式和编写责任人。在油料生产项目启动阶段，我们首先编制了油料生产项目章程，明确定义了油料生产项目的目标、范围、风险等关键要素。随后，油料生产项目团队根据计划陆续编制了需求文档、设计文档、测试文档等各类文档，确保油料生产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油料生产项目管理中的重要环节，旨在确保油料生产项目文档符合质量标准和油料生产项目需求。在油料生产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除了内部审查，我们还进行了外部审查，邀请油料生产项目相关利益方和专业领域的专家对文档进行独立审查。这有助于获取更全面、客观的反馈，确保油料生产项目文档不仅符合内部标准，也满足外部需求。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油料生产项目在文档编制与审查方面建立了严格的管理机制，通过规范的流程和多维度的审查，确保油料生产项目文档的质量、准确性和可靠性，为油料生产项目的顺利推进提供了有力支持。</w:t>
      </w:r>
    </w:p>
    <w:p>
      <w:pPr>
        <w:pStyle w:val="Heading2"/>
        <w:ind w:firstLine="560" w:firstLineChars="200"/>
        <w:rPr>
          <w:rFonts w:ascii="仿宋" w:eastAsia="仿宋" w:hAnsi="仿宋" w:cs="仿宋" w:hint="eastAsia"/>
          <w:sz w:val="28"/>
          <w:lang w:eastAsia="zh-CN"/>
        </w:rPr>
      </w:pPr>
      <w:bookmarkStart w:id="13" w:name="_Toc4828"/>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在油料生产项目中，我们致力于优化文档发布与分发过程，以确保信息的高效传递和团队间协作的顺畅进行。以下是我们采取的关键优化策略：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我们通过多渠道发布文档，包括电子邮件、油料生产项目管理平台、内部网站等，以满足不同团队成员的偏好和需求。多渠道发布确保了信息的全面覆盖。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我们采用了精细的权限控制，确保只有授权人员可以访问敏感信息。这种安全措施保护了油料生产项目文档的机密性，防止了未经授权的信息泄露。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8990"/>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文档存档与归档是油料生产项目生命周期中一个至关重要的环节，直接关系到油料生产项目信息的长期保存和历史记录的完整性。在油料生产项目中，我们实施了一系列有效的文档存档与归档管理策略：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4882"/>
      <w:r>
        <w:rPr>
          <w:rFonts w:ascii="仿宋" w:eastAsia="仿宋" w:hAnsi="仿宋" w:cs="仿宋" w:hint="eastAsia"/>
          <w:sz w:val="28"/>
          <w:lang w:eastAsia="zh-CN"/>
        </w:rPr>
        <w:t>四、油料生产项目土建工程</w:t>
      </w:r>
      <w:bookmarkEnd w:id="15"/>
    </w:p>
    <w:p>
      <w:pPr>
        <w:pStyle w:val="Heading2"/>
        <w:rPr>
          <w:rFonts w:ascii="仿宋" w:eastAsia="仿宋" w:hAnsi="仿宋" w:cs="仿宋" w:hint="eastAsia"/>
          <w:lang w:eastAsia="zh-CN"/>
        </w:rPr>
      </w:pPr>
      <w:bookmarkStart w:id="16" w:name="_Toc11340"/>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在油料生产项目的建筑工程设计中，我们将秉承一系列重要的设计原则，以确保油料生产项目建筑在功能、美观、可持续性等方面达到最佳效果。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首要原则是确保建筑的功能性得到最大化的发挥。我们将充分理解油料生产项目的实际需求，合理布局各个功能区域，保证建筑在满足业务需求的同时，提供高效的工作环境。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在建筑设计中，我们将综合考虑建设和运营成本。通过精细的经济效益分析，确保设计方案在高效利用资源的同时，对油料生产项目的长期盈利能力有积极的贡献。</w:t>
      </w:r>
    </w:p>
    <w:p>
      <w:pPr>
        <w:pStyle w:val="Heading2"/>
        <w:ind w:firstLine="560" w:firstLineChars="200"/>
        <w:rPr>
          <w:rFonts w:ascii="仿宋" w:eastAsia="仿宋" w:hAnsi="仿宋" w:cs="仿宋" w:hint="eastAsia"/>
          <w:sz w:val="28"/>
          <w:lang w:eastAsia="zh-CN"/>
        </w:rPr>
      </w:pPr>
      <w:bookmarkStart w:id="17" w:name="_Toc17539"/>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油料生产项目的土建工程设计中，我们将精准设定设计年限，结合油料生产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油料生产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8717"/>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油料生产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油料生产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油料生产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3822"/>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本期工程油料生产项目预计总建筑面积XXX平方米，其中：计容建筑面积XXX平方米，计划建筑工程投资XX万元，占油料生产项目总投资的XX%。</w:t>
      </w:r>
    </w:p>
    <w:p>
      <w:pPr>
        <w:pStyle w:val="Heading1"/>
        <w:ind w:firstLine="560" w:firstLineChars="200"/>
        <w:rPr>
          <w:rFonts w:ascii="仿宋" w:eastAsia="仿宋" w:hAnsi="仿宋" w:cs="仿宋" w:hint="eastAsia"/>
          <w:sz w:val="28"/>
          <w:lang w:eastAsia="zh-CN"/>
        </w:rPr>
      </w:pPr>
      <w:bookmarkStart w:id="20" w:name="_Toc4444"/>
      <w:r>
        <w:rPr>
          <w:rFonts w:ascii="仿宋" w:eastAsia="仿宋" w:hAnsi="仿宋" w:cs="仿宋" w:hint="eastAsia"/>
          <w:sz w:val="28"/>
          <w:lang w:eastAsia="zh-CN"/>
        </w:rPr>
        <w:t>五、工艺说明</w:t>
      </w:r>
      <w:bookmarkEnd w:id="20"/>
    </w:p>
    <w:p>
      <w:pPr>
        <w:pStyle w:val="Heading2"/>
        <w:rPr>
          <w:rFonts w:ascii="仿宋" w:eastAsia="仿宋" w:hAnsi="仿宋" w:cs="仿宋" w:hint="eastAsia"/>
          <w:lang w:eastAsia="zh-CN"/>
        </w:rPr>
      </w:pPr>
      <w:bookmarkStart w:id="21" w:name="_Toc25140"/>
      <w:r>
        <w:rPr>
          <w:rFonts w:ascii="仿宋" w:eastAsia="仿宋" w:hAnsi="仿宋" w:cs="仿宋" w:hint="eastAsia"/>
          <w:lang w:eastAsia="zh-CN"/>
        </w:rPr>
        <w:t>(一)、技术管理特点</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https://d.book118.com/265300201040011103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油料生产项目规划设计蓝图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C315E7"/>
    <w:rsid w:val="29C315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530020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2024-02-02T01:18:00Z</dcterms:created>
  <dcterms:modified xsi:type="dcterms:W3CDTF">2024-02-02T01:18:36Z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EC593EB0EBFD4F8E90ED56F040FE638D_11</vt:lpwstr>
  </property>
  <property fmtid="{D5CDD505-2E9C-101B-9397-08002B2CF9AE}" pid="3" name="KSOProductBuildVer">
    <vt:lpwstr>2052-12.1.0.16250</vt:lpwstr>
  </property>
</Properties>
</file>