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教育基地展示系统项目规划设计蓝图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98" w:history="1">
        <w:r>
          <w:rPr>
            <w:rFonts w:ascii="仿宋" w:eastAsia="仿宋" w:hAnsi="仿宋" w:cs="仿宋" w:hint="eastAsia"/>
            <w:lang w:eastAsia="zh-CN"/>
          </w:rPr>
          <w:t>概论</w:t>
        </w:r>
        <w:r>
          <w:tab/>
        </w:r>
        <w:r>
          <w:fldChar w:fldCharType="begin"/>
        </w:r>
        <w:r>
          <w:instrText xml:space="preserve"> PAGEREF _Toc15198 \h </w:instrText>
        </w:r>
        <w:r>
          <w:fldChar w:fldCharType="separate"/>
        </w:r>
        <w:r>
          <w:t>3</w:t>
        </w:r>
        <w:r>
          <w:fldChar w:fldCharType="end"/>
        </w:r>
      </w:hyperlink>
    </w:p>
    <w:p>
      <w:pPr>
        <w:pStyle w:val="TOC1"/>
        <w:tabs>
          <w:tab w:val="right" w:leader="dot" w:pos="8306"/>
        </w:tabs>
      </w:pPr>
      <w:hyperlink w:anchor="_Toc8434" w:history="1">
        <w:r>
          <w:rPr>
            <w:rFonts w:ascii="仿宋" w:eastAsia="仿宋" w:hAnsi="仿宋" w:cs="仿宋" w:hint="eastAsia"/>
            <w:lang w:eastAsia="zh-CN"/>
          </w:rPr>
          <w:t>一、教育基地展示系统项目建设背景及必要性分析</w:t>
        </w:r>
        <w:r>
          <w:tab/>
        </w:r>
        <w:r>
          <w:fldChar w:fldCharType="begin"/>
        </w:r>
        <w:r>
          <w:instrText xml:space="preserve"> PAGEREF _Toc8434 \h </w:instrText>
        </w:r>
        <w:r>
          <w:fldChar w:fldCharType="separate"/>
        </w:r>
        <w:r>
          <w:t>3</w:t>
        </w:r>
        <w:r>
          <w:fldChar w:fldCharType="end"/>
        </w:r>
      </w:hyperlink>
    </w:p>
    <w:p>
      <w:pPr>
        <w:pStyle w:val="TOC2"/>
        <w:tabs>
          <w:tab w:val="right" w:leader="dot" w:pos="8306"/>
        </w:tabs>
      </w:pPr>
      <w:hyperlink w:anchor="_Toc15322" w:history="1">
        <w:r>
          <w:rPr>
            <w:rFonts w:ascii="仿宋" w:eastAsia="仿宋" w:hAnsi="仿宋" w:cs="仿宋" w:hint="eastAsia"/>
            <w:lang w:eastAsia="zh-CN"/>
          </w:rPr>
          <w:t>(一)、教育基地展示系统项目背景分析</w:t>
        </w:r>
        <w:r>
          <w:tab/>
        </w:r>
        <w:r>
          <w:fldChar w:fldCharType="begin"/>
        </w:r>
        <w:r>
          <w:instrText xml:space="preserve"> PAGEREF _Toc15322 \h </w:instrText>
        </w:r>
        <w:r>
          <w:fldChar w:fldCharType="separate"/>
        </w:r>
        <w:r>
          <w:t>3</w:t>
        </w:r>
        <w:r>
          <w:fldChar w:fldCharType="end"/>
        </w:r>
      </w:hyperlink>
    </w:p>
    <w:p>
      <w:pPr>
        <w:pStyle w:val="TOC2"/>
        <w:tabs>
          <w:tab w:val="right" w:leader="dot" w:pos="8306"/>
        </w:tabs>
      </w:pPr>
      <w:hyperlink w:anchor="_Toc20259" w:history="1">
        <w:r>
          <w:rPr>
            <w:rFonts w:ascii="仿宋" w:eastAsia="仿宋" w:hAnsi="仿宋" w:cs="仿宋" w:hint="eastAsia"/>
            <w:lang w:eastAsia="zh-CN"/>
          </w:rPr>
          <w:t>(二)、教育基地展示系统项目建设必要性分析</w:t>
        </w:r>
        <w:r>
          <w:tab/>
        </w:r>
        <w:r>
          <w:fldChar w:fldCharType="begin"/>
        </w:r>
        <w:r>
          <w:instrText xml:space="preserve"> PAGEREF _Toc20259 \h </w:instrText>
        </w:r>
        <w:r>
          <w:fldChar w:fldCharType="separate"/>
        </w:r>
        <w:r>
          <w:t>5</w:t>
        </w:r>
        <w:r>
          <w:fldChar w:fldCharType="end"/>
        </w:r>
      </w:hyperlink>
    </w:p>
    <w:p>
      <w:pPr>
        <w:pStyle w:val="TOC1"/>
        <w:tabs>
          <w:tab w:val="right" w:leader="dot" w:pos="8306"/>
        </w:tabs>
      </w:pPr>
      <w:hyperlink w:anchor="_Toc21622" w:history="1">
        <w:r>
          <w:rPr>
            <w:rFonts w:ascii="仿宋" w:eastAsia="仿宋" w:hAnsi="仿宋" w:cs="仿宋" w:hint="eastAsia"/>
            <w:lang w:eastAsia="zh-CN"/>
          </w:rPr>
          <w:t>二、产品规划分析</w:t>
        </w:r>
        <w:r>
          <w:tab/>
        </w:r>
        <w:r>
          <w:fldChar w:fldCharType="begin"/>
        </w:r>
        <w:r>
          <w:instrText xml:space="preserve"> PAGEREF _Toc21622 \h </w:instrText>
        </w:r>
        <w:r>
          <w:fldChar w:fldCharType="separate"/>
        </w:r>
        <w:r>
          <w:t>6</w:t>
        </w:r>
        <w:r>
          <w:fldChar w:fldCharType="end"/>
        </w:r>
      </w:hyperlink>
    </w:p>
    <w:p>
      <w:pPr>
        <w:pStyle w:val="TOC2"/>
        <w:tabs>
          <w:tab w:val="right" w:leader="dot" w:pos="8306"/>
        </w:tabs>
      </w:pPr>
      <w:hyperlink w:anchor="_Toc1384" w:history="1">
        <w:r>
          <w:rPr>
            <w:rFonts w:ascii="仿宋" w:eastAsia="仿宋" w:hAnsi="仿宋" w:cs="仿宋" w:hint="eastAsia"/>
            <w:lang w:eastAsia="zh-CN"/>
          </w:rPr>
          <w:t>(一)、产品规划</w:t>
        </w:r>
        <w:r>
          <w:tab/>
        </w:r>
        <w:r>
          <w:fldChar w:fldCharType="begin"/>
        </w:r>
        <w:r>
          <w:instrText xml:space="preserve"> PAGEREF _Toc1384 \h </w:instrText>
        </w:r>
        <w:r>
          <w:fldChar w:fldCharType="separate"/>
        </w:r>
        <w:r>
          <w:t>6</w:t>
        </w:r>
        <w:r>
          <w:fldChar w:fldCharType="end"/>
        </w:r>
      </w:hyperlink>
    </w:p>
    <w:p>
      <w:pPr>
        <w:pStyle w:val="TOC2"/>
        <w:tabs>
          <w:tab w:val="right" w:leader="dot" w:pos="8306"/>
        </w:tabs>
      </w:pPr>
      <w:hyperlink w:anchor="_Toc29829" w:history="1">
        <w:r>
          <w:rPr>
            <w:rFonts w:ascii="仿宋" w:eastAsia="仿宋" w:hAnsi="仿宋" w:cs="仿宋" w:hint="eastAsia"/>
            <w:lang w:eastAsia="zh-CN"/>
          </w:rPr>
          <w:t>(二)、建设规模</w:t>
        </w:r>
        <w:r>
          <w:tab/>
        </w:r>
        <w:r>
          <w:fldChar w:fldCharType="begin"/>
        </w:r>
        <w:r>
          <w:instrText xml:space="preserve"> PAGEREF _Toc29829 \h </w:instrText>
        </w:r>
        <w:r>
          <w:fldChar w:fldCharType="separate"/>
        </w:r>
        <w:r>
          <w:t>7</w:t>
        </w:r>
        <w:r>
          <w:fldChar w:fldCharType="end"/>
        </w:r>
      </w:hyperlink>
    </w:p>
    <w:p>
      <w:pPr>
        <w:pStyle w:val="TOC1"/>
        <w:tabs>
          <w:tab w:val="right" w:leader="dot" w:pos="8306"/>
        </w:tabs>
      </w:pPr>
      <w:hyperlink w:anchor="_Toc4930" w:history="1">
        <w:r>
          <w:rPr>
            <w:rFonts w:ascii="仿宋" w:eastAsia="仿宋" w:hAnsi="仿宋" w:cs="仿宋" w:hint="eastAsia"/>
            <w:lang w:eastAsia="zh-CN"/>
          </w:rPr>
          <w:t>三、教育基地展示系统项目文档管理</w:t>
        </w:r>
        <w:r>
          <w:tab/>
        </w:r>
        <w:r>
          <w:fldChar w:fldCharType="begin"/>
        </w:r>
        <w:r>
          <w:instrText xml:space="preserve"> PAGEREF _Toc4930 \h </w:instrText>
        </w:r>
        <w:r>
          <w:fldChar w:fldCharType="separate"/>
        </w:r>
        <w:r>
          <w:t>8</w:t>
        </w:r>
        <w:r>
          <w:fldChar w:fldCharType="end"/>
        </w:r>
      </w:hyperlink>
    </w:p>
    <w:p>
      <w:pPr>
        <w:pStyle w:val="TOC2"/>
        <w:tabs>
          <w:tab w:val="right" w:leader="dot" w:pos="8306"/>
        </w:tabs>
      </w:pPr>
      <w:hyperlink w:anchor="_Toc23806" w:history="1">
        <w:r>
          <w:rPr>
            <w:rFonts w:ascii="仿宋" w:eastAsia="仿宋" w:hAnsi="仿宋" w:cs="仿宋" w:hint="eastAsia"/>
            <w:lang w:eastAsia="zh-CN"/>
          </w:rPr>
          <w:t>(一)、文档编制与审查</w:t>
        </w:r>
        <w:r>
          <w:tab/>
        </w:r>
        <w:r>
          <w:fldChar w:fldCharType="begin"/>
        </w:r>
        <w:r>
          <w:instrText xml:space="preserve"> PAGEREF _Toc23806 \h </w:instrText>
        </w:r>
        <w:r>
          <w:fldChar w:fldCharType="separate"/>
        </w:r>
        <w:r>
          <w:t>8</w:t>
        </w:r>
        <w:r>
          <w:fldChar w:fldCharType="end"/>
        </w:r>
      </w:hyperlink>
    </w:p>
    <w:p>
      <w:pPr>
        <w:pStyle w:val="TOC2"/>
        <w:tabs>
          <w:tab w:val="right" w:leader="dot" w:pos="8306"/>
        </w:tabs>
      </w:pPr>
      <w:hyperlink w:anchor="_Toc3939" w:history="1">
        <w:r>
          <w:rPr>
            <w:rFonts w:ascii="仿宋" w:eastAsia="仿宋" w:hAnsi="仿宋" w:cs="仿宋" w:hint="eastAsia"/>
            <w:lang w:eastAsia="zh-CN"/>
          </w:rPr>
          <w:t>(二)、文档发布与分发</w:t>
        </w:r>
        <w:r>
          <w:tab/>
        </w:r>
        <w:r>
          <w:fldChar w:fldCharType="begin"/>
        </w:r>
        <w:r>
          <w:instrText xml:space="preserve"> PAGEREF _Toc3939 \h </w:instrText>
        </w:r>
        <w:r>
          <w:fldChar w:fldCharType="separate"/>
        </w:r>
        <w:r>
          <w:t>9</w:t>
        </w:r>
        <w:r>
          <w:fldChar w:fldCharType="end"/>
        </w:r>
      </w:hyperlink>
    </w:p>
    <w:p>
      <w:pPr>
        <w:pStyle w:val="TOC2"/>
        <w:tabs>
          <w:tab w:val="right" w:leader="dot" w:pos="8306"/>
        </w:tabs>
      </w:pPr>
      <w:hyperlink w:anchor="_Toc1300" w:history="1">
        <w:r>
          <w:rPr>
            <w:rFonts w:ascii="仿宋" w:eastAsia="仿宋" w:hAnsi="仿宋" w:cs="仿宋" w:hint="eastAsia"/>
            <w:lang w:eastAsia="zh-CN"/>
          </w:rPr>
          <w:t>(三)、文档存档与归档</w:t>
        </w:r>
        <w:r>
          <w:tab/>
        </w:r>
        <w:r>
          <w:fldChar w:fldCharType="begin"/>
        </w:r>
        <w:r>
          <w:instrText xml:space="preserve"> PAGEREF _Toc1300 \h </w:instrText>
        </w:r>
        <w:r>
          <w:fldChar w:fldCharType="separate"/>
        </w:r>
        <w:r>
          <w:t>10</w:t>
        </w:r>
        <w:r>
          <w:fldChar w:fldCharType="end"/>
        </w:r>
      </w:hyperlink>
    </w:p>
    <w:p>
      <w:pPr>
        <w:pStyle w:val="TOC1"/>
        <w:tabs>
          <w:tab w:val="right" w:leader="dot" w:pos="8306"/>
        </w:tabs>
      </w:pPr>
      <w:hyperlink w:anchor="_Toc2644" w:history="1">
        <w:r>
          <w:rPr>
            <w:rFonts w:ascii="仿宋" w:eastAsia="仿宋" w:hAnsi="仿宋" w:cs="仿宋" w:hint="eastAsia"/>
            <w:lang w:eastAsia="zh-CN"/>
          </w:rPr>
          <w:t>四、教育基地展示系统项目土建工程</w:t>
        </w:r>
        <w:r>
          <w:tab/>
        </w:r>
        <w:r>
          <w:fldChar w:fldCharType="begin"/>
        </w:r>
        <w:r>
          <w:instrText xml:space="preserve"> PAGEREF _Toc2644 \h </w:instrText>
        </w:r>
        <w:r>
          <w:fldChar w:fldCharType="separate"/>
        </w:r>
        <w:r>
          <w:t>12</w:t>
        </w:r>
        <w:r>
          <w:fldChar w:fldCharType="end"/>
        </w:r>
      </w:hyperlink>
    </w:p>
    <w:p>
      <w:pPr>
        <w:pStyle w:val="TOC2"/>
        <w:tabs>
          <w:tab w:val="right" w:leader="dot" w:pos="8306"/>
        </w:tabs>
      </w:pPr>
      <w:hyperlink w:anchor="_Toc24775" w:history="1">
        <w:r>
          <w:rPr>
            <w:rFonts w:ascii="仿宋" w:eastAsia="仿宋" w:hAnsi="仿宋" w:cs="仿宋" w:hint="eastAsia"/>
            <w:lang w:eastAsia="zh-CN"/>
          </w:rPr>
          <w:t>(一)、建筑工程设计原则</w:t>
        </w:r>
        <w:r>
          <w:tab/>
        </w:r>
        <w:r>
          <w:fldChar w:fldCharType="begin"/>
        </w:r>
        <w:r>
          <w:instrText xml:space="preserve"> PAGEREF _Toc24775 \h </w:instrText>
        </w:r>
        <w:r>
          <w:fldChar w:fldCharType="separate"/>
        </w:r>
        <w:r>
          <w:t>12</w:t>
        </w:r>
        <w:r>
          <w:fldChar w:fldCharType="end"/>
        </w:r>
      </w:hyperlink>
    </w:p>
    <w:p>
      <w:pPr>
        <w:pStyle w:val="TOC2"/>
        <w:tabs>
          <w:tab w:val="right" w:leader="dot" w:pos="8306"/>
        </w:tabs>
      </w:pPr>
      <w:hyperlink w:anchor="_Toc8007" w:history="1">
        <w:r>
          <w:rPr>
            <w:rFonts w:ascii="仿宋" w:eastAsia="仿宋" w:hAnsi="仿宋" w:cs="仿宋" w:hint="eastAsia"/>
            <w:lang w:eastAsia="zh-CN"/>
          </w:rPr>
          <w:t>(二)、土建工程设计年限及安全等级</w:t>
        </w:r>
        <w:r>
          <w:tab/>
        </w:r>
        <w:r>
          <w:fldChar w:fldCharType="begin"/>
        </w:r>
        <w:r>
          <w:instrText xml:space="preserve"> PAGEREF _Toc8007 \h </w:instrText>
        </w:r>
        <w:r>
          <w:fldChar w:fldCharType="separate"/>
        </w:r>
        <w:r>
          <w:t>13</w:t>
        </w:r>
        <w:r>
          <w:fldChar w:fldCharType="end"/>
        </w:r>
      </w:hyperlink>
    </w:p>
    <w:p>
      <w:pPr>
        <w:pStyle w:val="TOC2"/>
        <w:tabs>
          <w:tab w:val="right" w:leader="dot" w:pos="8306"/>
        </w:tabs>
      </w:pPr>
      <w:hyperlink w:anchor="_Toc236" w:history="1">
        <w:r>
          <w:rPr>
            <w:rFonts w:ascii="仿宋" w:eastAsia="仿宋" w:hAnsi="仿宋" w:cs="仿宋" w:hint="eastAsia"/>
            <w:lang w:eastAsia="zh-CN"/>
          </w:rPr>
          <w:t>(三)、建筑工程设计总体要求</w:t>
        </w:r>
        <w:r>
          <w:tab/>
        </w:r>
        <w:r>
          <w:fldChar w:fldCharType="begin"/>
        </w:r>
        <w:r>
          <w:instrText xml:space="preserve"> PAGEREF _Toc236 \h </w:instrText>
        </w:r>
        <w:r>
          <w:fldChar w:fldCharType="separate"/>
        </w:r>
        <w:r>
          <w:t>14</w:t>
        </w:r>
        <w:r>
          <w:fldChar w:fldCharType="end"/>
        </w:r>
      </w:hyperlink>
    </w:p>
    <w:p>
      <w:pPr>
        <w:pStyle w:val="TOC2"/>
        <w:tabs>
          <w:tab w:val="right" w:leader="dot" w:pos="8306"/>
        </w:tabs>
      </w:pPr>
      <w:hyperlink w:anchor="_Toc7294" w:history="1">
        <w:r>
          <w:rPr>
            <w:rFonts w:ascii="仿宋" w:eastAsia="仿宋" w:hAnsi="仿宋" w:cs="仿宋" w:hint="eastAsia"/>
            <w:lang w:eastAsia="zh-CN"/>
          </w:rPr>
          <w:t>(四)、土建工程建设指标</w:t>
        </w:r>
        <w:r>
          <w:tab/>
        </w:r>
        <w:r>
          <w:fldChar w:fldCharType="begin"/>
        </w:r>
        <w:r>
          <w:instrText xml:space="preserve"> PAGEREF _Toc7294 \h </w:instrText>
        </w:r>
        <w:r>
          <w:fldChar w:fldCharType="separate"/>
        </w:r>
        <w:r>
          <w:t>15</w:t>
        </w:r>
        <w:r>
          <w:fldChar w:fldCharType="end"/>
        </w:r>
      </w:hyperlink>
    </w:p>
    <w:p>
      <w:pPr>
        <w:pStyle w:val="TOC1"/>
        <w:tabs>
          <w:tab w:val="right" w:leader="dot" w:pos="8306"/>
        </w:tabs>
      </w:pPr>
      <w:hyperlink w:anchor="_Toc118" w:history="1">
        <w:r>
          <w:rPr>
            <w:rFonts w:ascii="仿宋" w:eastAsia="仿宋" w:hAnsi="仿宋" w:cs="仿宋" w:hint="eastAsia"/>
            <w:lang w:eastAsia="zh-CN"/>
          </w:rPr>
          <w:t>五、工艺说明</w:t>
        </w:r>
        <w:r>
          <w:tab/>
        </w:r>
        <w:r>
          <w:fldChar w:fldCharType="begin"/>
        </w:r>
        <w:r>
          <w:instrText xml:space="preserve"> PAGEREF _Toc118 \h </w:instrText>
        </w:r>
        <w:r>
          <w:fldChar w:fldCharType="separate"/>
        </w:r>
        <w:r>
          <w:t>15</w:t>
        </w:r>
        <w:r>
          <w:fldChar w:fldCharType="end"/>
        </w:r>
      </w:hyperlink>
    </w:p>
    <w:p>
      <w:pPr>
        <w:pStyle w:val="TOC2"/>
        <w:tabs>
          <w:tab w:val="right" w:leader="dot" w:pos="8306"/>
        </w:tabs>
      </w:pPr>
      <w:hyperlink w:anchor="_Toc2032" w:history="1">
        <w:r>
          <w:rPr>
            <w:rFonts w:ascii="仿宋" w:eastAsia="仿宋" w:hAnsi="仿宋" w:cs="仿宋" w:hint="eastAsia"/>
            <w:lang w:eastAsia="zh-CN"/>
          </w:rPr>
          <w:t>(一)、技术管理特点</w:t>
        </w:r>
        <w:r>
          <w:tab/>
        </w:r>
        <w:r>
          <w:fldChar w:fldCharType="begin"/>
        </w:r>
        <w:r>
          <w:instrText xml:space="preserve"> PAGEREF _Toc2032 \h </w:instrText>
        </w:r>
        <w:r>
          <w:fldChar w:fldCharType="separate"/>
        </w:r>
        <w:r>
          <w:t>15</w:t>
        </w:r>
        <w:r>
          <w:fldChar w:fldCharType="end"/>
        </w:r>
      </w:hyperlink>
    </w:p>
    <w:p>
      <w:pPr>
        <w:pStyle w:val="TOC2"/>
        <w:tabs>
          <w:tab w:val="right" w:leader="dot" w:pos="8306"/>
        </w:tabs>
      </w:pPr>
      <w:hyperlink w:anchor="_Toc4363" w:history="1">
        <w:r>
          <w:rPr>
            <w:rFonts w:ascii="仿宋" w:eastAsia="仿宋" w:hAnsi="仿宋" w:cs="仿宋" w:hint="eastAsia"/>
            <w:lang w:eastAsia="zh-CN"/>
          </w:rPr>
          <w:t>(二)、教育基地展示系统项目工艺技术设计方案</w:t>
        </w:r>
        <w:r>
          <w:tab/>
        </w:r>
        <w:r>
          <w:fldChar w:fldCharType="begin"/>
        </w:r>
        <w:r>
          <w:instrText xml:space="preserve"> PAGEREF _Toc4363 \h </w:instrText>
        </w:r>
        <w:r>
          <w:fldChar w:fldCharType="separate"/>
        </w:r>
        <w:r>
          <w:t>16</w:t>
        </w:r>
        <w:r>
          <w:fldChar w:fldCharType="end"/>
        </w:r>
      </w:hyperlink>
    </w:p>
    <w:p>
      <w:pPr>
        <w:pStyle w:val="TOC2"/>
        <w:tabs>
          <w:tab w:val="right" w:leader="dot" w:pos="8306"/>
        </w:tabs>
      </w:pPr>
      <w:hyperlink w:anchor="_Toc10772" w:history="1">
        <w:r>
          <w:rPr>
            <w:rFonts w:ascii="仿宋" w:eastAsia="仿宋" w:hAnsi="仿宋" w:cs="仿宋" w:hint="eastAsia"/>
            <w:lang w:eastAsia="zh-CN"/>
          </w:rPr>
          <w:t>(三)、设备选型方案</w:t>
        </w:r>
        <w:r>
          <w:tab/>
        </w:r>
        <w:r>
          <w:fldChar w:fldCharType="begin"/>
        </w:r>
        <w:r>
          <w:instrText xml:space="preserve"> PAGEREF _Toc10772 \h </w:instrText>
        </w:r>
        <w:r>
          <w:fldChar w:fldCharType="separate"/>
        </w:r>
        <w:r>
          <w:t>17</w:t>
        </w:r>
        <w:r>
          <w:fldChar w:fldCharType="end"/>
        </w:r>
      </w:hyperlink>
    </w:p>
    <w:p>
      <w:pPr>
        <w:pStyle w:val="TOC1"/>
        <w:tabs>
          <w:tab w:val="right" w:leader="dot" w:pos="8306"/>
        </w:tabs>
      </w:pPr>
      <w:hyperlink w:anchor="_Toc18720" w:history="1">
        <w:r>
          <w:rPr>
            <w:rFonts w:ascii="仿宋" w:eastAsia="仿宋" w:hAnsi="仿宋" w:cs="仿宋" w:hint="eastAsia"/>
            <w:lang w:eastAsia="zh-CN"/>
          </w:rPr>
          <w:t>六、教育基地展示系统项目绩效评估</w:t>
        </w:r>
        <w:r>
          <w:tab/>
        </w:r>
        <w:r>
          <w:fldChar w:fldCharType="begin"/>
        </w:r>
        <w:r>
          <w:instrText xml:space="preserve"> PAGEREF _Toc18720 \h </w:instrText>
        </w:r>
        <w:r>
          <w:fldChar w:fldCharType="separate"/>
        </w:r>
        <w:r>
          <w:t>19</w:t>
        </w:r>
        <w:r>
          <w:fldChar w:fldCharType="end"/>
        </w:r>
      </w:hyperlink>
    </w:p>
    <w:p>
      <w:pPr>
        <w:pStyle w:val="TOC2"/>
        <w:tabs>
          <w:tab w:val="right" w:leader="dot" w:pos="8306"/>
        </w:tabs>
      </w:pPr>
      <w:hyperlink w:anchor="_Toc22517" w:history="1">
        <w:r>
          <w:rPr>
            <w:rFonts w:ascii="仿宋" w:eastAsia="仿宋" w:hAnsi="仿宋" w:cs="仿宋" w:hint="eastAsia"/>
            <w:lang w:eastAsia="zh-CN"/>
          </w:rPr>
          <w:t>(一)、绩效评估指标</w:t>
        </w:r>
        <w:r>
          <w:tab/>
        </w:r>
        <w:r>
          <w:fldChar w:fldCharType="begin"/>
        </w:r>
        <w:r>
          <w:instrText xml:space="preserve"> PAGEREF _Toc22517 \h </w:instrText>
        </w:r>
        <w:r>
          <w:fldChar w:fldCharType="separate"/>
        </w:r>
        <w:r>
          <w:t>19</w:t>
        </w:r>
        <w:r>
          <w:fldChar w:fldCharType="end"/>
        </w:r>
      </w:hyperlink>
    </w:p>
    <w:p>
      <w:pPr>
        <w:pStyle w:val="TOC2"/>
        <w:tabs>
          <w:tab w:val="right" w:leader="dot" w:pos="8306"/>
        </w:tabs>
      </w:pPr>
      <w:hyperlink w:anchor="_Toc10301" w:history="1">
        <w:r>
          <w:rPr>
            <w:rFonts w:ascii="仿宋" w:eastAsia="仿宋" w:hAnsi="仿宋" w:cs="仿宋" w:hint="eastAsia"/>
            <w:lang w:eastAsia="zh-CN"/>
          </w:rPr>
          <w:t>(二)、绩效评估方法</w:t>
        </w:r>
        <w:r>
          <w:tab/>
        </w:r>
        <w:r>
          <w:fldChar w:fldCharType="begin"/>
        </w:r>
        <w:r>
          <w:instrText xml:space="preserve"> PAGEREF _Toc10301 \h </w:instrText>
        </w:r>
        <w:r>
          <w:fldChar w:fldCharType="separate"/>
        </w:r>
        <w:r>
          <w:t>20</w:t>
        </w:r>
        <w:r>
          <w:fldChar w:fldCharType="end"/>
        </w:r>
      </w:hyperlink>
    </w:p>
    <w:p>
      <w:pPr>
        <w:pStyle w:val="TOC2"/>
        <w:tabs>
          <w:tab w:val="right" w:leader="dot" w:pos="8306"/>
        </w:tabs>
      </w:pPr>
      <w:hyperlink w:anchor="_Toc16127" w:history="1">
        <w:r>
          <w:rPr>
            <w:rFonts w:ascii="仿宋" w:eastAsia="仿宋" w:hAnsi="仿宋" w:cs="仿宋" w:hint="eastAsia"/>
            <w:lang w:eastAsia="zh-CN"/>
          </w:rPr>
          <w:t>(三)、绩效评估周期</w:t>
        </w:r>
        <w:r>
          <w:tab/>
        </w:r>
        <w:r>
          <w:fldChar w:fldCharType="begin"/>
        </w:r>
        <w:r>
          <w:instrText xml:space="preserve"> PAGEREF _Toc16127 \h </w:instrText>
        </w:r>
        <w:r>
          <w:fldChar w:fldCharType="separate"/>
        </w:r>
        <w:r>
          <w:t>21</w:t>
        </w:r>
        <w:r>
          <w:fldChar w:fldCharType="end"/>
        </w:r>
      </w:hyperlink>
    </w:p>
    <w:p>
      <w:pPr>
        <w:pStyle w:val="TOC1"/>
        <w:tabs>
          <w:tab w:val="right" w:leader="dot" w:pos="8306"/>
        </w:tabs>
      </w:pPr>
      <w:hyperlink w:anchor="_Toc10775" w:history="1">
        <w:r>
          <w:rPr>
            <w:rFonts w:ascii="仿宋" w:eastAsia="仿宋" w:hAnsi="仿宋" w:cs="仿宋" w:hint="eastAsia"/>
            <w:lang w:eastAsia="zh-CN"/>
          </w:rPr>
          <w:t>七、教育基地展示系统项目经营效益</w:t>
        </w:r>
        <w:r>
          <w:tab/>
        </w:r>
        <w:r>
          <w:fldChar w:fldCharType="begin"/>
        </w:r>
        <w:r>
          <w:instrText xml:space="preserve"> PAGEREF _Toc10775 \h </w:instrText>
        </w:r>
        <w:r>
          <w:fldChar w:fldCharType="separate"/>
        </w:r>
        <w:r>
          <w:t>22</w:t>
        </w:r>
        <w:r>
          <w:fldChar w:fldCharType="end"/>
        </w:r>
      </w:hyperlink>
    </w:p>
    <w:p>
      <w:pPr>
        <w:pStyle w:val="TOC2"/>
        <w:tabs>
          <w:tab w:val="right" w:leader="dot" w:pos="8306"/>
        </w:tabs>
      </w:pPr>
      <w:hyperlink w:anchor="_Toc18473" w:history="1">
        <w:r>
          <w:rPr>
            <w:rFonts w:ascii="仿宋" w:eastAsia="仿宋" w:hAnsi="仿宋" w:cs="仿宋" w:hint="eastAsia"/>
            <w:lang w:eastAsia="zh-CN"/>
          </w:rPr>
          <w:t>(一)、经济评价财务测算</w:t>
        </w:r>
        <w:r>
          <w:tab/>
        </w:r>
        <w:r>
          <w:fldChar w:fldCharType="begin"/>
        </w:r>
        <w:r>
          <w:instrText xml:space="preserve"> PAGEREF _Toc18473 \h </w:instrText>
        </w:r>
        <w:r>
          <w:fldChar w:fldCharType="separate"/>
        </w:r>
        <w:r>
          <w:t>22</w:t>
        </w:r>
        <w:r>
          <w:fldChar w:fldCharType="end"/>
        </w:r>
      </w:hyperlink>
    </w:p>
    <w:p>
      <w:pPr>
        <w:pStyle w:val="TOC2"/>
        <w:tabs>
          <w:tab w:val="right" w:leader="dot" w:pos="8306"/>
        </w:tabs>
      </w:pPr>
      <w:hyperlink w:anchor="_Toc18323" w:history="1">
        <w:r>
          <w:rPr>
            <w:rFonts w:ascii="仿宋" w:eastAsia="仿宋" w:hAnsi="仿宋" w:cs="仿宋" w:hint="eastAsia"/>
            <w:lang w:eastAsia="zh-CN"/>
          </w:rPr>
          <w:t>(二)、教育基地展示系统项目盈利能力分析</w:t>
        </w:r>
        <w:r>
          <w:tab/>
        </w:r>
        <w:r>
          <w:fldChar w:fldCharType="begin"/>
        </w:r>
        <w:r>
          <w:instrText xml:space="preserve"> PAGEREF _Toc18323 \h </w:instrText>
        </w:r>
        <w:r>
          <w:fldChar w:fldCharType="separate"/>
        </w:r>
        <w:r>
          <w:t>23</w:t>
        </w:r>
        <w:r>
          <w:fldChar w:fldCharType="end"/>
        </w:r>
      </w:hyperlink>
    </w:p>
    <w:p>
      <w:pPr>
        <w:pStyle w:val="TOC1"/>
        <w:tabs>
          <w:tab w:val="right" w:leader="dot" w:pos="8306"/>
        </w:tabs>
      </w:pPr>
      <w:hyperlink w:anchor="_Toc5474" w:history="1">
        <w:r>
          <w:rPr>
            <w:rFonts w:ascii="仿宋" w:eastAsia="仿宋" w:hAnsi="仿宋" w:cs="仿宋" w:hint="eastAsia"/>
            <w:lang w:eastAsia="zh-CN"/>
          </w:rPr>
          <w:t>八、教育基地展示系统项目技术管理</w:t>
        </w:r>
        <w:r>
          <w:tab/>
        </w:r>
        <w:r>
          <w:fldChar w:fldCharType="begin"/>
        </w:r>
        <w:r>
          <w:instrText xml:space="preserve"> PAGEREF _Toc5474 \h </w:instrText>
        </w:r>
        <w:r>
          <w:fldChar w:fldCharType="separate"/>
        </w:r>
        <w:r>
          <w:t>24</w:t>
        </w:r>
        <w:r>
          <w:fldChar w:fldCharType="end"/>
        </w:r>
      </w:hyperlink>
    </w:p>
    <w:p>
      <w:pPr>
        <w:pStyle w:val="TOC2"/>
        <w:tabs>
          <w:tab w:val="right" w:leader="dot" w:pos="8306"/>
        </w:tabs>
      </w:pPr>
      <w:hyperlink w:anchor="_Toc32003" w:history="1">
        <w:r>
          <w:rPr>
            <w:rFonts w:ascii="仿宋" w:eastAsia="仿宋" w:hAnsi="仿宋" w:cs="仿宋" w:hint="eastAsia"/>
            <w:lang w:eastAsia="zh-CN"/>
          </w:rPr>
          <w:t>(一)、技术方案选用方向</w:t>
        </w:r>
        <w:r>
          <w:tab/>
        </w:r>
        <w:r>
          <w:fldChar w:fldCharType="begin"/>
        </w:r>
        <w:r>
          <w:instrText xml:space="preserve"> PAGEREF _Toc32003 \h </w:instrText>
        </w:r>
        <w:r>
          <w:fldChar w:fldCharType="separate"/>
        </w:r>
        <w:r>
          <w:t>24</w:t>
        </w:r>
        <w:r>
          <w:fldChar w:fldCharType="end"/>
        </w:r>
      </w:hyperlink>
    </w:p>
    <w:p>
      <w:pPr>
        <w:pStyle w:val="TOC2"/>
        <w:tabs>
          <w:tab w:val="right" w:leader="dot" w:pos="8306"/>
        </w:tabs>
      </w:pPr>
      <w:hyperlink w:anchor="_Toc29544" w:history="1">
        <w:r>
          <w:rPr>
            <w:rFonts w:ascii="仿宋" w:eastAsia="仿宋" w:hAnsi="仿宋" w:cs="仿宋" w:hint="eastAsia"/>
            <w:lang w:eastAsia="zh-CN"/>
          </w:rPr>
          <w:t>(二)、工艺技术方案选用原则</w:t>
        </w:r>
        <w:r>
          <w:tab/>
        </w:r>
        <w:r>
          <w:fldChar w:fldCharType="begin"/>
        </w:r>
        <w:r>
          <w:instrText xml:space="preserve"> PAGEREF _Toc29544 \h </w:instrText>
        </w:r>
        <w:r>
          <w:fldChar w:fldCharType="separate"/>
        </w:r>
        <w:r>
          <w:t>26</w:t>
        </w:r>
        <w:r>
          <w:fldChar w:fldCharType="end"/>
        </w:r>
      </w:hyperlink>
    </w:p>
    <w:p>
      <w:pPr>
        <w:pStyle w:val="TOC2"/>
        <w:tabs>
          <w:tab w:val="right" w:leader="dot" w:pos="8306"/>
        </w:tabs>
      </w:pPr>
      <w:hyperlink w:anchor="_Toc26385" w:history="1">
        <w:r>
          <w:rPr>
            <w:rFonts w:ascii="仿宋" w:eastAsia="仿宋" w:hAnsi="仿宋" w:cs="仿宋" w:hint="eastAsia"/>
            <w:lang w:eastAsia="zh-CN"/>
          </w:rPr>
          <w:t>(三)、工艺技术方案要求</w:t>
        </w:r>
        <w:r>
          <w:tab/>
        </w:r>
        <w:r>
          <w:fldChar w:fldCharType="begin"/>
        </w:r>
        <w:r>
          <w:instrText xml:space="preserve"> PAGEREF _Toc26385 \h </w:instrText>
        </w:r>
        <w:r>
          <w:fldChar w:fldCharType="separate"/>
        </w:r>
        <w:r>
          <w:t>28</w:t>
        </w:r>
        <w:r>
          <w:fldChar w:fldCharType="end"/>
        </w:r>
      </w:hyperlink>
    </w:p>
    <w:p>
      <w:pPr>
        <w:pStyle w:val="TOC1"/>
        <w:tabs>
          <w:tab w:val="right" w:leader="dot" w:pos="8306"/>
        </w:tabs>
      </w:pPr>
      <w:hyperlink w:anchor="_Toc11133" w:history="1">
        <w:r>
          <w:rPr>
            <w:rFonts w:ascii="仿宋" w:eastAsia="仿宋" w:hAnsi="仿宋" w:cs="仿宋" w:hint="eastAsia"/>
            <w:lang w:eastAsia="zh-CN"/>
          </w:rPr>
          <w:t>九、教育基地展示系统项目投资规划</w:t>
        </w:r>
        <w:r>
          <w:tab/>
        </w:r>
        <w:r>
          <w:fldChar w:fldCharType="begin"/>
        </w:r>
        <w:r>
          <w:instrText xml:space="preserve"> PAGEREF _Toc11133 \h </w:instrText>
        </w:r>
        <w:r>
          <w:fldChar w:fldCharType="separate"/>
        </w:r>
        <w:r>
          <w:t>31</w:t>
        </w:r>
        <w:r>
          <w:fldChar w:fldCharType="end"/>
        </w:r>
      </w:hyperlink>
    </w:p>
    <w:p>
      <w:pPr>
        <w:pStyle w:val="TOC2"/>
        <w:tabs>
          <w:tab w:val="right" w:leader="dot" w:pos="8306"/>
        </w:tabs>
      </w:pPr>
      <w:hyperlink w:anchor="_Toc21556" w:history="1">
        <w:r>
          <w:rPr>
            <w:rFonts w:ascii="仿宋" w:eastAsia="仿宋" w:hAnsi="仿宋" w:cs="仿宋" w:hint="eastAsia"/>
            <w:lang w:eastAsia="zh-CN"/>
          </w:rPr>
          <w:t>(一)、教育基地展示系统项目总投资估算</w:t>
        </w:r>
        <w:r>
          <w:tab/>
        </w:r>
        <w:r>
          <w:fldChar w:fldCharType="begin"/>
        </w:r>
        <w:r>
          <w:instrText xml:space="preserve"> PAGEREF _Toc21556 \h </w:instrText>
        </w:r>
        <w:r>
          <w:fldChar w:fldCharType="separate"/>
        </w:r>
        <w:r>
          <w:t>31</w:t>
        </w:r>
        <w:r>
          <w:fldChar w:fldCharType="end"/>
        </w:r>
      </w:hyperlink>
    </w:p>
    <w:p>
      <w:pPr>
        <w:pStyle w:val="TOC2"/>
        <w:tabs>
          <w:tab w:val="right" w:leader="dot" w:pos="8306"/>
        </w:tabs>
      </w:pPr>
      <w:hyperlink w:anchor="_Toc15248" w:history="1">
        <w:r>
          <w:rPr>
            <w:rFonts w:ascii="仿宋" w:eastAsia="仿宋" w:hAnsi="仿宋" w:cs="仿宋" w:hint="eastAsia"/>
            <w:lang w:eastAsia="zh-CN"/>
          </w:rPr>
          <w:t>(二)、资金筹措</w:t>
        </w:r>
        <w:r>
          <w:tab/>
        </w:r>
        <w:r>
          <w:fldChar w:fldCharType="begin"/>
        </w:r>
        <w:r>
          <w:instrText xml:space="preserve"> PAGEREF _Toc15248 \h </w:instrText>
        </w:r>
        <w:r>
          <w:fldChar w:fldCharType="separate"/>
        </w:r>
        <w:r>
          <w:t>32</w:t>
        </w:r>
        <w:r>
          <w:fldChar w:fldCharType="end"/>
        </w:r>
      </w:hyperlink>
    </w:p>
    <w:p>
      <w:pPr>
        <w:pStyle w:val="TOC1"/>
        <w:tabs>
          <w:tab w:val="right" w:leader="dot" w:pos="8306"/>
        </w:tabs>
      </w:pPr>
      <w:hyperlink w:anchor="_Toc22183" w:history="1">
        <w:r>
          <w:rPr>
            <w:rFonts w:ascii="仿宋" w:eastAsia="仿宋" w:hAnsi="仿宋" w:cs="仿宋" w:hint="eastAsia"/>
            <w:lang w:eastAsia="zh-CN"/>
          </w:rPr>
          <w:t>十、教育基地展示系统项目环境影响分析</w:t>
        </w:r>
        <w:r>
          <w:tab/>
        </w:r>
        <w:r>
          <w:fldChar w:fldCharType="begin"/>
        </w:r>
        <w:r>
          <w:instrText xml:space="preserve"> PAGEREF _Toc22183 \h </w:instrText>
        </w:r>
        <w:r>
          <w:fldChar w:fldCharType="separate"/>
        </w:r>
        <w:r>
          <w:t>33</w:t>
        </w:r>
        <w:r>
          <w:fldChar w:fldCharType="end"/>
        </w:r>
      </w:hyperlink>
    </w:p>
    <w:p>
      <w:pPr>
        <w:pStyle w:val="TOC2"/>
        <w:tabs>
          <w:tab w:val="right" w:leader="dot" w:pos="8306"/>
        </w:tabs>
      </w:pPr>
      <w:hyperlink w:anchor="_Toc28881" w:history="1">
        <w:r>
          <w:rPr>
            <w:rFonts w:ascii="仿宋" w:eastAsia="仿宋" w:hAnsi="仿宋" w:cs="仿宋" w:hint="eastAsia"/>
            <w:lang w:eastAsia="zh-CN"/>
          </w:rPr>
          <w:t>(一)、建设区域环境质量现状</w:t>
        </w:r>
        <w:r>
          <w:tab/>
        </w:r>
        <w:r>
          <w:fldChar w:fldCharType="begin"/>
        </w:r>
        <w:r>
          <w:instrText xml:space="preserve"> PAGEREF _Toc28881 \h </w:instrText>
        </w:r>
        <w:r>
          <w:fldChar w:fldCharType="separate"/>
        </w:r>
        <w:r>
          <w:t>33</w:t>
        </w:r>
        <w:r>
          <w:fldChar w:fldCharType="end"/>
        </w:r>
      </w:hyperlink>
    </w:p>
    <w:p>
      <w:pPr>
        <w:pStyle w:val="TOC2"/>
        <w:tabs>
          <w:tab w:val="right" w:leader="dot" w:pos="8306"/>
        </w:tabs>
      </w:pPr>
      <w:hyperlink w:anchor="_Toc822" w:history="1">
        <w:r>
          <w:rPr>
            <w:rFonts w:ascii="仿宋" w:eastAsia="仿宋" w:hAnsi="仿宋" w:cs="仿宋" w:hint="eastAsia"/>
            <w:lang w:eastAsia="zh-CN"/>
          </w:rPr>
          <w:t>(二)、建设期环境保护</w:t>
        </w:r>
        <w:r>
          <w:tab/>
        </w:r>
        <w:r>
          <w:fldChar w:fldCharType="begin"/>
        </w:r>
        <w:r>
          <w:instrText xml:space="preserve"> PAGEREF _Toc822 \h </w:instrText>
        </w:r>
        <w:r>
          <w:fldChar w:fldCharType="separate"/>
        </w:r>
        <w:r>
          <w:t>34</w:t>
        </w:r>
        <w:r>
          <w:fldChar w:fldCharType="end"/>
        </w:r>
      </w:hyperlink>
    </w:p>
    <w:p>
      <w:pPr>
        <w:pStyle w:val="TOC2"/>
        <w:tabs>
          <w:tab w:val="right" w:leader="dot" w:pos="8306"/>
        </w:tabs>
      </w:pPr>
      <w:hyperlink w:anchor="_Toc32717" w:history="1">
        <w:r>
          <w:rPr>
            <w:rFonts w:ascii="仿宋" w:eastAsia="仿宋" w:hAnsi="仿宋" w:cs="仿宋" w:hint="eastAsia"/>
            <w:lang w:eastAsia="zh-CN"/>
          </w:rPr>
          <w:t>(三)、运营期环境保护</w:t>
        </w:r>
        <w:r>
          <w:tab/>
        </w:r>
        <w:r>
          <w:fldChar w:fldCharType="begin"/>
        </w:r>
        <w:r>
          <w:instrText xml:space="preserve"> PAGEREF _Toc32717 \h </w:instrText>
        </w:r>
        <w:r>
          <w:fldChar w:fldCharType="separate"/>
        </w:r>
        <w:r>
          <w:t>35</w:t>
        </w:r>
        <w:r>
          <w:fldChar w:fldCharType="end"/>
        </w:r>
      </w:hyperlink>
    </w:p>
    <w:p>
      <w:pPr>
        <w:pStyle w:val="TOC2"/>
        <w:tabs>
          <w:tab w:val="right" w:leader="dot" w:pos="8306"/>
        </w:tabs>
      </w:pPr>
      <w:hyperlink w:anchor="_Toc11107" w:history="1">
        <w:r>
          <w:rPr>
            <w:rFonts w:ascii="仿宋" w:eastAsia="仿宋" w:hAnsi="仿宋" w:cs="仿宋" w:hint="eastAsia"/>
            <w:lang w:eastAsia="zh-CN"/>
          </w:rPr>
          <w:t>(四)、教育基地展示系统项目建设对区域经济的影响</w:t>
        </w:r>
        <w:r>
          <w:tab/>
        </w:r>
        <w:r>
          <w:fldChar w:fldCharType="begin"/>
        </w:r>
        <w:r>
          <w:instrText xml:space="preserve"> PAGEREF _Toc11107 \h </w:instrText>
        </w:r>
        <w:r>
          <w:fldChar w:fldCharType="separate"/>
        </w:r>
        <w:r>
          <w:t>37</w:t>
        </w:r>
        <w:r>
          <w:fldChar w:fldCharType="end"/>
        </w:r>
      </w:hyperlink>
    </w:p>
    <w:p>
      <w:pPr>
        <w:pStyle w:val="TOC2"/>
        <w:tabs>
          <w:tab w:val="right" w:leader="dot" w:pos="8306"/>
        </w:tabs>
      </w:pPr>
      <w:hyperlink w:anchor="_Toc20100" w:history="1">
        <w:r>
          <w:rPr>
            <w:rFonts w:ascii="仿宋" w:eastAsia="仿宋" w:hAnsi="仿宋" w:cs="仿宋" w:hint="eastAsia"/>
            <w:lang w:eastAsia="zh-CN"/>
          </w:rPr>
          <w:t>(五)、废弃物处理</w:t>
        </w:r>
        <w:r>
          <w:tab/>
        </w:r>
        <w:r>
          <w:fldChar w:fldCharType="begin"/>
        </w:r>
        <w:r>
          <w:instrText xml:space="preserve"> PAGEREF _Toc20100 \h </w:instrText>
        </w:r>
        <w:r>
          <w:fldChar w:fldCharType="separate"/>
        </w:r>
        <w:r>
          <w:t>39</w:t>
        </w:r>
        <w:r>
          <w:fldChar w:fldCharType="end"/>
        </w:r>
      </w:hyperlink>
    </w:p>
    <w:p>
      <w:pPr>
        <w:pStyle w:val="TOC2"/>
        <w:tabs>
          <w:tab w:val="right" w:leader="dot" w:pos="8306"/>
        </w:tabs>
      </w:pPr>
      <w:hyperlink w:anchor="_Toc5542" w:history="1">
        <w:r>
          <w:rPr>
            <w:rFonts w:ascii="仿宋" w:eastAsia="仿宋" w:hAnsi="仿宋" w:cs="仿宋" w:hint="eastAsia"/>
            <w:lang w:eastAsia="zh-CN"/>
          </w:rPr>
          <w:t>(六)、特殊环境影响分析</w:t>
        </w:r>
        <w:r>
          <w:tab/>
        </w:r>
        <w:r>
          <w:fldChar w:fldCharType="begin"/>
        </w:r>
        <w:r>
          <w:instrText xml:space="preserve"> PAGEREF _Toc5542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4" w:history="1">
        <w:r>
          <w:rPr>
            <w:rFonts w:ascii="仿宋" w:eastAsia="仿宋" w:hAnsi="仿宋" w:cs="仿宋" w:hint="eastAsia"/>
            <w:lang w:eastAsia="zh-CN"/>
          </w:rPr>
          <w:t>(七)、清洁生产</w:t>
        </w:r>
        <w:r>
          <w:tab/>
        </w:r>
        <w:r>
          <w:fldChar w:fldCharType="begin"/>
        </w:r>
        <w:r>
          <w:instrText xml:space="preserve"> PAGEREF _Toc2074 \h </w:instrText>
        </w:r>
        <w:r>
          <w:fldChar w:fldCharType="separate"/>
        </w:r>
        <w:r>
          <w:t>41</w:t>
        </w:r>
        <w:r>
          <w:fldChar w:fldCharType="end"/>
        </w:r>
      </w:hyperlink>
    </w:p>
    <w:p>
      <w:pPr>
        <w:pStyle w:val="TOC2"/>
        <w:tabs>
          <w:tab w:val="right" w:leader="dot" w:pos="8306"/>
        </w:tabs>
      </w:pPr>
      <w:hyperlink w:anchor="_Toc3300" w:history="1">
        <w:r>
          <w:rPr>
            <w:rFonts w:ascii="仿宋" w:eastAsia="仿宋" w:hAnsi="仿宋" w:cs="仿宋" w:hint="eastAsia"/>
            <w:lang w:eastAsia="zh-CN"/>
          </w:rPr>
          <w:t>(八)、环境保护综合评价</w:t>
        </w:r>
        <w:r>
          <w:tab/>
        </w:r>
        <w:r>
          <w:fldChar w:fldCharType="begin"/>
        </w:r>
        <w:r>
          <w:instrText xml:space="preserve"> PAGEREF _Toc3300 \h </w:instrText>
        </w:r>
        <w:r>
          <w:fldChar w:fldCharType="separate"/>
        </w:r>
        <w:r>
          <w:t>42</w:t>
        </w:r>
        <w:r>
          <w:fldChar w:fldCharType="end"/>
        </w:r>
      </w:hyperlink>
    </w:p>
    <w:p>
      <w:pPr>
        <w:pStyle w:val="TOC1"/>
        <w:tabs>
          <w:tab w:val="right" w:leader="dot" w:pos="8306"/>
        </w:tabs>
      </w:pPr>
      <w:hyperlink w:anchor="_Toc3848" w:history="1">
        <w:r>
          <w:rPr>
            <w:rFonts w:ascii="仿宋" w:eastAsia="仿宋" w:hAnsi="仿宋" w:cs="仿宋" w:hint="eastAsia"/>
            <w:lang w:eastAsia="zh-CN"/>
          </w:rPr>
          <w:t>十一、教育基地展示系统项目人力资源管理</w:t>
        </w:r>
        <w:r>
          <w:tab/>
        </w:r>
        <w:r>
          <w:fldChar w:fldCharType="begin"/>
        </w:r>
        <w:r>
          <w:instrText xml:space="preserve"> PAGEREF _Toc3848 \h </w:instrText>
        </w:r>
        <w:r>
          <w:fldChar w:fldCharType="separate"/>
        </w:r>
        <w:r>
          <w:t>44</w:t>
        </w:r>
        <w:r>
          <w:fldChar w:fldCharType="end"/>
        </w:r>
      </w:hyperlink>
    </w:p>
    <w:p>
      <w:pPr>
        <w:pStyle w:val="TOC2"/>
        <w:tabs>
          <w:tab w:val="right" w:leader="dot" w:pos="8306"/>
        </w:tabs>
      </w:pPr>
      <w:hyperlink w:anchor="_Toc10309" w:history="1">
        <w:r>
          <w:rPr>
            <w:rFonts w:ascii="仿宋" w:eastAsia="仿宋" w:hAnsi="仿宋" w:cs="仿宋" w:hint="eastAsia"/>
            <w:lang w:eastAsia="zh-CN"/>
          </w:rPr>
          <w:t>(一)、建立健全的预算管理制度</w:t>
        </w:r>
        <w:r>
          <w:tab/>
        </w:r>
        <w:r>
          <w:fldChar w:fldCharType="begin"/>
        </w:r>
        <w:r>
          <w:instrText xml:space="preserve"> PAGEREF _Toc10309 \h </w:instrText>
        </w:r>
        <w:r>
          <w:fldChar w:fldCharType="separate"/>
        </w:r>
        <w:r>
          <w:t>44</w:t>
        </w:r>
        <w:r>
          <w:fldChar w:fldCharType="end"/>
        </w:r>
      </w:hyperlink>
    </w:p>
    <w:p>
      <w:pPr>
        <w:pStyle w:val="TOC2"/>
        <w:tabs>
          <w:tab w:val="right" w:leader="dot" w:pos="8306"/>
        </w:tabs>
      </w:pPr>
      <w:hyperlink w:anchor="_Toc18948" w:history="1">
        <w:r>
          <w:rPr>
            <w:rFonts w:ascii="仿宋" w:eastAsia="仿宋" w:hAnsi="仿宋" w:cs="仿宋" w:hint="eastAsia"/>
            <w:lang w:eastAsia="zh-CN"/>
          </w:rPr>
          <w:t>(二)、加强资金流动监控</w:t>
        </w:r>
        <w:r>
          <w:tab/>
        </w:r>
        <w:r>
          <w:fldChar w:fldCharType="begin"/>
        </w:r>
        <w:r>
          <w:instrText xml:space="preserve"> PAGEREF _Toc18948 \h </w:instrText>
        </w:r>
        <w:r>
          <w:fldChar w:fldCharType="separate"/>
        </w:r>
        <w:r>
          <w:t>46</w:t>
        </w:r>
        <w:r>
          <w:fldChar w:fldCharType="end"/>
        </w:r>
      </w:hyperlink>
    </w:p>
    <w:p>
      <w:pPr>
        <w:pStyle w:val="TOC2"/>
        <w:tabs>
          <w:tab w:val="right" w:leader="dot" w:pos="8306"/>
        </w:tabs>
      </w:pPr>
      <w:hyperlink w:anchor="_Toc30482" w:history="1">
        <w:r>
          <w:rPr>
            <w:rFonts w:ascii="仿宋" w:eastAsia="仿宋" w:hAnsi="仿宋" w:cs="仿宋" w:hint="eastAsia"/>
            <w:lang w:eastAsia="zh-CN"/>
          </w:rPr>
          <w:t>(三)、制定完善的风险控制机制</w:t>
        </w:r>
        <w:r>
          <w:tab/>
        </w:r>
        <w:r>
          <w:fldChar w:fldCharType="begin"/>
        </w:r>
        <w:r>
          <w:instrText xml:space="preserve"> PAGEREF _Toc30482 \h </w:instrText>
        </w:r>
        <w:r>
          <w:fldChar w:fldCharType="separate"/>
        </w:r>
        <w:r>
          <w:t>47</w:t>
        </w:r>
        <w:r>
          <w:fldChar w:fldCharType="end"/>
        </w:r>
      </w:hyperlink>
    </w:p>
    <w:p>
      <w:pPr>
        <w:pStyle w:val="TOC2"/>
        <w:tabs>
          <w:tab w:val="right" w:leader="dot" w:pos="8306"/>
        </w:tabs>
      </w:pPr>
      <w:hyperlink w:anchor="_Toc26872" w:history="1">
        <w:r>
          <w:rPr>
            <w:rFonts w:ascii="仿宋" w:eastAsia="仿宋" w:hAnsi="仿宋" w:cs="仿宋" w:hint="eastAsia"/>
            <w:lang w:eastAsia="zh-CN"/>
          </w:rPr>
          <w:t>(四)、优化成本管理</w:t>
        </w:r>
        <w:r>
          <w:tab/>
        </w:r>
        <w:r>
          <w:fldChar w:fldCharType="begin"/>
        </w:r>
        <w:r>
          <w:instrText xml:space="preserve"> PAGEREF _Toc26872 \h </w:instrText>
        </w:r>
        <w:r>
          <w:fldChar w:fldCharType="separate"/>
        </w:r>
        <w:r>
          <w:t>48</w:t>
        </w:r>
        <w:r>
          <w:fldChar w:fldCharType="end"/>
        </w:r>
      </w:hyperlink>
    </w:p>
    <w:p>
      <w:pPr>
        <w:pStyle w:val="TOC1"/>
        <w:tabs>
          <w:tab w:val="right" w:leader="dot" w:pos="8306"/>
        </w:tabs>
      </w:pPr>
      <w:hyperlink w:anchor="_Toc22603" w:history="1">
        <w:r>
          <w:rPr>
            <w:rFonts w:ascii="仿宋" w:eastAsia="仿宋" w:hAnsi="仿宋" w:cs="仿宋" w:hint="eastAsia"/>
            <w:lang w:eastAsia="zh-CN"/>
          </w:rPr>
          <w:t>十二、教育基地展示系统项目计划安排</w:t>
        </w:r>
        <w:r>
          <w:tab/>
        </w:r>
        <w:r>
          <w:fldChar w:fldCharType="begin"/>
        </w:r>
        <w:r>
          <w:instrText xml:space="preserve"> PAGEREF _Toc22603 \h </w:instrText>
        </w:r>
        <w:r>
          <w:fldChar w:fldCharType="separate"/>
        </w:r>
        <w:r>
          <w:t>50</w:t>
        </w:r>
        <w:r>
          <w:fldChar w:fldCharType="end"/>
        </w:r>
      </w:hyperlink>
    </w:p>
    <w:p>
      <w:pPr>
        <w:pStyle w:val="TOC2"/>
        <w:tabs>
          <w:tab w:val="right" w:leader="dot" w:pos="8306"/>
        </w:tabs>
      </w:pPr>
      <w:hyperlink w:anchor="_Toc27313" w:history="1">
        <w:r>
          <w:rPr>
            <w:rFonts w:ascii="仿宋" w:eastAsia="仿宋" w:hAnsi="仿宋" w:cs="仿宋" w:hint="eastAsia"/>
            <w:lang w:eastAsia="zh-CN"/>
          </w:rPr>
          <w:t>(一)、建设周期</w:t>
        </w:r>
        <w:r>
          <w:tab/>
        </w:r>
        <w:r>
          <w:fldChar w:fldCharType="begin"/>
        </w:r>
        <w:r>
          <w:instrText xml:space="preserve"> PAGEREF _Toc27313 \h </w:instrText>
        </w:r>
        <w:r>
          <w:fldChar w:fldCharType="separate"/>
        </w:r>
        <w:r>
          <w:t>50</w:t>
        </w:r>
        <w:r>
          <w:fldChar w:fldCharType="end"/>
        </w:r>
      </w:hyperlink>
    </w:p>
    <w:p>
      <w:pPr>
        <w:pStyle w:val="TOC2"/>
        <w:tabs>
          <w:tab w:val="right" w:leader="dot" w:pos="8306"/>
        </w:tabs>
      </w:pPr>
      <w:hyperlink w:anchor="_Toc17420" w:history="1">
        <w:r>
          <w:rPr>
            <w:rFonts w:ascii="仿宋" w:eastAsia="仿宋" w:hAnsi="仿宋" w:cs="仿宋" w:hint="eastAsia"/>
            <w:lang w:eastAsia="zh-CN"/>
          </w:rPr>
          <w:t>(二)、建设进度</w:t>
        </w:r>
        <w:r>
          <w:tab/>
        </w:r>
        <w:r>
          <w:fldChar w:fldCharType="begin"/>
        </w:r>
        <w:r>
          <w:instrText xml:space="preserve"> PAGEREF _Toc17420 \h </w:instrText>
        </w:r>
        <w:r>
          <w:fldChar w:fldCharType="separate"/>
        </w:r>
        <w:r>
          <w:t>51</w:t>
        </w:r>
        <w:r>
          <w:fldChar w:fldCharType="end"/>
        </w:r>
      </w:hyperlink>
    </w:p>
    <w:p>
      <w:pPr>
        <w:pStyle w:val="TOC2"/>
        <w:tabs>
          <w:tab w:val="right" w:leader="dot" w:pos="8306"/>
        </w:tabs>
      </w:pPr>
      <w:hyperlink w:anchor="_Toc12610" w:history="1">
        <w:r>
          <w:rPr>
            <w:rFonts w:ascii="仿宋" w:eastAsia="仿宋" w:hAnsi="仿宋" w:cs="仿宋" w:hint="eastAsia"/>
            <w:lang w:eastAsia="zh-CN"/>
          </w:rPr>
          <w:t>(三)、进度安排注意事项</w:t>
        </w:r>
        <w:r>
          <w:tab/>
        </w:r>
        <w:r>
          <w:fldChar w:fldCharType="begin"/>
        </w:r>
        <w:r>
          <w:instrText xml:space="preserve"> PAGEREF _Toc12610 \h </w:instrText>
        </w:r>
        <w:r>
          <w:fldChar w:fldCharType="separate"/>
        </w:r>
        <w:r>
          <w:t>52</w:t>
        </w:r>
        <w:r>
          <w:fldChar w:fldCharType="end"/>
        </w:r>
      </w:hyperlink>
    </w:p>
    <w:p>
      <w:pPr>
        <w:pStyle w:val="TOC2"/>
        <w:tabs>
          <w:tab w:val="right" w:leader="dot" w:pos="8306"/>
        </w:tabs>
      </w:pPr>
      <w:hyperlink w:anchor="_Toc15614" w:history="1">
        <w:r>
          <w:rPr>
            <w:rFonts w:ascii="仿宋" w:eastAsia="仿宋" w:hAnsi="仿宋" w:cs="仿宋" w:hint="eastAsia"/>
            <w:lang w:eastAsia="zh-CN"/>
          </w:rPr>
          <w:t>(四)、人力资源配置</w:t>
        </w:r>
        <w:r>
          <w:tab/>
        </w:r>
        <w:r>
          <w:fldChar w:fldCharType="begin"/>
        </w:r>
        <w:r>
          <w:instrText xml:space="preserve"> PAGEREF _Toc15614 \h </w:instrText>
        </w:r>
        <w:r>
          <w:fldChar w:fldCharType="separate"/>
        </w:r>
        <w:r>
          <w:t>53</w:t>
        </w:r>
        <w:r>
          <w:fldChar w:fldCharType="end"/>
        </w:r>
      </w:hyperlink>
    </w:p>
    <w:p>
      <w:pPr>
        <w:pStyle w:val="TOC1"/>
        <w:tabs>
          <w:tab w:val="right" w:leader="dot" w:pos="8306"/>
        </w:tabs>
      </w:pPr>
      <w:hyperlink w:anchor="_Toc8738" w:history="1">
        <w:r>
          <w:rPr>
            <w:rFonts w:ascii="仿宋" w:eastAsia="仿宋" w:hAnsi="仿宋" w:cs="仿宋" w:hint="eastAsia"/>
            <w:lang w:eastAsia="zh-CN"/>
          </w:rPr>
          <w:t>十三、利益相关者分析与沟通计划</w:t>
        </w:r>
        <w:r>
          <w:tab/>
        </w:r>
        <w:r>
          <w:fldChar w:fldCharType="begin"/>
        </w:r>
        <w:r>
          <w:instrText xml:space="preserve"> PAGEREF _Toc8738 \h </w:instrText>
        </w:r>
        <w:r>
          <w:fldChar w:fldCharType="separate"/>
        </w:r>
        <w:r>
          <w:t>54</w:t>
        </w:r>
        <w:r>
          <w:fldChar w:fldCharType="end"/>
        </w:r>
      </w:hyperlink>
    </w:p>
    <w:p>
      <w:pPr>
        <w:pStyle w:val="TOC2"/>
        <w:tabs>
          <w:tab w:val="right" w:leader="dot" w:pos="8306"/>
        </w:tabs>
      </w:pPr>
      <w:hyperlink w:anchor="_Toc4706" w:history="1">
        <w:r>
          <w:rPr>
            <w:rFonts w:ascii="仿宋" w:eastAsia="仿宋" w:hAnsi="仿宋" w:cs="仿宋" w:hint="eastAsia"/>
            <w:lang w:eastAsia="zh-CN"/>
          </w:rPr>
          <w:t>(一)、利益相关者分析</w:t>
        </w:r>
        <w:r>
          <w:tab/>
        </w:r>
        <w:r>
          <w:fldChar w:fldCharType="begin"/>
        </w:r>
        <w:r>
          <w:instrText xml:space="preserve"> PAGEREF _Toc4706 \h </w:instrText>
        </w:r>
        <w:r>
          <w:fldChar w:fldCharType="separate"/>
        </w:r>
        <w:r>
          <w:t>54</w:t>
        </w:r>
        <w:r>
          <w:fldChar w:fldCharType="end"/>
        </w:r>
      </w:hyperlink>
    </w:p>
    <w:p>
      <w:pPr>
        <w:pStyle w:val="TOC2"/>
        <w:tabs>
          <w:tab w:val="right" w:leader="dot" w:pos="8306"/>
        </w:tabs>
      </w:pPr>
      <w:hyperlink w:anchor="_Toc30859" w:history="1">
        <w:r>
          <w:rPr>
            <w:rFonts w:ascii="仿宋" w:eastAsia="仿宋" w:hAnsi="仿宋" w:cs="仿宋" w:hint="eastAsia"/>
            <w:lang w:eastAsia="zh-CN"/>
          </w:rPr>
          <w:t>(二)、沟通计划</w:t>
        </w:r>
        <w:r>
          <w:tab/>
        </w:r>
        <w:r>
          <w:fldChar w:fldCharType="begin"/>
        </w:r>
        <w:r>
          <w:instrText xml:space="preserve"> PAGEREF _Toc30859 \h </w:instrText>
        </w:r>
        <w:r>
          <w:fldChar w:fldCharType="separate"/>
        </w:r>
        <w:r>
          <w:t>55</w:t>
        </w:r>
        <w:r>
          <w:fldChar w:fldCharType="end"/>
        </w:r>
      </w:hyperlink>
    </w:p>
    <w:p>
      <w:pPr>
        <w:pStyle w:val="TOC1"/>
        <w:tabs>
          <w:tab w:val="right" w:leader="dot" w:pos="8306"/>
        </w:tabs>
      </w:pPr>
      <w:hyperlink w:anchor="_Toc8066" w:history="1">
        <w:r>
          <w:rPr>
            <w:rFonts w:ascii="仿宋" w:eastAsia="仿宋" w:hAnsi="仿宋" w:cs="仿宋" w:hint="eastAsia"/>
            <w:lang w:eastAsia="zh-CN"/>
          </w:rPr>
          <w:t>十四、教育基地展示系统项目变更管理</w:t>
        </w:r>
        <w:r>
          <w:tab/>
        </w:r>
        <w:r>
          <w:fldChar w:fldCharType="begin"/>
        </w:r>
        <w:r>
          <w:instrText xml:space="preserve"> PAGEREF _Toc8066 \h </w:instrText>
        </w:r>
        <w:r>
          <w:fldChar w:fldCharType="separate"/>
        </w:r>
        <w:r>
          <w:t>56</w:t>
        </w:r>
        <w:r>
          <w:fldChar w:fldCharType="end"/>
        </w:r>
      </w:hyperlink>
    </w:p>
    <w:p>
      <w:pPr>
        <w:pStyle w:val="TOC2"/>
        <w:tabs>
          <w:tab w:val="right" w:leader="dot" w:pos="8306"/>
        </w:tabs>
      </w:pPr>
      <w:hyperlink w:anchor="_Toc25525" w:history="1">
        <w:r>
          <w:rPr>
            <w:rFonts w:ascii="仿宋" w:eastAsia="仿宋" w:hAnsi="仿宋" w:cs="仿宋" w:hint="eastAsia"/>
            <w:lang w:eastAsia="zh-CN"/>
          </w:rPr>
          <w:t>(一)、变更申请与评估</w:t>
        </w:r>
        <w:r>
          <w:tab/>
        </w:r>
        <w:r>
          <w:fldChar w:fldCharType="begin"/>
        </w:r>
        <w:r>
          <w:instrText xml:space="preserve"> PAGEREF _Toc25525 \h </w:instrText>
        </w:r>
        <w:r>
          <w:fldChar w:fldCharType="separate"/>
        </w:r>
        <w:r>
          <w:t>56</w:t>
        </w:r>
        <w:r>
          <w:fldChar w:fldCharType="end"/>
        </w:r>
      </w:hyperlink>
    </w:p>
    <w:p>
      <w:pPr>
        <w:pStyle w:val="TOC2"/>
        <w:tabs>
          <w:tab w:val="right" w:leader="dot" w:pos="8306"/>
        </w:tabs>
      </w:pPr>
      <w:hyperlink w:anchor="_Toc23429" w:history="1">
        <w:r>
          <w:rPr>
            <w:rFonts w:ascii="仿宋" w:eastAsia="仿宋" w:hAnsi="仿宋" w:cs="仿宋" w:hint="eastAsia"/>
            <w:lang w:eastAsia="zh-CN"/>
          </w:rPr>
          <w:t>(二)、变更实施与控制</w:t>
        </w:r>
        <w:r>
          <w:tab/>
        </w:r>
        <w:r>
          <w:fldChar w:fldCharType="begin"/>
        </w:r>
        <w:r>
          <w:instrText xml:space="preserve"> PAGEREF _Toc23429 \h </w:instrText>
        </w:r>
        <w:r>
          <w:fldChar w:fldCharType="separate"/>
        </w:r>
        <w:r>
          <w:t>57</w:t>
        </w:r>
        <w:r>
          <w:fldChar w:fldCharType="end"/>
        </w:r>
      </w:hyperlink>
    </w:p>
    <w:p>
      <w:pPr>
        <w:pStyle w:val="TOC1"/>
        <w:tabs>
          <w:tab w:val="right" w:leader="dot" w:pos="8306"/>
        </w:tabs>
      </w:pPr>
      <w:hyperlink w:anchor="_Toc6095" w:history="1">
        <w:r>
          <w:rPr>
            <w:rFonts w:ascii="仿宋" w:eastAsia="仿宋" w:hAnsi="仿宋" w:cs="仿宋" w:hint="eastAsia"/>
            <w:lang w:eastAsia="zh-CN"/>
          </w:rPr>
          <w:t>十五、教育基地展示系统项目实施保障措施</w:t>
        </w:r>
        <w:r>
          <w:tab/>
        </w:r>
        <w:r>
          <w:fldChar w:fldCharType="begin"/>
        </w:r>
        <w:r>
          <w:instrText xml:space="preserve"> PAGEREF _Toc6095 \h </w:instrText>
        </w:r>
        <w:r>
          <w:fldChar w:fldCharType="separate"/>
        </w:r>
        <w:r>
          <w:t>58</w:t>
        </w:r>
        <w:r>
          <w:fldChar w:fldCharType="end"/>
        </w:r>
      </w:hyperlink>
    </w:p>
    <w:p>
      <w:pPr>
        <w:pStyle w:val="TOC2"/>
        <w:tabs>
          <w:tab w:val="right" w:leader="dot" w:pos="8306"/>
        </w:tabs>
      </w:pPr>
      <w:hyperlink w:anchor="_Toc25843" w:history="1">
        <w:r>
          <w:rPr>
            <w:rFonts w:ascii="仿宋" w:eastAsia="仿宋" w:hAnsi="仿宋" w:cs="仿宋" w:hint="eastAsia"/>
            <w:lang w:eastAsia="zh-CN"/>
          </w:rPr>
          <w:t>(一)、教育基地展示系统项目实施保障机制</w:t>
        </w:r>
        <w:r>
          <w:tab/>
        </w:r>
        <w:r>
          <w:fldChar w:fldCharType="begin"/>
        </w:r>
        <w:r>
          <w:instrText xml:space="preserve"> PAGEREF _Toc25843 \h </w:instrText>
        </w:r>
        <w:r>
          <w:fldChar w:fldCharType="separate"/>
        </w:r>
        <w:r>
          <w:t>58</w:t>
        </w:r>
        <w:r>
          <w:fldChar w:fldCharType="end"/>
        </w:r>
      </w:hyperlink>
    </w:p>
    <w:p>
      <w:pPr>
        <w:pStyle w:val="TOC2"/>
        <w:tabs>
          <w:tab w:val="right" w:leader="dot" w:pos="8306"/>
        </w:tabs>
      </w:pPr>
      <w:hyperlink w:anchor="_Toc28654" w:history="1">
        <w:r>
          <w:rPr>
            <w:rFonts w:ascii="仿宋" w:eastAsia="仿宋" w:hAnsi="仿宋" w:cs="仿宋" w:hint="eastAsia"/>
            <w:lang w:eastAsia="zh-CN"/>
          </w:rPr>
          <w:t>(二)、教育基地展示系统项目法律合规要求</w:t>
        </w:r>
        <w:r>
          <w:tab/>
        </w:r>
        <w:r>
          <w:fldChar w:fldCharType="begin"/>
        </w:r>
        <w:r>
          <w:instrText xml:space="preserve"> PAGEREF _Toc28654 \h </w:instrText>
        </w:r>
        <w:r>
          <w:fldChar w:fldCharType="separate"/>
        </w:r>
        <w:r>
          <w:t>61</w:t>
        </w:r>
        <w:r>
          <w:fldChar w:fldCharType="end"/>
        </w:r>
      </w:hyperlink>
    </w:p>
    <w:p>
      <w:pPr>
        <w:pStyle w:val="TOC2"/>
        <w:tabs>
          <w:tab w:val="right" w:leader="dot" w:pos="8306"/>
        </w:tabs>
      </w:pPr>
      <w:hyperlink w:anchor="_Toc20091" w:history="1">
        <w:r>
          <w:rPr>
            <w:rFonts w:ascii="仿宋" w:eastAsia="仿宋" w:hAnsi="仿宋" w:cs="仿宋" w:hint="eastAsia"/>
            <w:lang w:eastAsia="zh-CN"/>
          </w:rPr>
          <w:t>(三)、教育基地展示系统项目合同管理与法律事务</w:t>
        </w:r>
        <w:r>
          <w:tab/>
        </w:r>
        <w:r>
          <w:fldChar w:fldCharType="begin"/>
        </w:r>
        <w:r>
          <w:instrText xml:space="preserve"> PAGEREF _Toc20091 \h </w:instrText>
        </w:r>
        <w:r>
          <w:fldChar w:fldCharType="separate"/>
        </w:r>
        <w:r>
          <w:t>66</w:t>
        </w:r>
        <w:r>
          <w:fldChar w:fldCharType="end"/>
        </w:r>
      </w:hyperlink>
    </w:p>
    <w:p>
      <w:pPr>
        <w:pStyle w:val="TOC2"/>
        <w:tabs>
          <w:tab w:val="right" w:leader="dot" w:pos="8306"/>
        </w:tabs>
      </w:pPr>
      <w:hyperlink w:anchor="_Toc28744" w:history="1">
        <w:r>
          <w:rPr>
            <w:rFonts w:ascii="仿宋" w:eastAsia="仿宋" w:hAnsi="仿宋" w:cs="仿宋" w:hint="eastAsia"/>
            <w:lang w:eastAsia="zh-CN"/>
          </w:rPr>
          <w:t>(四)、教育基地展示系统项目知识产权保护策略</w:t>
        </w:r>
        <w:r>
          <w:tab/>
        </w:r>
        <w:r>
          <w:fldChar w:fldCharType="begin"/>
        </w:r>
        <w:r>
          <w:instrText xml:space="preserve"> PAGEREF _Toc28744 \h </w:instrText>
        </w:r>
        <w:r>
          <w:fldChar w:fldCharType="separate"/>
        </w:r>
        <w:r>
          <w:t>72</w:t>
        </w:r>
        <w:r>
          <w:fldChar w:fldCharType="end"/>
        </w:r>
      </w:hyperlink>
    </w:p>
    <w:p>
      <w:pPr>
        <w:pStyle w:val="TOC1"/>
        <w:tabs>
          <w:tab w:val="right" w:leader="dot" w:pos="8306"/>
        </w:tabs>
      </w:pPr>
      <w:hyperlink w:anchor="_Toc24241" w:history="1">
        <w:r>
          <w:rPr>
            <w:rFonts w:ascii="仿宋" w:eastAsia="仿宋" w:hAnsi="仿宋" w:cs="仿宋" w:hint="eastAsia"/>
            <w:lang w:eastAsia="zh-CN"/>
          </w:rPr>
          <w:t>十六、质量管理体系</w:t>
        </w:r>
        <w:r>
          <w:tab/>
        </w:r>
        <w:r>
          <w:fldChar w:fldCharType="begin"/>
        </w:r>
        <w:r>
          <w:instrText xml:space="preserve"> PAGEREF _Toc24241 \h </w:instrText>
        </w:r>
        <w:r>
          <w:fldChar w:fldCharType="separate"/>
        </w:r>
        <w:r>
          <w:t>75</w:t>
        </w:r>
        <w:r>
          <w:fldChar w:fldCharType="end"/>
        </w:r>
      </w:hyperlink>
    </w:p>
    <w:p>
      <w:pPr>
        <w:pStyle w:val="TOC2"/>
        <w:tabs>
          <w:tab w:val="right" w:leader="dot" w:pos="8306"/>
        </w:tabs>
      </w:pPr>
      <w:hyperlink w:anchor="_Toc13174" w:history="1">
        <w:r>
          <w:rPr>
            <w:rFonts w:ascii="仿宋" w:eastAsia="仿宋" w:hAnsi="仿宋" w:cs="仿宋" w:hint="eastAsia"/>
            <w:lang w:eastAsia="zh-CN"/>
          </w:rPr>
          <w:t>(一)、质量目标与方针</w:t>
        </w:r>
        <w:r>
          <w:tab/>
        </w:r>
        <w:r>
          <w:fldChar w:fldCharType="begin"/>
        </w:r>
        <w:r>
          <w:instrText xml:space="preserve"> PAGEREF _Toc13174 \h </w:instrText>
        </w:r>
        <w:r>
          <w:fldChar w:fldCharType="separate"/>
        </w:r>
        <w:r>
          <w:t>75</w:t>
        </w:r>
        <w:r>
          <w:fldChar w:fldCharType="end"/>
        </w:r>
      </w:hyperlink>
    </w:p>
    <w:p>
      <w:pPr>
        <w:pStyle w:val="TOC2"/>
        <w:tabs>
          <w:tab w:val="right" w:leader="dot" w:pos="8306"/>
        </w:tabs>
      </w:pPr>
      <w:hyperlink w:anchor="_Toc17111" w:history="1">
        <w:r>
          <w:rPr>
            <w:rFonts w:ascii="仿宋" w:eastAsia="仿宋" w:hAnsi="仿宋" w:cs="仿宋" w:hint="eastAsia"/>
            <w:lang w:eastAsia="zh-CN"/>
          </w:rPr>
          <w:t>(二)、质量管理责任</w:t>
        </w:r>
        <w:r>
          <w:tab/>
        </w:r>
        <w:r>
          <w:fldChar w:fldCharType="begin"/>
        </w:r>
        <w:r>
          <w:instrText xml:space="preserve"> PAGEREF _Toc17111 \h </w:instrText>
        </w:r>
        <w:r>
          <w:fldChar w:fldCharType="separate"/>
        </w:r>
        <w:r>
          <w:t>76</w:t>
        </w:r>
        <w:r>
          <w:fldChar w:fldCharType="end"/>
        </w:r>
      </w:hyperlink>
    </w:p>
    <w:p>
      <w:pPr>
        <w:pStyle w:val="TOC2"/>
        <w:tabs>
          <w:tab w:val="right" w:leader="dot" w:pos="8306"/>
        </w:tabs>
      </w:pPr>
      <w:hyperlink w:anchor="_Toc25234" w:history="1">
        <w:r>
          <w:rPr>
            <w:rFonts w:ascii="仿宋" w:eastAsia="仿宋" w:hAnsi="仿宋" w:cs="仿宋" w:hint="eastAsia"/>
            <w:lang w:eastAsia="zh-CN"/>
          </w:rPr>
          <w:t>(三)、质量管理体系文件</w:t>
        </w:r>
        <w:r>
          <w:tab/>
        </w:r>
        <w:r>
          <w:fldChar w:fldCharType="begin"/>
        </w:r>
        <w:r>
          <w:instrText xml:space="preserve"> PAGEREF _Toc25234 \h </w:instrText>
        </w:r>
        <w:r>
          <w:fldChar w:fldCharType="separate"/>
        </w:r>
        <w:r>
          <w:t>77</w:t>
        </w:r>
        <w:r>
          <w:fldChar w:fldCharType="end"/>
        </w:r>
      </w:hyperlink>
    </w:p>
    <w:p>
      <w:pPr>
        <w:pStyle w:val="TOC2"/>
        <w:tabs>
          <w:tab w:val="right" w:leader="dot" w:pos="8306"/>
        </w:tabs>
      </w:pPr>
      <w:hyperlink w:anchor="_Toc29947" w:history="1">
        <w:r>
          <w:rPr>
            <w:rFonts w:ascii="仿宋" w:eastAsia="仿宋" w:hAnsi="仿宋" w:cs="仿宋" w:hint="eastAsia"/>
            <w:lang w:eastAsia="zh-CN"/>
          </w:rPr>
          <w:t>(四)、质量培训与教育</w:t>
        </w:r>
        <w:r>
          <w:tab/>
        </w:r>
        <w:r>
          <w:fldChar w:fldCharType="begin"/>
        </w:r>
        <w:r>
          <w:instrText xml:space="preserve"> PAGEREF _Toc29947 \h </w:instrText>
        </w:r>
        <w:r>
          <w:fldChar w:fldCharType="separate"/>
        </w:r>
        <w:r>
          <w:t>80</w:t>
        </w:r>
        <w:r>
          <w:fldChar w:fldCharType="end"/>
        </w:r>
      </w:hyperlink>
    </w:p>
    <w:p>
      <w:pPr>
        <w:pStyle w:val="TOC2"/>
        <w:tabs>
          <w:tab w:val="right" w:leader="dot" w:pos="8306"/>
        </w:tabs>
      </w:pPr>
      <w:hyperlink w:anchor="_Toc5988" w:history="1">
        <w:r>
          <w:rPr>
            <w:rFonts w:ascii="仿宋" w:eastAsia="仿宋" w:hAnsi="仿宋" w:cs="仿宋" w:hint="eastAsia"/>
            <w:lang w:eastAsia="zh-CN"/>
          </w:rPr>
          <w:t>(五)、质量审核与评价</w:t>
        </w:r>
        <w:r>
          <w:tab/>
        </w:r>
        <w:r>
          <w:fldChar w:fldCharType="begin"/>
        </w:r>
        <w:r>
          <w:instrText xml:space="preserve"> PAGEREF _Toc5988 \h </w:instrText>
        </w:r>
        <w:r>
          <w:fldChar w:fldCharType="separate"/>
        </w:r>
        <w:r>
          <w:t>81</w:t>
        </w:r>
        <w:r>
          <w:fldChar w:fldCharType="end"/>
        </w:r>
      </w:hyperlink>
    </w:p>
    <w:p>
      <w:pPr>
        <w:pStyle w:val="TOC2"/>
        <w:tabs>
          <w:tab w:val="right" w:leader="dot" w:pos="8306"/>
        </w:tabs>
      </w:pPr>
      <w:hyperlink w:anchor="_Toc22505" w:history="1">
        <w:r>
          <w:rPr>
            <w:rFonts w:ascii="仿宋" w:eastAsia="仿宋" w:hAnsi="仿宋" w:cs="仿宋" w:hint="eastAsia"/>
            <w:lang w:eastAsia="zh-CN"/>
          </w:rPr>
          <w:t>(六)、不符合与纠正措施</w:t>
        </w:r>
        <w:r>
          <w:tab/>
        </w:r>
        <w:r>
          <w:fldChar w:fldCharType="begin"/>
        </w:r>
        <w:r>
          <w:instrText xml:space="preserve"> PAGEREF _Toc22505 \h </w:instrText>
        </w:r>
        <w:r>
          <w:fldChar w:fldCharType="separate"/>
        </w:r>
        <w:r>
          <w:t>82</w:t>
        </w:r>
        <w:r>
          <w:fldChar w:fldCharType="end"/>
        </w:r>
      </w:hyperlink>
    </w:p>
    <w:p>
      <w:pPr>
        <w:pStyle w:val="TOC1"/>
        <w:tabs>
          <w:tab w:val="right" w:leader="dot" w:pos="8306"/>
        </w:tabs>
      </w:pPr>
      <w:hyperlink w:anchor="_Toc16652" w:history="1">
        <w:r>
          <w:rPr>
            <w:rFonts w:ascii="仿宋" w:eastAsia="仿宋" w:hAnsi="仿宋" w:cs="仿宋" w:hint="eastAsia"/>
            <w:lang w:eastAsia="zh-CN"/>
          </w:rPr>
          <w:t>十七、营销与推广策略</w:t>
        </w:r>
        <w:r>
          <w:tab/>
        </w:r>
        <w:r>
          <w:fldChar w:fldCharType="begin"/>
        </w:r>
        <w:r>
          <w:instrText xml:space="preserve"> PAGEREF _Toc16652 \h </w:instrText>
        </w:r>
        <w:r>
          <w:fldChar w:fldCharType="separate"/>
        </w:r>
        <w:r>
          <w:t>83</w:t>
        </w:r>
        <w:r>
          <w:fldChar w:fldCharType="end"/>
        </w:r>
      </w:hyperlink>
    </w:p>
    <w:p>
      <w:pPr>
        <w:pStyle w:val="TOC2"/>
        <w:tabs>
          <w:tab w:val="right" w:leader="dot" w:pos="8306"/>
        </w:tabs>
      </w:pPr>
      <w:hyperlink w:anchor="_Toc24512" w:history="1">
        <w:r>
          <w:rPr>
            <w:rFonts w:ascii="仿宋" w:eastAsia="仿宋" w:hAnsi="仿宋" w:cs="仿宋" w:hint="eastAsia"/>
            <w:lang w:eastAsia="zh-CN"/>
          </w:rPr>
          <w:t>(一)、产品/服务定位与特点</w:t>
        </w:r>
        <w:r>
          <w:tab/>
        </w:r>
        <w:r>
          <w:fldChar w:fldCharType="begin"/>
        </w:r>
        <w:r>
          <w:instrText xml:space="preserve"> PAGEREF _Toc24512 \h </w:instrText>
        </w:r>
        <w:r>
          <w:fldChar w:fldCharType="separate"/>
        </w:r>
        <w:r>
          <w:t>83</w:t>
        </w:r>
        <w:r>
          <w:fldChar w:fldCharType="end"/>
        </w:r>
      </w:hyperlink>
    </w:p>
    <w:p>
      <w:pPr>
        <w:pStyle w:val="TOC2"/>
        <w:tabs>
          <w:tab w:val="right" w:leader="dot" w:pos="8306"/>
        </w:tabs>
      </w:pPr>
      <w:hyperlink w:anchor="_Toc9916" w:history="1">
        <w:r>
          <w:rPr>
            <w:rFonts w:ascii="仿宋" w:eastAsia="仿宋" w:hAnsi="仿宋" w:cs="仿宋" w:hint="eastAsia"/>
            <w:lang w:eastAsia="zh-CN"/>
          </w:rPr>
          <w:t>(二)、市场定位与竞争分析</w:t>
        </w:r>
        <w:r>
          <w:tab/>
        </w:r>
        <w:r>
          <w:fldChar w:fldCharType="begin"/>
        </w:r>
        <w:r>
          <w:instrText xml:space="preserve"> PAGEREF _Toc9916 \h </w:instrText>
        </w:r>
        <w:r>
          <w:fldChar w:fldCharType="separate"/>
        </w:r>
        <w:r>
          <w:t>84</w:t>
        </w:r>
        <w:r>
          <w:fldChar w:fldCharType="end"/>
        </w:r>
      </w:hyperlink>
    </w:p>
    <w:p>
      <w:pPr>
        <w:pStyle w:val="TOC2"/>
        <w:tabs>
          <w:tab w:val="right" w:leader="dot" w:pos="8306"/>
        </w:tabs>
      </w:pPr>
      <w:hyperlink w:anchor="_Toc5170" w:history="1">
        <w:r>
          <w:rPr>
            <w:rFonts w:ascii="仿宋" w:eastAsia="仿宋" w:hAnsi="仿宋" w:cs="仿宋" w:hint="eastAsia"/>
            <w:lang w:eastAsia="zh-CN"/>
          </w:rPr>
          <w:t>(三)、营销渠道与策略</w:t>
        </w:r>
        <w:r>
          <w:tab/>
        </w:r>
        <w:r>
          <w:fldChar w:fldCharType="begin"/>
        </w:r>
        <w:r>
          <w:instrText xml:space="preserve"> PAGEREF _Toc5170 \h </w:instrText>
        </w:r>
        <w:r>
          <w:fldChar w:fldCharType="separate"/>
        </w:r>
        <w:r>
          <w:t>86</w:t>
        </w:r>
        <w:r>
          <w:fldChar w:fldCharType="end"/>
        </w:r>
      </w:hyperlink>
    </w:p>
    <w:p>
      <w:pPr>
        <w:pStyle w:val="TOC2"/>
        <w:tabs>
          <w:tab w:val="right" w:leader="dot" w:pos="8306"/>
        </w:tabs>
      </w:pPr>
      <w:hyperlink w:anchor="_Toc16769" w:history="1">
        <w:r>
          <w:rPr>
            <w:rFonts w:ascii="仿宋" w:eastAsia="仿宋" w:hAnsi="仿宋" w:cs="仿宋" w:hint="eastAsia"/>
            <w:lang w:eastAsia="zh-CN"/>
          </w:rPr>
          <w:t>(四)、推广与宣传活动</w:t>
        </w:r>
        <w:r>
          <w:tab/>
        </w:r>
        <w:r>
          <w:fldChar w:fldCharType="begin"/>
        </w:r>
        <w:r>
          <w:instrText xml:space="preserve"> PAGEREF _Toc16769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1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434"/>
      <w:r>
        <w:rPr>
          <w:rFonts w:ascii="仿宋" w:eastAsia="仿宋" w:hAnsi="仿宋" w:cs="仿宋" w:hint="eastAsia"/>
          <w:sz w:val="28"/>
          <w:lang w:eastAsia="zh-CN"/>
        </w:rPr>
        <w:t>一、教育基地展示系统项目建设背景及必要性分析</w:t>
      </w:r>
      <w:bookmarkEnd w:id="2"/>
    </w:p>
    <w:p>
      <w:pPr>
        <w:pStyle w:val="Heading2"/>
        <w:rPr>
          <w:rFonts w:ascii="仿宋" w:eastAsia="仿宋" w:hAnsi="仿宋" w:cs="仿宋" w:hint="eastAsia"/>
          <w:lang w:eastAsia="zh-CN"/>
        </w:rPr>
      </w:pPr>
      <w:bookmarkStart w:id="3" w:name="_Toc15322"/>
      <w:r>
        <w:rPr>
          <w:rFonts w:ascii="仿宋" w:eastAsia="仿宋" w:hAnsi="仿宋" w:cs="仿宋" w:hint="eastAsia"/>
          <w:lang w:eastAsia="zh-CN"/>
        </w:rPr>
        <w:t>(一)、教育基地展示系统项目背景分析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教育基地展示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教育基地展示系统项目在这个潮流中的定位。同时，我们将关注行业内涌现的新兴机遇，以便教育基地展示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教育基地展示系统项目提供了强大的发展动力。我们将聚焦于行业内最新的技术发展趋势，包括但不限于人工智能、大数据分析、物联网等领域。通过深度的技术研究，我们将确保教育基地展示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教育基地展示系统项目发展的源泉。我们将投入更多的精力对市场需求进行深入剖析，超越表面的需求，深入挖掘潜在的市场痛点和机遇。通过对市场需求的细致了解，教育基地展示系统项目将更有针对性地设计解决方案，满足市场的多样化需求，从而更好地促进教育基地展示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教育基地展示系统项目战略至关重要。我们将对竞争态势进行更为深入的分析，包括但不限于市场份额、产品特点、客户满意度等多个维度。通过深度的竞争分析，教育基地展示系统项目将能够更准确地把握市场脉搏，制定具有竞争力的教育基地展示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教育基地展示系统项目的发展具有直接的影响。我们将进行更为全面的法规和政策分析，了解行业发展中的潜在法律风险和合规挑战。通过充分了解和遵守相关法规，教育基地展示系统项目将确保在法律框架内合法合规运营，为教育基地展示系统项目的稳健发展提供有力支持。</w:t>
      </w:r>
    </w:p>
    <w:p>
      <w:pPr>
        <w:pStyle w:val="Heading2"/>
        <w:ind w:firstLine="560" w:firstLineChars="200"/>
        <w:rPr>
          <w:rFonts w:ascii="仿宋" w:eastAsia="仿宋" w:hAnsi="仿宋" w:cs="仿宋" w:hint="eastAsia"/>
          <w:sz w:val="28"/>
          <w:lang w:eastAsia="zh-CN"/>
        </w:rPr>
      </w:pPr>
      <w:bookmarkStart w:id="4" w:name="_Toc20259"/>
      <w:r>
        <w:rPr>
          <w:rFonts w:ascii="仿宋" w:eastAsia="仿宋" w:hAnsi="仿宋" w:cs="仿宋" w:hint="eastAsia"/>
          <w:sz w:val="28"/>
          <w:lang w:eastAsia="zh-CN"/>
        </w:rPr>
        <w:t>(二)、教育基地展示系统项目建设必要性分析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建设的迫切性源于对行业发展趋势的深刻洞察。我们正处于一个行业变革的时代，科技创新、数字化转型成为企业发展的关键动力。教育基地展示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建设不仅仅是为了跟上潮流，更是为了通过技术创新推动企业的持续发展。通过引入先进的技术和解决方案，教育基地展示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教育基地展示系统项目的建设成为必然选择，通过提高产品质量、拓展服务领域，从而在竞争中获得更多的机会。教育基地展示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教育基地展示系统项目建设的必要性体现在对客户需求更精准的满足。通过教育基地展示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建设的背后是对企业持续创新的追求。只有通过不断创新，企业才能在竞争中立于不败之地。教育基地展示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62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384"/>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教育基地展示系统项目的主要产品是XXXX，预计年产值为XXX万元。这一产品在市场中占据着重要的地位，其广泛的应用范围使得该教育基地展示系统项目的市场前景非常广阔。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教育基地展示系统项目的xxx产品作为重要的原材料之一，将在多个领域发挥关键作用。其在建筑、交通、能源等方面的广泛应用将为整个产业链提供强大的支持，形成产业协同效应。教育基地展示系统项目的年产值XXX万XXX万XXX万万元不仅反映了其在市场上的巨大潜力，更预示着它对国民经济的积极贡献。这种关联度高、涉及面广的产业关系，使得该教育基地展示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982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总征地面积为XXXX平方米，相当于约XX.XX亩，其中净用地面积为XXXX平方米，红线范围内相当于约XX.XX亩。这一用地规模充分考虑了教育基地展示系统项目的建设需求，保障了教育基地展示系统项目在合适的空间内得以充分发展。教育基地展示系统项目规划的总建筑面积为XXXX平方米，其中主体工程建设占XXXX平方米，计容建筑面积达XXXX平方米。预计建筑工程的投资将达到XXXX万元，为教育基地展示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计划购置的设备共计XXXX台（套），设备购置费用为XXXX万元。这一设备购置计划充分考虑到教育基地展示系统项目的生产需求和技术要求，确保了教育基地展示系统项目在生产运营中具备先进的技术装备和高效的生产能力。设备的合理配置将为教育基地展示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计划总投资为XXXX万元，预计年实现营业收入为XXXX万元。这一产能规模的设定旨在确保教育基地展示系统项目能够在投资与回报之间取得平衡，实现长期可持续的发展。教育基地展示系统项目的总投资充分考虑到各个方面的需求，包括用地建设、设备购置等多个环节，以确保教育基地展示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4930"/>
      <w:r>
        <w:rPr>
          <w:rFonts w:ascii="仿宋" w:eastAsia="仿宋" w:hAnsi="仿宋" w:cs="仿宋" w:hint="eastAsia"/>
          <w:sz w:val="28"/>
          <w:lang w:eastAsia="zh-CN"/>
        </w:rPr>
        <w:t>三、教育基地展示系统项目文档管理</w:t>
      </w:r>
      <w:bookmarkEnd w:id="8"/>
    </w:p>
    <w:p>
      <w:pPr>
        <w:pStyle w:val="Heading2"/>
        <w:rPr>
          <w:rFonts w:ascii="仿宋" w:eastAsia="仿宋" w:hAnsi="仿宋" w:cs="仿宋" w:hint="eastAsia"/>
          <w:lang w:eastAsia="zh-CN"/>
        </w:rPr>
      </w:pPr>
      <w:bookmarkStart w:id="9" w:name="_Toc2380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教育基地展示系统项目高度重视文档的质量和准确性，以支持教育基地展示系统项目的各项活动和决策。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教育基地展示系统项目文档的编制始于教育基地展示系统项目计划的初期，我们制定了详细的文档编制计划，明确了每个文档的内容、格式和编写责任人。在教育基地展示系统项目启动阶段，我们首先编制了教育基地展示系统项目章程，明确定义了教育基地展示系统项目的目标、范围、风险等关键要素。随后，教育基地展示系统项目团队根据计划陆续编制了需求文档、设计文档、测试文档等各类文档，确保教育基地展示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教育基地展示系统项目管理中的重要环节，旨在确保教育基地展示系统项目文档符合质量标准和教育基地展示系统项目需求。在教育基地展示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教育基地展示系统项目相关利益方和专业领域的专家对文档进行独立审查。这有助于获取更全面、客观的反馈，确保教育基地展示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在文档编制与审查方面建立了严格的管理机制，通过规范的流程和多维度的审查，确保教育基地展示系统项目文档的质量、准确性和可靠性，为教育基地展示系统项目的顺利推进提供了有力支持。</w:t>
      </w:r>
    </w:p>
    <w:p>
      <w:pPr>
        <w:pStyle w:val="Heading2"/>
        <w:ind w:firstLine="560" w:firstLineChars="200"/>
        <w:rPr>
          <w:rFonts w:ascii="仿宋" w:eastAsia="仿宋" w:hAnsi="仿宋" w:cs="仿宋" w:hint="eastAsia"/>
          <w:sz w:val="28"/>
          <w:lang w:eastAsia="zh-CN"/>
        </w:rPr>
      </w:pPr>
      <w:bookmarkStart w:id="10" w:name="_Toc393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在教育基地展示系统项目中，我们致力于优化文档发布与分发过程，以确保信息的高效传递和团队间协作的顺畅进行。以下是我们采取的关键优化策略：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我们通过多渠道发布文档，包括电子邮件、教育基地展示系统项目管理平台、内部网站等，以满足不同团队成员的偏好和需求。多渠道发布确保了信息的全面覆盖。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我们采用了精细的权限控制，确保只有授权人员可以访问敏感信息。这种安全措施保护了教育基地展示系统项目文档的机密性，防止了未经授权的信息泄露。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30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存档与归档是教育基地展示系统项目生命周期中一个至关重要的环节，直接关系到教育基地展示系统项目信息的长期保存和历史记录的完整性。在教育基地展示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644"/>
      <w:r>
        <w:rPr>
          <w:rFonts w:ascii="仿宋" w:eastAsia="仿宋" w:hAnsi="仿宋" w:cs="仿宋" w:hint="eastAsia"/>
          <w:sz w:val="28"/>
          <w:lang w:eastAsia="zh-CN"/>
        </w:rPr>
        <w:t>四、教育基地展示系统项目土建工程</w:t>
      </w:r>
      <w:bookmarkEnd w:id="12"/>
    </w:p>
    <w:p>
      <w:pPr>
        <w:pStyle w:val="Heading2"/>
        <w:rPr>
          <w:rFonts w:ascii="仿宋" w:eastAsia="仿宋" w:hAnsi="仿宋" w:cs="仿宋" w:hint="eastAsia"/>
          <w:lang w:eastAsia="zh-CN"/>
        </w:rPr>
      </w:pPr>
      <w:bookmarkStart w:id="13" w:name="_Toc24775"/>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在教育基地展示系统项目的建筑工程设计中，我们将秉承一系列重要的设计原则，以确保教育基地展示系统项目建筑在功能、美观、可持续性等方面达到最佳效果。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首要原则是确保建筑的功能性得到最大化的发挥。我们将充分理解教育基地展示系统项目的实际需求，合理布局各个功能区域，保证建筑在满足业务需求的同时，提供高效的工作环境。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在建筑设计中，我们将综合考虑建设和运营成本。通过精细的经济效益分析，确保设计方案在高效利用资源的同时，对教育基地展示系统项目的长期盈利能力有积极的贡献。</w:t>
      </w:r>
    </w:p>
    <w:p>
      <w:pPr>
        <w:pStyle w:val="Heading2"/>
        <w:ind w:firstLine="560" w:firstLineChars="200"/>
        <w:rPr>
          <w:rFonts w:ascii="仿宋" w:eastAsia="仿宋" w:hAnsi="仿宋" w:cs="仿宋" w:hint="eastAsia"/>
          <w:sz w:val="28"/>
          <w:lang w:eastAsia="zh-CN"/>
        </w:rPr>
      </w:pPr>
      <w:bookmarkStart w:id="14" w:name="_Toc800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教育基地展示系统项目的土建工程设计中，我们将精准设定设计年限，结合教育基地展示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教育基地展示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3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教育基地展示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教育基地展示系统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教育基地展示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729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本期工程教育基地展示系统项目预计总建筑面积XXX平方米，其中：计容建筑面积XXX平方米，计划建筑工程投资XX万元，占教育基地展示系统项目总投资的XX%。</w:t>
      </w:r>
    </w:p>
    <w:p>
      <w:pPr>
        <w:pStyle w:val="Heading1"/>
        <w:ind w:firstLine="560" w:firstLineChars="200"/>
        <w:rPr>
          <w:rFonts w:ascii="仿宋" w:eastAsia="仿宋" w:hAnsi="仿宋" w:cs="仿宋" w:hint="eastAsia"/>
          <w:sz w:val="28"/>
          <w:lang w:eastAsia="zh-CN"/>
        </w:rPr>
      </w:pPr>
      <w:bookmarkStart w:id="17" w:name="_Toc118"/>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032"/>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教育基地展示系统项目的技术管理特点体现在其创新导向。通过引入最先进的技术趋势和解决方案，教育基地展示系统项目致力于提升科技含量、提高质量和效率水平。这意味着我们将采用最新的工具和方法，确保教育基地展示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教育基地展示系统项目技术管理的显著特征。通过整合不同领域的技术资源，我们实现了跨学科的协同工作。这有助于优化技术架构，提高整体效能。此外，整合性策略还促进了不同技术团队之间的紧密沟通和高效合作，确保教育基地展示系统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教育基地展示系统项目所采用的技术。通过不断优化技术方案，教育基地展示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教育基地展示系统项目团队将在教育基地展示系统项目初期识别可能的技术风险，并采取相应的预防和应对措施。通过建立健全的风险评估机制，教育基地展示系统项目能够在实施过程中及时发现并解决潜在的技术问题，保障教育基地展示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教育基地展示系统项目中，技术将成为教育基地展示系统项目成功的有力支持。这一深度剖析揭示了技术管理在教育基地展示系统项目实施中的关键作用，为教育基地展示系统项目的技术基础奠定了坚实的基础。</w:t>
      </w:r>
    </w:p>
    <w:p>
      <w:pPr>
        <w:pStyle w:val="Heading2"/>
        <w:ind w:firstLine="560" w:firstLineChars="200"/>
        <w:rPr>
          <w:rFonts w:ascii="仿宋" w:eastAsia="仿宋" w:hAnsi="仿宋" w:cs="仿宋" w:hint="eastAsia"/>
          <w:sz w:val="28"/>
          <w:lang w:eastAsia="zh-CN"/>
        </w:rPr>
      </w:pPr>
      <w:bookmarkStart w:id="19" w:name="_Toc4363"/>
      <w:r>
        <w:rPr>
          <w:rFonts w:ascii="仿宋" w:eastAsia="仿宋" w:hAnsi="仿宋" w:cs="仿宋" w:hint="eastAsia"/>
          <w:sz w:val="28"/>
          <w:lang w:eastAsia="zh-CN"/>
        </w:rPr>
        <w:t>(二)、教育基地展示系统项目工艺技术设计方案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教育基地展示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https://d.book118.com/265322033242011123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教育基地展示系统项目规划设计蓝图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EE469D"/>
    <w:rsid w:val="13EE46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32203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2024-03-03T06:45:00Z</dcterms:created>
  <dcterms:modified xsi:type="dcterms:W3CDTF">2024-03-03T06:45:35Z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28366D7082554274A53C1103FDA8E3E8_11</vt:lpwstr>
  </property>
  <property fmtid="{D5CDD505-2E9C-101B-9397-08002B2CF9AE}" pid="3" name="KSOProductBuildVer">
    <vt:lpwstr>2052-12.1.0.16388</vt:lpwstr>
  </property>
</Properties>
</file>