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声学水位计相关行业公司成立报告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_Toc25439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_Toc14527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_Toc15812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_Toc6993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8" w:history="1">
        <w:r>
          <w:rPr>
            <w:rFonts w:ascii="仿宋" w:eastAsia="仿宋" w:hAnsi="仿宋" w:cs="仿宋" w:hint="eastAsia"/>
            <w:lang w:eastAsia="zh-CN"/>
          </w:rPr>
          <w:t>二、声学水位计项目概况</w:t>
        </w:r>
        <w:r>
          <w:tab/>
        </w:r>
        <w:r>
          <w:fldChar w:fldCharType="begin"/>
        </w:r>
        <w:r>
          <w:instrText xml:space="preserve"> PAGEREF _Toc32048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(二)、声学水位计项目提出的理由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3" w:history="1">
        <w:r>
          <w:rPr>
            <w:rFonts w:ascii="仿宋" w:eastAsia="仿宋" w:hAnsi="仿宋" w:cs="仿宋" w:hint="eastAsia"/>
            <w:lang w:eastAsia="zh-CN"/>
          </w:rPr>
          <w:t>(三)、声学水位计项目选址</w:t>
        </w:r>
        <w:r>
          <w:tab/>
        </w:r>
        <w:r>
          <w:fldChar w:fldCharType="begin"/>
        </w:r>
        <w:r>
          <w:instrText xml:space="preserve"> PAGEREF _Toc28993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_Toc10137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2" w:history="1">
        <w:r>
          <w:rPr>
            <w:rFonts w:ascii="仿宋" w:eastAsia="仿宋" w:hAnsi="仿宋" w:cs="仿宋" w:hint="eastAsia"/>
            <w:lang w:eastAsia="zh-CN"/>
          </w:rPr>
          <w:t>(六)、声学水位计项目投资</w:t>
        </w:r>
        <w:r>
          <w:tab/>
        </w:r>
        <w:r>
          <w:fldChar w:fldCharType="begin"/>
        </w:r>
        <w:r>
          <w:instrText xml:space="preserve"> PAGEREF _Toc30652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6" w:history="1">
        <w:r>
          <w:rPr>
            <w:rFonts w:ascii="仿宋" w:eastAsia="仿宋" w:hAnsi="仿宋" w:cs="仿宋" w:hint="eastAsia"/>
            <w:lang w:eastAsia="zh-CN"/>
          </w:rPr>
          <w:t>(七)、声学水位计项目进度规划</w:t>
        </w:r>
        <w:r>
          <w:tab/>
        </w:r>
        <w:r>
          <w:fldChar w:fldCharType="begin"/>
        </w:r>
        <w:r>
          <w:instrText xml:space="preserve"> PAGEREF _Toc21756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_Toc23062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0" w:history="1">
        <w:r>
          <w:rPr>
            <w:rFonts w:ascii="仿宋" w:eastAsia="仿宋" w:hAnsi="仿宋" w:cs="仿宋" w:hint="eastAsia"/>
            <w:lang w:eastAsia="zh-CN"/>
          </w:rPr>
          <w:t>(九)、声学水位计项目综合评价</w:t>
        </w:r>
        <w:r>
          <w:tab/>
        </w:r>
        <w:r>
          <w:fldChar w:fldCharType="begin"/>
        </w:r>
        <w:r>
          <w:instrText xml:space="preserve"> PAGEREF _Toc25640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_Toc28406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_Toc25932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_Toc30740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_Toc6532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_Toc17328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_Toc4287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_Toc10397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eastAsia="zh-CN"/>
          </w:rPr>
          <w:t>(一)、声学水位计项目背景分析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4" w:history="1">
        <w:r>
          <w:rPr>
            <w:rFonts w:ascii="仿宋" w:eastAsia="仿宋" w:hAnsi="仿宋" w:cs="仿宋" w:hint="eastAsia"/>
            <w:lang w:eastAsia="zh-CN"/>
          </w:rPr>
          <w:t>(二)、声学水位计项目建设必要性分析</w:t>
        </w:r>
        <w:r>
          <w:tab/>
        </w:r>
        <w:r>
          <w:fldChar w:fldCharType="begin"/>
        </w:r>
        <w:r>
          <w:instrText xml:space="preserve"> PAGEREF _Toc20864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_Toc24179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_Toc18796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_Toc13147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_Toc29280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_Toc6769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_Toc31837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_Toc19856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_Toc17491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_Toc3891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_Toc9913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1" w:history="1">
        <w:r>
          <w:rPr>
            <w:rFonts w:ascii="仿宋" w:eastAsia="仿宋" w:hAnsi="仿宋" w:cs="仿宋" w:hint="eastAsia"/>
            <w:lang w:eastAsia="zh-CN"/>
          </w:rPr>
          <w:t>(五)、声学水位计项目总投资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_Toc27740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_Toc22165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_Toc15233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_Toc32611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2" w:history="1">
        <w:r>
          <w:rPr>
            <w:rFonts w:ascii="仿宋" w:eastAsia="仿宋" w:hAnsi="仿宋" w:cs="仿宋" w:hint="eastAsia"/>
            <w:lang w:eastAsia="zh-CN"/>
          </w:rPr>
          <w:t>十、声学水位计项目风险分析</w:t>
        </w:r>
        <w:r>
          <w:tab/>
        </w:r>
        <w:r>
          <w:fldChar w:fldCharType="begin"/>
        </w:r>
        <w:r>
          <w:instrText xml:space="preserve"> PAGEREF _Toc20712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6" w:history="1">
        <w:r>
          <w:rPr>
            <w:rFonts w:ascii="仿宋" w:eastAsia="仿宋" w:hAnsi="仿宋" w:cs="仿宋" w:hint="eastAsia"/>
            <w:lang w:eastAsia="zh-CN"/>
          </w:rPr>
          <w:t>(一)、声学水位计项目风险分析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5" w:history="1">
        <w:r>
          <w:rPr>
            <w:rFonts w:ascii="仿宋" w:eastAsia="仿宋" w:hAnsi="仿宋" w:cs="仿宋" w:hint="eastAsia"/>
            <w:lang w:eastAsia="zh-CN"/>
          </w:rPr>
          <w:t>(二)、声学水位计项目风险对策</w:t>
        </w:r>
        <w:r>
          <w:tab/>
        </w:r>
        <w:r>
          <w:fldChar w:fldCharType="begin"/>
        </w:r>
        <w:r>
          <w:instrText xml:space="preserve"> PAGEREF _Toc31155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0" w:history="1">
        <w:r>
          <w:rPr>
            <w:rFonts w:ascii="仿宋" w:eastAsia="仿宋" w:hAnsi="仿宋" w:cs="仿宋" w:hint="eastAsia"/>
            <w:lang w:eastAsia="zh-CN"/>
          </w:rPr>
          <w:t>十一、声学水位计项目总结分析</w:t>
        </w:r>
        <w:r>
          <w:tab/>
        </w:r>
        <w:r>
          <w:fldChar w:fldCharType="begin"/>
        </w:r>
        <w:r>
          <w:instrText xml:space="preserve"> PAGEREF _Toc5960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5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3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4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https://d.book118.com/265324232332011110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声学水位计相关行业公司成立报告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声学水位计相关行业公司成立报告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声学水位计相关行业公司成立报告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声学水位计相关行业公司成立报告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声学水位计相关行业公司成立报告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5324232332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2024-02-04T04:50:00Z</dcterms:created>
  <dcterms:modified xsi:type="dcterms:W3CDTF">2024-02-04T04:50:09Z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6739AF1E9FDF4BF6B3EE0FD69449E663_11</vt:lpwstr>
  </property>
  <property fmtid="{D5CDD505-2E9C-101B-9397-08002B2CF9AE}" pid="3" name="KSOProductBuildVer">
    <vt:lpwstr>2052-12.1.0.16250</vt:lpwstr>
  </property>
</Properties>
</file>