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967B0">
      <w:pPr>
        <w:widowControl/>
        <w:jc w:val="left"/>
        <w:rPr>
          <w:rFonts w:ascii="仿宋" w:eastAsia="仿宋" w:hAnsi="仿宋"/>
          <w:b/>
          <w:sz w:val="40"/>
        </w:rPr>
      </w:pPr>
      <w:bookmarkStart w:id="0" w:name="_GoBack"/>
      <w:bookmarkEnd w:id="0"/>
    </w:p>
    <w:p w:rsidR="008967B0">
      <w:pPr>
        <w:widowControl/>
        <w:jc w:val="left"/>
        <w:rPr>
          <w:rFonts w:ascii="仿宋" w:eastAsia="仿宋" w:hAnsi="仿宋"/>
          <w:b/>
          <w:sz w:val="40"/>
        </w:rPr>
      </w:pPr>
    </w:p>
    <w:p w:rsidR="008967B0">
      <w:pPr>
        <w:widowControl/>
        <w:jc w:val="left"/>
        <w:rPr>
          <w:rFonts w:ascii="仿宋" w:eastAsia="仿宋" w:hAnsi="仿宋"/>
          <w:b/>
          <w:sz w:val="40"/>
        </w:rPr>
      </w:pPr>
    </w:p>
    <w:p w:rsidR="008967B0" w:rsidRPr="008967B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967B0">
        <w:rPr>
          <w:rFonts w:ascii="宋体" w:eastAsia="宋体" w:hAnsi="宋体" w:hint="eastAsia"/>
          <w:b/>
          <w:sz w:val="60"/>
        </w:rPr>
        <w:t>仪表照明系统项目投资分析报告</w:t>
      </w:r>
    </w:p>
    <w:p w:rsidR="008967B0" w:rsidP="008967B0">
      <w:pPr>
        <w:widowControl/>
        <w:jc w:val="center"/>
        <w:rPr>
          <w:rFonts w:ascii="仿宋" w:eastAsia="仿宋" w:hAnsi="仿宋" w:hint="eastAsia"/>
          <w:b/>
          <w:sz w:val="40"/>
        </w:rPr>
      </w:pPr>
      <w:r w:rsidRPr="008967B0">
        <w:rPr>
          <w:rFonts w:ascii="仿宋" w:eastAsia="仿宋" w:hAnsi="仿宋" w:hint="eastAsia"/>
          <w:b/>
          <w:sz w:val="40"/>
        </w:rPr>
        <w:t>目录</w:t>
      </w:r>
    </w:p>
    <w:p w:rsidR="008967B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_Toc160441935 \h </w:instrText>
      </w:r>
      <w:r>
        <w:rPr>
          <w:noProof/>
        </w:rPr>
        <w:fldChar w:fldCharType="separate"/>
      </w:r>
      <w:r>
        <w:rPr>
          <w:noProof/>
        </w:rPr>
        <w:t>3</w:t>
      </w:r>
      <w:r>
        <w:rPr>
          <w:noProof/>
        </w:rPr>
        <w:fldChar w:fldCharType="end"/>
      </w:r>
    </w:p>
    <w:p w:rsidR="008967B0">
      <w:pPr>
        <w:pStyle w:val="TOC1"/>
        <w:tabs>
          <w:tab w:val="right" w:leader="dot" w:pos="8296"/>
        </w:tabs>
        <w:rPr>
          <w:noProof/>
        </w:rPr>
      </w:pPr>
      <w:r>
        <w:rPr>
          <w:rFonts w:hint="eastAsia"/>
          <w:noProof/>
        </w:rPr>
        <w:t>一、仪表照明系统项目建筑工程方案</w:t>
      </w:r>
      <w:r>
        <w:rPr>
          <w:noProof/>
        </w:rPr>
        <w:tab/>
      </w:r>
      <w:r>
        <w:rPr>
          <w:noProof/>
        </w:rPr>
        <w:fldChar w:fldCharType="begin"/>
      </w:r>
      <w:r>
        <w:rPr>
          <w:noProof/>
        </w:rPr>
        <w:instrText xml:space="preserve"> PAGEREF _Toc160441936 \h </w:instrText>
      </w:r>
      <w:r>
        <w:rPr>
          <w:noProof/>
        </w:rPr>
        <w:fldChar w:fldCharType="separate"/>
      </w:r>
      <w:r>
        <w:rPr>
          <w:noProof/>
        </w:rPr>
        <w:t>3</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_Toc160441937 \h </w:instrText>
      </w:r>
      <w:r>
        <w:rPr>
          <w:noProof/>
        </w:rPr>
        <w:fldChar w:fldCharType="separate"/>
      </w:r>
      <w:r>
        <w:rPr>
          <w:noProof/>
        </w:rPr>
        <w:t>3</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_Toc160441938 \h </w:instrText>
      </w:r>
      <w:r>
        <w:rPr>
          <w:noProof/>
        </w:rPr>
        <w:fldChar w:fldCharType="separate"/>
      </w:r>
      <w:r>
        <w:rPr>
          <w:noProof/>
        </w:rPr>
        <w:t>5</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_Toc160441939 \h </w:instrText>
      </w:r>
      <w:r>
        <w:rPr>
          <w:noProof/>
        </w:rPr>
        <w:fldChar w:fldCharType="separate"/>
      </w:r>
      <w:r>
        <w:rPr>
          <w:noProof/>
        </w:rPr>
        <w:t>6</w:t>
      </w:r>
      <w:r>
        <w:rPr>
          <w:noProof/>
        </w:rPr>
        <w:fldChar w:fldCharType="end"/>
      </w:r>
    </w:p>
    <w:p w:rsidR="008967B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_Toc160441940 \h </w:instrText>
      </w:r>
      <w:r>
        <w:rPr>
          <w:noProof/>
        </w:rPr>
        <w:fldChar w:fldCharType="separate"/>
      </w:r>
      <w:r>
        <w:rPr>
          <w:noProof/>
        </w:rPr>
        <w:t>8</w:t>
      </w:r>
      <w:r>
        <w:rPr>
          <w:noProof/>
        </w:rPr>
        <w:fldChar w:fldCharType="end"/>
      </w:r>
    </w:p>
    <w:p w:rsidR="008967B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_Toc160441941 \h </w:instrText>
      </w:r>
      <w:r>
        <w:rPr>
          <w:noProof/>
        </w:rPr>
        <w:fldChar w:fldCharType="separate"/>
      </w:r>
      <w:r>
        <w:rPr>
          <w:noProof/>
        </w:rPr>
        <w:t>9</w:t>
      </w:r>
      <w:r>
        <w:rPr>
          <w:noProof/>
        </w:rPr>
        <w:fldChar w:fldCharType="end"/>
      </w:r>
    </w:p>
    <w:p w:rsidR="008967B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_Toc160441942 \h </w:instrText>
      </w:r>
      <w:r>
        <w:rPr>
          <w:noProof/>
        </w:rPr>
        <w:fldChar w:fldCharType="separate"/>
      </w:r>
      <w:r>
        <w:rPr>
          <w:noProof/>
        </w:rPr>
        <w:t>10</w:t>
      </w:r>
      <w:r>
        <w:rPr>
          <w:noProof/>
        </w:rPr>
        <w:fldChar w:fldCharType="end"/>
      </w:r>
    </w:p>
    <w:p w:rsidR="008967B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_Toc160441943 \h </w:instrText>
      </w:r>
      <w:r>
        <w:rPr>
          <w:noProof/>
        </w:rPr>
        <w:fldChar w:fldCharType="separate"/>
      </w:r>
      <w:r>
        <w:rPr>
          <w:noProof/>
        </w:rPr>
        <w:t>13</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_Toc160441944 \h </w:instrText>
      </w:r>
      <w:r>
        <w:rPr>
          <w:noProof/>
        </w:rPr>
        <w:fldChar w:fldCharType="separate"/>
      </w:r>
      <w:r>
        <w:rPr>
          <w:noProof/>
        </w:rPr>
        <w:t>13</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_Toc160441945 \h </w:instrText>
      </w:r>
      <w:r>
        <w:rPr>
          <w:noProof/>
        </w:rPr>
        <w:fldChar w:fldCharType="separate"/>
      </w:r>
      <w:r>
        <w:rPr>
          <w:noProof/>
        </w:rPr>
        <w:t>15</w:t>
      </w:r>
      <w:r>
        <w:rPr>
          <w:noProof/>
        </w:rPr>
        <w:fldChar w:fldCharType="end"/>
      </w:r>
    </w:p>
    <w:p w:rsidR="008967B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_Toc160441946 \h </w:instrText>
      </w:r>
      <w:r>
        <w:rPr>
          <w:noProof/>
        </w:rPr>
        <w:fldChar w:fldCharType="separate"/>
      </w:r>
      <w:r>
        <w:rPr>
          <w:noProof/>
        </w:rPr>
        <w:t>18</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_Toc160441947 \h </w:instrText>
      </w:r>
      <w:r>
        <w:rPr>
          <w:noProof/>
        </w:rPr>
        <w:fldChar w:fldCharType="separate"/>
      </w:r>
      <w:r>
        <w:rPr>
          <w:noProof/>
        </w:rPr>
        <w:t>18</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_Toc160441948 \h </w:instrText>
      </w:r>
      <w:r>
        <w:rPr>
          <w:noProof/>
        </w:rPr>
        <w:fldChar w:fldCharType="separate"/>
      </w:r>
      <w:r>
        <w:rPr>
          <w:noProof/>
        </w:rPr>
        <w:t>19</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_Toc160441949 \h </w:instrText>
      </w:r>
      <w:r>
        <w:rPr>
          <w:noProof/>
        </w:rPr>
        <w:fldChar w:fldCharType="separate"/>
      </w:r>
      <w:r>
        <w:rPr>
          <w:noProof/>
        </w:rPr>
        <w:t>21</w:t>
      </w:r>
      <w:r>
        <w:rPr>
          <w:noProof/>
        </w:rPr>
        <w:fldChar w:fldCharType="end"/>
      </w:r>
    </w:p>
    <w:p w:rsidR="008967B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_Toc160441950 \h </w:instrText>
      </w:r>
      <w:r>
        <w:rPr>
          <w:noProof/>
        </w:rPr>
        <w:fldChar w:fldCharType="separate"/>
      </w:r>
      <w:r>
        <w:rPr>
          <w:noProof/>
        </w:rPr>
        <w:t>22</w:t>
      </w:r>
      <w:r>
        <w:rPr>
          <w:noProof/>
        </w:rPr>
        <w:fldChar w:fldCharType="end"/>
      </w:r>
    </w:p>
    <w:p w:rsidR="008967B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_Toc160441951 \h </w:instrText>
      </w:r>
      <w:r>
        <w:rPr>
          <w:noProof/>
        </w:rPr>
        <w:fldChar w:fldCharType="separate"/>
      </w:r>
      <w:r>
        <w:rPr>
          <w:noProof/>
        </w:rPr>
        <w:t>24</w:t>
      </w:r>
      <w:r>
        <w:rPr>
          <w:noProof/>
        </w:rPr>
        <w:fldChar w:fldCharType="end"/>
      </w:r>
    </w:p>
    <w:p w:rsidR="008967B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_Toc160441952 \h </w:instrText>
      </w:r>
      <w:r>
        <w:rPr>
          <w:noProof/>
        </w:rPr>
        <w:fldChar w:fldCharType="separate"/>
      </w:r>
      <w:r>
        <w:rPr>
          <w:noProof/>
        </w:rPr>
        <w:t>25</w:t>
      </w:r>
      <w:r>
        <w:rPr>
          <w:noProof/>
        </w:rPr>
        <w:fldChar w:fldCharType="end"/>
      </w:r>
    </w:p>
    <w:p w:rsidR="008967B0">
      <w:pPr>
        <w:pStyle w:val="TOC1"/>
        <w:tabs>
          <w:tab w:val="right" w:leader="dot" w:pos="8296"/>
        </w:tabs>
        <w:rPr>
          <w:noProof/>
        </w:rPr>
      </w:pPr>
      <w:r>
        <w:rPr>
          <w:rFonts w:hint="eastAsia"/>
          <w:noProof/>
        </w:rPr>
        <w:t>四、仪表照明系统项目质量管理方案</w:t>
      </w:r>
      <w:r>
        <w:rPr>
          <w:noProof/>
        </w:rPr>
        <w:tab/>
      </w:r>
      <w:r>
        <w:rPr>
          <w:noProof/>
        </w:rPr>
        <w:fldChar w:fldCharType="begin"/>
      </w:r>
      <w:r>
        <w:rPr>
          <w:noProof/>
        </w:rPr>
        <w:instrText xml:space="preserve"> PAGEREF _Toc160441953 \h </w:instrText>
      </w:r>
      <w:r>
        <w:rPr>
          <w:noProof/>
        </w:rPr>
        <w:fldChar w:fldCharType="separate"/>
      </w:r>
      <w:r>
        <w:rPr>
          <w:noProof/>
        </w:rPr>
        <w:t>27</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_Toc160441954 \h </w:instrText>
      </w:r>
      <w:r>
        <w:rPr>
          <w:noProof/>
        </w:rPr>
        <w:fldChar w:fldCharType="separate"/>
      </w:r>
      <w:r>
        <w:rPr>
          <w:noProof/>
        </w:rPr>
        <w:t>27</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_Toc160441955 \h </w:instrText>
      </w:r>
      <w:r>
        <w:rPr>
          <w:noProof/>
        </w:rPr>
        <w:fldChar w:fldCharType="separate"/>
      </w:r>
      <w:r>
        <w:rPr>
          <w:noProof/>
        </w:rPr>
        <w:t>31</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_Toc160441956 \h </w:instrText>
      </w:r>
      <w:r>
        <w:rPr>
          <w:noProof/>
        </w:rPr>
        <w:fldChar w:fldCharType="separate"/>
      </w:r>
      <w:r>
        <w:rPr>
          <w:noProof/>
        </w:rPr>
        <w:t>33</w:t>
      </w:r>
      <w:r>
        <w:rPr>
          <w:noProof/>
        </w:rPr>
        <w:fldChar w:fldCharType="end"/>
      </w:r>
    </w:p>
    <w:p w:rsidR="008967B0">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_Toc160441957 \h </w:instrText>
      </w:r>
      <w:r>
        <w:rPr>
          <w:noProof/>
        </w:rPr>
        <w:fldChar w:fldCharType="separate"/>
      </w:r>
      <w:r>
        <w:rPr>
          <w:noProof/>
        </w:rPr>
        <w:t>34</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_Toc160441958 \h </w:instrText>
      </w:r>
      <w:r>
        <w:rPr>
          <w:noProof/>
        </w:rPr>
        <w:fldChar w:fldCharType="separate"/>
      </w:r>
      <w:r>
        <w:rPr>
          <w:noProof/>
        </w:rPr>
        <w:t>34</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、仪表照明系统项目预期节能综合评价</w:t>
      </w:r>
      <w:r>
        <w:rPr>
          <w:noProof/>
        </w:rPr>
        <w:tab/>
      </w:r>
      <w:r>
        <w:rPr>
          <w:noProof/>
        </w:rPr>
        <w:fldChar w:fldCharType="begin"/>
      </w:r>
      <w:r>
        <w:rPr>
          <w:noProof/>
        </w:rPr>
        <w:instrText xml:space="preserve"> PAGEREF _Toc160441959 \h </w:instrText>
      </w:r>
      <w:r>
        <w:rPr>
          <w:noProof/>
        </w:rPr>
        <w:fldChar w:fldCharType="separate"/>
      </w:r>
      <w:r>
        <w:rPr>
          <w:noProof/>
        </w:rPr>
        <w:t>34</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、仪表照明系统项目节能设计</w:t>
      </w:r>
      <w:r>
        <w:rPr>
          <w:noProof/>
        </w:rPr>
        <w:tab/>
      </w:r>
      <w:r>
        <w:rPr>
          <w:noProof/>
        </w:rPr>
        <w:fldChar w:fldCharType="begin"/>
      </w:r>
      <w:r>
        <w:rPr>
          <w:noProof/>
        </w:rPr>
        <w:instrText xml:space="preserve"> PAGEREF _Toc160441960 \h </w:instrText>
      </w:r>
      <w:r>
        <w:rPr>
          <w:noProof/>
        </w:rPr>
        <w:fldChar w:fldCharType="separate"/>
      </w:r>
      <w:r>
        <w:rPr>
          <w:noProof/>
        </w:rPr>
        <w:t>36</w:t>
      </w:r>
      <w:r>
        <w:rPr>
          <w:noProof/>
        </w:rPr>
        <w:fldChar w:fldCharType="end"/>
      </w:r>
    </w:p>
    <w:p w:rsidR="008967B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_Toc160441961 \h </w:instrText>
      </w:r>
      <w:r>
        <w:rPr>
          <w:noProof/>
        </w:rPr>
        <w:fldChar w:fldCharType="separate"/>
      </w:r>
      <w:r>
        <w:rPr>
          <w:noProof/>
        </w:rPr>
        <w:t>38</w:t>
      </w:r>
      <w:r>
        <w:rPr>
          <w:noProof/>
        </w:rPr>
        <w:fldChar w:fldCharType="end"/>
      </w:r>
    </w:p>
    <w:p w:rsidR="008967B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_Toc160441962 \h </w:instrText>
      </w:r>
      <w:r>
        <w:rPr>
          <w:noProof/>
        </w:rPr>
        <w:fldChar w:fldCharType="separate"/>
      </w:r>
      <w:r>
        <w:rPr>
          <w:noProof/>
        </w:rPr>
        <w:t>40</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_Toc160441963 \h </w:instrText>
      </w:r>
      <w:r>
        <w:rPr>
          <w:noProof/>
        </w:rPr>
        <w:fldChar w:fldCharType="separate"/>
      </w:r>
      <w:r>
        <w:rPr>
          <w:noProof/>
        </w:rPr>
        <w:t>40</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_Toc160441964 \h </w:instrText>
      </w:r>
      <w:r>
        <w:rPr>
          <w:noProof/>
        </w:rPr>
        <w:fldChar w:fldCharType="separate"/>
      </w:r>
      <w:r>
        <w:rPr>
          <w:noProof/>
        </w:rPr>
        <w:t>41</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、仪表照明系统项目工艺技术设计方案</w:t>
      </w:r>
      <w:r>
        <w:rPr>
          <w:noProof/>
        </w:rPr>
        <w:tab/>
      </w:r>
      <w:r>
        <w:rPr>
          <w:noProof/>
        </w:rPr>
        <w:fldChar w:fldCharType="begin"/>
      </w:r>
      <w:r>
        <w:rPr>
          <w:noProof/>
        </w:rPr>
        <w:instrText xml:space="preserve"> PAGEREF _Toc160441965 \h </w:instrText>
      </w:r>
      <w:r>
        <w:rPr>
          <w:noProof/>
        </w:rPr>
        <w:fldChar w:fldCharType="separate"/>
      </w:r>
      <w:r>
        <w:rPr>
          <w:noProof/>
        </w:rPr>
        <w:t>42</w:t>
      </w:r>
      <w:r>
        <w:rPr>
          <w:noProof/>
        </w:rPr>
        <w:fldChar w:fldCharType="end"/>
      </w:r>
    </w:p>
    <w:p w:rsidR="008967B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_Toc160441966 \h </w:instrText>
      </w:r>
      <w:r>
        <w:rPr>
          <w:noProof/>
        </w:rPr>
        <w:fldChar w:fldCharType="separate"/>
      </w:r>
      <w:r>
        <w:rPr>
          <w:noProof/>
        </w:rPr>
        <w:t>43</w:t>
      </w:r>
      <w:r>
        <w:rPr>
          <w:noProof/>
        </w:rPr>
        <w:fldChar w:fldCharType="end"/>
      </w:r>
    </w:p>
    <w:p w:rsidR="008967B0">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_Toc160441967 \h </w:instrText>
      </w:r>
      <w:r>
        <w:rPr>
          <w:noProof/>
        </w:rPr>
        <w:fldChar w:fldCharType="separate"/>
      </w:r>
      <w:r>
        <w:rPr>
          <w:noProof/>
        </w:rPr>
        <w:t>44</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_Toc160441968 \h </w:instrText>
      </w:r>
      <w:r>
        <w:rPr>
          <w:noProof/>
        </w:rPr>
        <w:fldChar w:fldCharType="separate"/>
      </w:r>
      <w:r>
        <w:rPr>
          <w:noProof/>
        </w:rPr>
        <w:t>44</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_Toc160441969 \h </w:instrText>
      </w:r>
      <w:r>
        <w:rPr>
          <w:noProof/>
        </w:rPr>
        <w:fldChar w:fldCharType="separate"/>
      </w:r>
      <w:r>
        <w:rPr>
          <w:noProof/>
        </w:rPr>
        <w:t>46</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_Toc160441970 \h </w:instrText>
      </w:r>
      <w:r>
        <w:rPr>
          <w:noProof/>
        </w:rPr>
        <w:fldChar w:fldCharType="separate"/>
      </w:r>
      <w:r>
        <w:rPr>
          <w:noProof/>
        </w:rPr>
        <w:t>47</w:t>
      </w:r>
      <w:r>
        <w:rPr>
          <w:noProof/>
        </w:rPr>
        <w:fldChar w:fldCharType="end"/>
      </w:r>
    </w:p>
    <w:p w:rsidR="008967B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_Toc160441971 \h </w:instrText>
      </w:r>
      <w:r>
        <w:rPr>
          <w:noProof/>
        </w:rPr>
        <w:fldChar w:fldCharType="separate"/>
      </w:r>
      <w:r>
        <w:rPr>
          <w:noProof/>
        </w:rPr>
        <w:t>49</w:t>
      </w:r>
      <w:r>
        <w:rPr>
          <w:noProof/>
        </w:rPr>
        <w:fldChar w:fldCharType="end"/>
      </w:r>
    </w:p>
    <w:p w:rsidR="008967B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_Toc160441972 \h </w:instrText>
      </w:r>
      <w:r>
        <w:rPr>
          <w:noProof/>
        </w:rPr>
        <w:fldChar w:fldCharType="separate"/>
      </w:r>
      <w:r>
        <w:rPr>
          <w:noProof/>
        </w:rPr>
        <w:t>51</w:t>
      </w:r>
      <w:r>
        <w:rPr>
          <w:noProof/>
        </w:rPr>
        <w:fldChar w:fldCharType="end"/>
      </w:r>
    </w:p>
    <w:p w:rsidR="008967B0">
      <w:pPr>
        <w:pStyle w:val="TOC2"/>
        <w:tabs>
          <w:tab w:val="right" w:leader="dot" w:pos="8296"/>
        </w:tabs>
        <w:rPr>
          <w:noProof/>
        </w:rPr>
      </w:pPr>
      <w:r>
        <w:rPr>
          <w:noProof/>
        </w:rPr>
        <w:t>(</w:t>
      </w:r>
      <w:r>
        <w:rPr>
          <w:rFonts w:hint="eastAsia"/>
          <w:noProof/>
        </w:rPr>
        <w:t>六</w:t>
      </w:r>
      <w:r>
        <w:rPr>
          <w:noProof/>
        </w:rPr>
        <w:t>)</w:t>
      </w:r>
      <w:r>
        <w:rPr>
          <w:rFonts w:hint="eastAsia"/>
          <w:noProof/>
        </w:rPr>
        <w:t>、仪表照明系统项目实施保障</w:t>
      </w:r>
      <w:r>
        <w:rPr>
          <w:noProof/>
        </w:rPr>
        <w:tab/>
      </w:r>
      <w:r>
        <w:rPr>
          <w:noProof/>
        </w:rPr>
        <w:fldChar w:fldCharType="begin"/>
      </w:r>
      <w:r>
        <w:rPr>
          <w:noProof/>
        </w:rPr>
        <w:instrText xml:space="preserve"> PAGEREF _Toc160441973 \h </w:instrText>
      </w:r>
      <w:r>
        <w:rPr>
          <w:noProof/>
        </w:rPr>
        <w:fldChar w:fldCharType="separate"/>
      </w:r>
      <w:r>
        <w:rPr>
          <w:noProof/>
        </w:rPr>
        <w:t>53</w:t>
      </w:r>
      <w:r>
        <w:rPr>
          <w:noProof/>
        </w:rPr>
        <w:fldChar w:fldCharType="end"/>
      </w:r>
    </w:p>
    <w:p w:rsidR="008967B0">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_Toc160441974 \h </w:instrText>
      </w:r>
      <w:r>
        <w:rPr>
          <w:noProof/>
        </w:rPr>
        <w:fldChar w:fldCharType="separate"/>
      </w:r>
      <w:r>
        <w:rPr>
          <w:noProof/>
        </w:rPr>
        <w:t>55</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、仪表照明系统项目选址原则</w:t>
      </w:r>
      <w:r>
        <w:rPr>
          <w:noProof/>
        </w:rPr>
        <w:tab/>
      </w:r>
      <w:r>
        <w:rPr>
          <w:noProof/>
        </w:rPr>
        <w:fldChar w:fldCharType="begin"/>
      </w:r>
      <w:r>
        <w:rPr>
          <w:noProof/>
        </w:rPr>
        <w:instrText xml:space="preserve"> PAGEREF _Toc160441975 \h </w:instrText>
      </w:r>
      <w:r>
        <w:rPr>
          <w:noProof/>
        </w:rPr>
        <w:fldChar w:fldCharType="separate"/>
      </w:r>
      <w:r>
        <w:rPr>
          <w:noProof/>
        </w:rPr>
        <w:t>55</w:t>
      </w:r>
      <w:r>
        <w:rPr>
          <w:noProof/>
        </w:rPr>
        <w:fldChar w:fldCharType="end"/>
      </w:r>
    </w:p>
    <w:p w:rsidR="008967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、仪表照明系统项目选址</w:t>
      </w:r>
      <w:r>
        <w:rPr>
          <w:noProof/>
        </w:rPr>
        <w:tab/>
      </w:r>
      <w:r>
        <w:rPr>
          <w:noProof/>
        </w:rPr>
        <w:fldChar w:fldCharType="begin"/>
      </w:r>
      <w:r>
        <w:rPr>
          <w:noProof/>
        </w:rPr>
        <w:instrText xml:space="preserve"> PAGEREF _Toc160441976 \h </w:instrText>
      </w:r>
      <w:r>
        <w:rPr>
          <w:noProof/>
        </w:rPr>
        <w:fldChar w:fldCharType="separate"/>
      </w:r>
      <w:r>
        <w:rPr>
          <w:noProof/>
        </w:rPr>
        <w:t>57</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_Toc160441977 \h </w:instrText>
      </w:r>
      <w:r>
        <w:rPr>
          <w:noProof/>
        </w:rPr>
        <w:fldChar w:fldCharType="separate"/>
      </w:r>
      <w:r>
        <w:rPr>
          <w:noProof/>
        </w:rPr>
        <w:t>58</w:t>
      </w:r>
      <w:r>
        <w:rPr>
          <w:noProof/>
        </w:rPr>
        <w:fldChar w:fldCharType="end"/>
      </w:r>
    </w:p>
    <w:p w:rsidR="008967B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_Toc160441978 \h </w:instrText>
      </w:r>
      <w:r>
        <w:rPr>
          <w:noProof/>
        </w:rPr>
        <w:fldChar w:fldCharType="separate"/>
      </w:r>
      <w:r>
        <w:rPr>
          <w:noProof/>
        </w:rPr>
        <w:t>60</w:t>
      </w:r>
      <w:r>
        <w:rPr>
          <w:noProof/>
        </w:rPr>
        <w:fldChar w:fldCharType="end"/>
      </w:r>
    </w:p>
    <w:p w:rsidR="008967B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_Toc160441979 \h </w:instrText>
      </w:r>
      <w:r>
        <w:rPr>
          <w:noProof/>
        </w:rPr>
        <w:fldChar w:fldCharType="separate"/>
      </w:r>
      <w:r>
        <w:rPr>
          <w:noProof/>
        </w:rPr>
        <w:t>61</w:t>
      </w:r>
      <w:r>
        <w:rPr>
          <w:noProof/>
        </w:rPr>
        <w:fldChar w:fldCharType="end"/>
      </w:r>
    </w:p>
    <w:p w:rsidR="008967B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_Toc160441980 \h </w:instrText>
      </w:r>
      <w:r>
        <w:rPr>
          <w:noProof/>
        </w:rPr>
        <w:fldChar w:fldCharType="separate"/>
      </w:r>
      <w:r>
        <w:rPr>
          <w:noProof/>
        </w:rPr>
        <w:t>62</w:t>
      </w:r>
      <w:r>
        <w:rPr>
          <w:noProof/>
        </w:rPr>
        <w:fldChar w:fldCharType="end"/>
      </w:r>
    </w:p>
    <w:p w:rsidR="008967B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_Toc160441981 \h </w:instrText>
      </w:r>
      <w:r>
        <w:rPr>
          <w:noProof/>
        </w:rPr>
        <w:fldChar w:fldCharType="separate"/>
      </w:r>
      <w:r>
        <w:rPr>
          <w:noProof/>
        </w:rPr>
        <w:t>64</w:t>
      </w:r>
      <w:r>
        <w:rPr>
          <w:noProof/>
        </w:rPr>
        <w:fldChar w:fldCharType="end"/>
      </w:r>
    </w:p>
    <w:p w:rsidR="008967B0">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_Toc160441982 \h </w:instrText>
      </w:r>
      <w:r>
        <w:rPr>
          <w:noProof/>
        </w:rPr>
        <w:fldChar w:fldCharType="separate"/>
      </w:r>
      <w:r>
        <w:rPr>
          <w:noProof/>
        </w:rPr>
        <w:t>65</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_Toc160441983 \h </w:instrText>
      </w:r>
      <w:r>
        <w:rPr>
          <w:noProof/>
        </w:rPr>
        <w:fldChar w:fldCharType="separate"/>
      </w:r>
      <w:r>
        <w:rPr>
          <w:noProof/>
        </w:rPr>
        <w:t>65</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、仪表照明系统项目合规性评估</w:t>
      </w:r>
      <w:r>
        <w:rPr>
          <w:noProof/>
        </w:rPr>
        <w:tab/>
      </w:r>
      <w:r>
        <w:rPr>
          <w:noProof/>
        </w:rPr>
        <w:fldChar w:fldCharType="begin"/>
      </w:r>
      <w:r>
        <w:rPr>
          <w:noProof/>
        </w:rPr>
        <w:instrText xml:space="preserve"> PAGEREF _Toc160441984 \h </w:instrText>
      </w:r>
      <w:r>
        <w:rPr>
          <w:noProof/>
        </w:rPr>
        <w:fldChar w:fldCharType="separate"/>
      </w:r>
      <w:r>
        <w:rPr>
          <w:noProof/>
        </w:rPr>
        <w:t>67</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_Toc160441985 \h </w:instrText>
      </w:r>
      <w:r>
        <w:rPr>
          <w:noProof/>
        </w:rPr>
        <w:fldChar w:fldCharType="separate"/>
      </w:r>
      <w:r>
        <w:rPr>
          <w:noProof/>
        </w:rPr>
        <w:t>68</w:t>
      </w:r>
      <w:r>
        <w:rPr>
          <w:noProof/>
        </w:rPr>
        <w:fldChar w:fldCharType="end"/>
      </w:r>
    </w:p>
    <w:p w:rsidR="008967B0">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_Toc160441986 \h </w:instrText>
      </w:r>
      <w:r>
        <w:rPr>
          <w:noProof/>
        </w:rPr>
        <w:fldChar w:fldCharType="separate"/>
      </w:r>
      <w:r>
        <w:rPr>
          <w:noProof/>
        </w:rPr>
        <w:t>70</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_Toc160441987 \h </w:instrText>
      </w:r>
      <w:r>
        <w:rPr>
          <w:noProof/>
        </w:rPr>
        <w:fldChar w:fldCharType="separate"/>
      </w:r>
      <w:r>
        <w:rPr>
          <w:noProof/>
        </w:rPr>
        <w:t>70</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_Toc160441988 \h </w:instrText>
      </w:r>
      <w:r>
        <w:rPr>
          <w:noProof/>
        </w:rPr>
        <w:fldChar w:fldCharType="separate"/>
      </w:r>
      <w:r>
        <w:rPr>
          <w:noProof/>
        </w:rPr>
        <w:t>72</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_Toc160441989 \h </w:instrText>
      </w:r>
      <w:r>
        <w:rPr>
          <w:noProof/>
        </w:rPr>
        <w:fldChar w:fldCharType="separate"/>
      </w:r>
      <w:r>
        <w:rPr>
          <w:noProof/>
        </w:rPr>
        <w:t>74</w:t>
      </w:r>
      <w:r>
        <w:rPr>
          <w:noProof/>
        </w:rPr>
        <w:fldChar w:fldCharType="end"/>
      </w:r>
    </w:p>
    <w:p w:rsidR="008967B0">
      <w:pPr>
        <w:pStyle w:val="TOC1"/>
        <w:tabs>
          <w:tab w:val="right" w:leader="dot" w:pos="8296"/>
        </w:tabs>
        <w:rPr>
          <w:noProof/>
        </w:rPr>
      </w:pPr>
      <w:r>
        <w:rPr>
          <w:rFonts w:hint="eastAsia"/>
          <w:noProof/>
        </w:rPr>
        <w:t>十一、仪表照明系统项目执行风险与应对策略</w:t>
      </w:r>
      <w:r>
        <w:rPr>
          <w:noProof/>
        </w:rPr>
        <w:tab/>
      </w:r>
      <w:r>
        <w:rPr>
          <w:noProof/>
        </w:rPr>
        <w:fldChar w:fldCharType="begin"/>
      </w:r>
      <w:r>
        <w:rPr>
          <w:noProof/>
        </w:rPr>
        <w:instrText xml:space="preserve"> PAGEREF _Toc160441990 \h </w:instrText>
      </w:r>
      <w:r>
        <w:rPr>
          <w:noProof/>
        </w:rPr>
        <w:fldChar w:fldCharType="separate"/>
      </w:r>
      <w:r>
        <w:rPr>
          <w:noProof/>
        </w:rPr>
        <w:t>76</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、仪表照明系统项目执行风险识别</w:t>
      </w:r>
      <w:r>
        <w:rPr>
          <w:noProof/>
        </w:rPr>
        <w:tab/>
      </w:r>
      <w:r>
        <w:rPr>
          <w:noProof/>
        </w:rPr>
        <w:fldChar w:fldCharType="begin"/>
      </w:r>
      <w:r>
        <w:rPr>
          <w:noProof/>
        </w:rPr>
        <w:instrText xml:space="preserve"> PAGEREF _Toc160441991 \h </w:instrText>
      </w:r>
      <w:r>
        <w:rPr>
          <w:noProof/>
        </w:rPr>
        <w:fldChar w:fldCharType="separate"/>
      </w:r>
      <w:r>
        <w:rPr>
          <w:noProof/>
        </w:rPr>
        <w:t>76</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_Toc160441992 \h </w:instrText>
      </w:r>
      <w:r>
        <w:rPr>
          <w:noProof/>
        </w:rPr>
        <w:fldChar w:fldCharType="separate"/>
      </w:r>
      <w:r>
        <w:rPr>
          <w:noProof/>
        </w:rPr>
        <w:t>77</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_Toc160441993 \h </w:instrText>
      </w:r>
      <w:r>
        <w:rPr>
          <w:noProof/>
        </w:rPr>
        <w:fldChar w:fldCharType="separate"/>
      </w:r>
      <w:r>
        <w:rPr>
          <w:noProof/>
        </w:rPr>
        <w:t>79</w:t>
      </w:r>
      <w:r>
        <w:rPr>
          <w:noProof/>
        </w:rPr>
        <w:fldChar w:fldCharType="end"/>
      </w:r>
    </w:p>
    <w:p w:rsidR="008967B0">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_Toc160441994 \h </w:instrText>
      </w:r>
      <w:r>
        <w:rPr>
          <w:noProof/>
        </w:rPr>
        <w:fldChar w:fldCharType="separate"/>
      </w:r>
      <w:r>
        <w:rPr>
          <w:noProof/>
        </w:rPr>
        <w:t>80</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_Toc160441995 \h </w:instrText>
      </w:r>
      <w:r>
        <w:rPr>
          <w:noProof/>
        </w:rPr>
        <w:fldChar w:fldCharType="separate"/>
      </w:r>
      <w:r>
        <w:rPr>
          <w:noProof/>
        </w:rPr>
        <w:t>80</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_Toc160441996 \h </w:instrText>
      </w:r>
      <w:r>
        <w:rPr>
          <w:noProof/>
        </w:rPr>
        <w:fldChar w:fldCharType="separate"/>
      </w:r>
      <w:r>
        <w:rPr>
          <w:noProof/>
        </w:rPr>
        <w:t>81</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_Toc160441997 \h </w:instrText>
      </w:r>
      <w:r>
        <w:rPr>
          <w:noProof/>
        </w:rPr>
        <w:fldChar w:fldCharType="separate"/>
      </w:r>
      <w:r>
        <w:rPr>
          <w:noProof/>
        </w:rPr>
        <w:t>83</w:t>
      </w:r>
      <w:r>
        <w:rPr>
          <w:noProof/>
        </w:rPr>
        <w:fldChar w:fldCharType="end"/>
      </w:r>
    </w:p>
    <w:p w:rsidR="008967B0">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_Toc160441998 \h </w:instrText>
      </w:r>
      <w:r>
        <w:rPr>
          <w:noProof/>
        </w:rPr>
        <w:fldChar w:fldCharType="separate"/>
      </w:r>
      <w:r>
        <w:rPr>
          <w:noProof/>
        </w:rPr>
        <w:t>84</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_Toc160441999 \h </w:instrText>
      </w:r>
      <w:r>
        <w:rPr>
          <w:noProof/>
        </w:rPr>
        <w:fldChar w:fldCharType="separate"/>
      </w:r>
      <w:r>
        <w:rPr>
          <w:noProof/>
        </w:rPr>
        <w:t>84</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_Toc160442000 \h </w:instrText>
      </w:r>
      <w:r>
        <w:rPr>
          <w:noProof/>
        </w:rPr>
        <w:fldChar w:fldCharType="separate"/>
      </w:r>
      <w:r>
        <w:rPr>
          <w:noProof/>
        </w:rPr>
        <w:t>85</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_Toc160442001 \h </w:instrText>
      </w:r>
      <w:r>
        <w:rPr>
          <w:noProof/>
        </w:rPr>
        <w:fldChar w:fldCharType="separate"/>
      </w:r>
      <w:r>
        <w:rPr>
          <w:noProof/>
        </w:rPr>
        <w:t>87</w:t>
      </w:r>
      <w:r>
        <w:rPr>
          <w:noProof/>
        </w:rPr>
        <w:fldChar w:fldCharType="end"/>
      </w:r>
    </w:p>
    <w:p w:rsidR="008967B0">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_Toc160442002 \h </w:instrText>
      </w:r>
      <w:r>
        <w:rPr>
          <w:noProof/>
        </w:rPr>
        <w:fldChar w:fldCharType="separate"/>
      </w:r>
      <w:r>
        <w:rPr>
          <w:noProof/>
        </w:rPr>
        <w:t>89</w:t>
      </w:r>
      <w:r>
        <w:rPr>
          <w:noProof/>
        </w:rPr>
        <w:fldChar w:fldCharType="end"/>
      </w:r>
    </w:p>
    <w:p w:rsidR="008967B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_Toc160442003 \h </w:instrText>
      </w:r>
      <w:r>
        <w:rPr>
          <w:noProof/>
        </w:rPr>
        <w:fldChar w:fldCharType="separate"/>
      </w:r>
      <w:r>
        <w:rPr>
          <w:noProof/>
        </w:rPr>
        <w:t>89</w:t>
      </w:r>
      <w:r>
        <w:rPr>
          <w:noProof/>
        </w:rPr>
        <w:fldChar w:fldCharType="end"/>
      </w:r>
    </w:p>
    <w:p w:rsidR="008967B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_Toc160442004 \h </w:instrText>
      </w:r>
      <w:r>
        <w:rPr>
          <w:noProof/>
        </w:rPr>
        <w:fldChar w:fldCharType="separate"/>
      </w:r>
      <w:r>
        <w:rPr>
          <w:noProof/>
        </w:rPr>
        <w:t>89</w:t>
      </w:r>
      <w:r>
        <w:rPr>
          <w:noProof/>
        </w:rPr>
        <w:fldChar w:fldCharType="end"/>
      </w:r>
    </w:p>
    <w:p w:rsidR="008967B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_Toc160442005 \h </w:instrText>
      </w:r>
      <w:r>
        <w:rPr>
          <w:noProof/>
        </w:rPr>
        <w:fldChar w:fldCharType="separate"/>
      </w:r>
      <w:r>
        <w:rPr>
          <w:noProof/>
        </w:rPr>
        <w:t>90</w:t>
      </w:r>
      <w:r>
        <w:rPr>
          <w:noProof/>
        </w:rPr>
        <w:fldChar w:fldCharType="end"/>
      </w:r>
    </w:p>
    <w:p w:rsidR="008967B0" w:rsidP="008967B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967B0" w:rsidP="008967B0">
      <w:pPr>
        <w:pStyle w:val="Heading1"/>
        <w:jc w:val="center"/>
        <w:rPr>
          <w:rFonts w:hint="eastAsia"/>
        </w:rPr>
      </w:pPr>
      <w:bookmarkStart w:id="1" w:name="_Toc160441935"/>
      <w:r w:rsidRPr="008967B0">
        <w:rPr>
          <w:rFonts w:hint="eastAsia"/>
        </w:rPr>
        <w:t>概论</w:t>
      </w:r>
      <w:bookmarkEnd w:id="1"/>
    </w:p>
    <w:p w:rsidR="008967B0" w:rsidP="008967B0">
      <w:pPr>
        <w:ind w:firstLine="560" w:firstLineChars="200"/>
        <w:rPr>
          <w:rFonts w:ascii="仿宋" w:eastAsia="仿宋" w:hAnsi="仿宋" w:hint="eastAsia"/>
          <w:sz w:val="28"/>
        </w:rPr>
      </w:pPr>
      <w:r w:rsidRPr="008967B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967B0" w:rsidP="008967B0">
      <w:pPr>
        <w:pStyle w:val="Heading1"/>
        <w:rPr>
          <w:rFonts w:hint="eastAsia"/>
        </w:rPr>
      </w:pPr>
      <w:bookmarkStart w:id="2" w:name="_Toc160441936"/>
      <w:r w:rsidRPr="008967B0">
        <w:rPr>
          <w:rFonts w:hint="eastAsia"/>
        </w:rPr>
        <w:t>一、仪表照明系统项目建筑工程方案</w:t>
      </w:r>
      <w:bookmarkEnd w:id="2"/>
    </w:p>
    <w:p w:rsidR="008967B0" w:rsidP="008967B0">
      <w:pPr>
        <w:pStyle w:val="Heading2"/>
        <w:rPr>
          <w:rFonts w:hint="eastAsia"/>
        </w:rPr>
      </w:pPr>
      <w:bookmarkStart w:id="3" w:name="_Toc160441937"/>
      <w:r w:rsidRPr="008967B0">
        <w:rPr>
          <w:rFonts w:hint="eastAsia"/>
        </w:rPr>
        <w:t>(</w:t>
      </w:r>
      <w:r w:rsidRPr="008967B0">
        <w:rPr>
          <w:rFonts w:hint="eastAsia"/>
        </w:rPr>
        <w:t>一</w:t>
      </w:r>
      <w:r w:rsidRPr="008967B0">
        <w:rPr>
          <w:rFonts w:hint="eastAsia"/>
        </w:rPr>
        <w:t>)</w:t>
      </w:r>
      <w:r w:rsidRPr="008967B0">
        <w:rPr>
          <w:rFonts w:hint="eastAsia"/>
        </w:rPr>
        <w:t>、土建工程方案</w:t>
      </w:r>
      <w:bookmarkEnd w:id="3"/>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土建工程方案是为实现建设仪表照明系统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工程设计</w:t>
      </w:r>
    </w:p>
    <w:p w:rsidR="008967B0" w:rsidRPr="008967B0" w:rsidP="008967B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967B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仪表照明系统项目具备良好的结构和功能。同时，遵循相关法规和标准，保障设计的合法性和可行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施工组织</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材料选择</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工期安排</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967B0" w:rsidP="008967B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967B0">
        <w:rPr>
          <w:rFonts w:ascii="仿宋" w:eastAsia="仿宋" w:hAnsi="仿宋" w:hint="eastAsia"/>
          <w:sz w:val="28"/>
        </w:rPr>
        <w:t>土建工程方案的制定和实施对于仪表照明系统项目的成功推进至关重要。只有通过科学合理的规划和有序实施，仪表照明系统项目才能确保高效、安全、经济地完成，达到预期的建设目标。因此，在进行土建工程仪表照明系统项目时，应充分关注土建工程方案的编制和执行，不断总结经验教训，不断提升管理和技术水平，以适应不断变化的建设需求。</w:t>
      </w:r>
    </w:p>
    <w:p w:rsidR="008967B0" w:rsidP="008967B0">
      <w:pPr>
        <w:pStyle w:val="Heading2"/>
      </w:pPr>
      <w:bookmarkStart w:id="4" w:name="_Toc160441938"/>
      <w:r w:rsidRPr="008967B0">
        <w:t>(</w:t>
      </w:r>
      <w:r w:rsidRPr="008967B0">
        <w:t>二</w:t>
      </w:r>
      <w:r w:rsidRPr="008967B0">
        <w:t>)</w:t>
      </w:r>
      <w:r w:rsidRPr="008967B0">
        <w:t>、厂房建设方案</w:t>
      </w:r>
      <w:bookmarkEnd w:id="4"/>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结构设计</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施工组织</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材料选择</w:t>
      </w:r>
    </w:p>
    <w:p w:rsidR="008967B0" w:rsidRPr="008967B0" w:rsidP="008967B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967B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工期安排</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5. 设备配置</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967B0" w:rsidP="008967B0">
      <w:pPr>
        <w:pStyle w:val="Heading2"/>
      </w:pPr>
      <w:bookmarkStart w:id="5" w:name="_Toc160441939"/>
      <w:r w:rsidRPr="008967B0">
        <w:t>(</w:t>
      </w:r>
      <w:r w:rsidRPr="008967B0">
        <w:t>三</w:t>
      </w:r>
      <w:r w:rsidRPr="008967B0">
        <w:t>)</w:t>
      </w:r>
      <w:r w:rsidRPr="008967B0">
        <w:t>、仓库建设方案</w:t>
      </w:r>
      <w:bookmarkEnd w:id="5"/>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结构设计</w:t>
      </w:r>
    </w:p>
    <w:p w:rsidR="008967B0" w:rsidRPr="008967B0" w:rsidP="008967B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967B0">
        <w:rPr>
          <w:rFonts w:ascii="仿宋" w:eastAsia="仿宋" w:hAnsi="仿宋" w:hint="eastAsia"/>
          <w:sz w:val="28"/>
        </w:rPr>
        <w:t>在仓库建设方案中，结构设计是关键的一环。仓库的结构设计应考虑货物种类、存储方式、货架布局等因素，以确保货物的安全存放</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施工组织</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材料选择</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设备配置</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5. 环境规划</w:t>
      </w:r>
    </w:p>
    <w:p w:rsidR="008967B0" w:rsidRPr="008967B0" w:rsidP="008967B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967B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法规，确保仓库的安全性。</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967B0" w:rsidP="008967B0">
      <w:pPr>
        <w:pStyle w:val="Heading2"/>
      </w:pPr>
      <w:bookmarkStart w:id="6" w:name="_Toc160441940"/>
      <w:r w:rsidRPr="008967B0">
        <w:t>(</w:t>
      </w:r>
      <w:r w:rsidRPr="008967B0">
        <w:t>四</w:t>
      </w:r>
      <w:r w:rsidRPr="008967B0">
        <w:t>)</w:t>
      </w:r>
      <w:r w:rsidRPr="008967B0">
        <w:t>、办公及生活服务设施建设方案</w:t>
      </w:r>
      <w:bookmarkEnd w:id="6"/>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办公空间设计： 确保合理的布局，考虑通风、采光、隔音等因素，提高员工的工作效率和舒适度。</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生活服务设施规划： 设计食堂、休息区、健身房等设施，满足员工在工作间隙和下班后的各种需求。</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信息技术设备： 规划网络设施、计算设备以及公司业务相关的软硬件工具，确保员工高效完成工作。</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安全与环保设施： 考虑消防设备、安全通道、紧急疏散计划，以及环保设施，创造安全可持续的工作环境。</w:t>
      </w:r>
    </w:p>
    <w:p w:rsidR="008967B0" w:rsidRPr="008967B0" w:rsidP="008967B0">
      <w:pPr>
        <w:ind w:firstLine="560" w:firstLineChars="200"/>
        <w:rPr>
          <w:rFonts w:ascii="仿宋" w:eastAsia="仿宋" w:hAnsi="仿宋"/>
          <w:sz w:val="28"/>
        </w:rPr>
      </w:pPr>
      <w:r w:rsidRPr="008967B0">
        <w:rPr>
          <w:rFonts w:ascii="仿宋" w:eastAsia="仿宋" w:hAnsi="仿宋" w:hint="eastAsia"/>
          <w:sz w:val="28"/>
        </w:rPr>
        <w:t>5. 员工培训和发展设施： 设计培训室、图书馆、在线学习平台等，提供学习和发展的机会，促进员工专业素养和职业发展。</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6. 工位设置与布局： 通过科学的工位设置和布局，提高员工之间的协作效率，创造良好的工作氛围。</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7. 会议室规划： 设计合适大小和设备齐全的会议室，以支持各类内外部会议和团队协作。</w:t>
      </w:r>
    </w:p>
    <w:p w:rsidR="008967B0" w:rsidRPr="008967B0" w:rsidP="008967B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967B0">
        <w:rPr>
          <w:rFonts w:ascii="仿宋" w:eastAsia="仿宋" w:hAnsi="仿宋" w:hint="eastAsia"/>
          <w:sz w:val="28"/>
        </w:rPr>
        <w:t>8. 休息区设计： 创造宜人的休息环境，为员工提供放松身心的</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空间，提高工作效能。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9. 饮食服务设施： 提供多样化的饮食选择，满足员工口味，促进团队交流和员工满意度。</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10. 健康管理设施： 设计健身房、健康检测区等，关注员工身心健康，提高整体团队健康水平。</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11. 员工社交空间： 创建社交区域，促进员工之间的交流，增进团队凝聚力和合作精神。</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12. 绿色建筑和可持续设施： 采用环保材料，设计节能照明系统，倡导绿色出行，助力企业可持续发展。</w:t>
      </w:r>
    </w:p>
    <w:p w:rsidR="008967B0" w:rsidP="008967B0">
      <w:pPr>
        <w:pStyle w:val="Heading2"/>
      </w:pPr>
      <w:bookmarkStart w:id="7" w:name="_Toc160441941"/>
      <w:r w:rsidRPr="008967B0">
        <w:t>(</w:t>
      </w:r>
      <w:r w:rsidRPr="008967B0">
        <w:t>五</w:t>
      </w:r>
      <w:r w:rsidRPr="008967B0">
        <w:t>)</w:t>
      </w:r>
      <w:r w:rsidRPr="008967B0">
        <w:t>、总图布置方案</w:t>
      </w:r>
      <w:bookmarkEnd w:id="7"/>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整体规划考虑因素： 在确定总体布局方案时，需要充分考虑地理位置、仪表照明系统项目规模、市场需求和人力资源等关键因素，确保科学合理。</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成本节约策略： 通过优化物流运输和产品流通，合理利用现有设施，降低成本，确保仪表照明系统项目经济可行性。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生产效率提升： 通过科学运营和管理，提高生产效率和产品质量，确保仪表照明系统项目能够顺利运行并满足市场需求。</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详细布局设计</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生产线布局规划： 确保生产线的合理布局，考虑生产线长度、机器设备配置、工人数量和空间要求等因素，优化生产流程。</w:t>
      </w:r>
    </w:p>
    <w:p w:rsidR="008967B0" w:rsidRPr="008967B0" w:rsidP="008967B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967B0">
        <w:rPr>
          <w:rFonts w:ascii="仿宋" w:eastAsia="仿宋" w:hAnsi="仿宋" w:hint="eastAsia"/>
          <w:sz w:val="28"/>
        </w:rPr>
        <w:t>2. 储存设施合理布局： 设计原材料、半成品和成品储存区的合</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理布局，方便物流运输和库存管理，确保供应链畅通。</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办公室和员工区域设计： 打造符合现代标准的办公室和员工区域布局，提升员工的工作和生活体验。</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能源供应设施规划： 设计合理的能源供应设施布局，确保电力、燃气和水等能源的有效供应，满足生产需求。</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实施与管理方案</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技术管理策略： 通过不断改进和优化技术流程，提高生产效率和产品质量，保持技术领先地位。</w:t>
      </w:r>
    </w:p>
    <w:p w:rsidR="008967B0" w:rsidRPr="008967B0" w:rsidP="008967B0">
      <w:pPr>
        <w:ind w:firstLine="560" w:firstLineChars="200"/>
        <w:rPr>
          <w:rFonts w:ascii="仿宋" w:eastAsia="仿宋" w:hAnsi="仿宋"/>
          <w:sz w:val="28"/>
        </w:rPr>
      </w:pPr>
      <w:r w:rsidRPr="008967B0">
        <w:rPr>
          <w:rFonts w:ascii="仿宋" w:eastAsia="仿宋" w:hAnsi="仿宋" w:hint="eastAsia"/>
          <w:sz w:val="28"/>
        </w:rPr>
        <w:t>2. 人力资源管理计划： 招聘、培训员工，并建立有效的人力资源管理体系，提高员工工作效率和满意度。</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仪表照明系统项目管理体系建设： 制定科学的仪表照明系统项目计划、预算和资源分配，确保仪表照明系统项目按时完成，达到预期效果。</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质量管理体系实施： 建立质量控制系统，进行质量检查，确保产品符合标准和顾客需求，提高产品竞争力。</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综合考虑总体布局方案、详细布局设计和实施与管理方案，确保仪表照明系统项目全面成功实现。</w:t>
      </w:r>
    </w:p>
    <w:p w:rsidR="008967B0" w:rsidP="008967B0">
      <w:pPr>
        <w:pStyle w:val="Heading2"/>
      </w:pPr>
      <w:bookmarkStart w:id="8" w:name="_Toc160441942"/>
      <w:r w:rsidRPr="008967B0">
        <w:t>(</w:t>
      </w:r>
      <w:r w:rsidRPr="008967B0">
        <w:t>六</w:t>
      </w:r>
      <w:r w:rsidRPr="008967B0">
        <w:t>)</w:t>
      </w:r>
      <w:r w:rsidRPr="008967B0">
        <w:t>、建筑工程数字化方案</w:t>
      </w:r>
      <w:bookmarkEnd w:id="8"/>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（一）数字化方案规划</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仪表照明系统项目背景分析</w:t>
      </w:r>
    </w:p>
    <w:p w:rsidR="008967B0" w:rsidRPr="008967B0" w:rsidP="008967B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967B0">
        <w:rPr>
          <w:rFonts w:ascii="仿宋" w:eastAsia="仿宋" w:hAnsi="仿宋" w:hint="eastAsia"/>
          <w:sz w:val="28"/>
        </w:rPr>
        <w:t>在构建数字化方案之前，对仪表照明系统项目规模、性质以及可</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用预算进行深入分析，确保方案的制定与仪表照明系统项目的实际需求相契合。</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技术现状评估</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深入了解建筑工程领域的数字化技术现状，关注行业最新趋势，以确保选择的数字化方案在技术上保持领先地位。</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利益相关方沟通</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与仪表照明系统项目中的各利益相关方进行充分沟通，包括业主、设计师、施工方等，以了解各方需求和期望，使得数字化方案更加贴近实际应用。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（二）数字化工具选择</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建模软件选择</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选择适用于建筑工程的三维建模软件，如XXX等，以提高设计效率和精度，从而推动数字化设计的实施。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仪表照明系统项目管理工具</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采用专业的仪表照明系统项目管理工具，例如XXX，以确保仪表照明系统项目计划、进度追踪和资源管理的高效执行。</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BIM技术应用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引入BIM技术，全面实现建筑设计、施工和运营的数字化管理，以促进信息共享和提高协同效率，从而推动仪表照明系统项目数字化的全面实施。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（三）数字化流程优化</w:t>
      </w:r>
    </w:p>
    <w:p w:rsidR="008967B0" w:rsidRPr="008967B0" w:rsidP="008967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967B0">
        <w:rPr>
          <w:rFonts w:ascii="仿宋" w:eastAsia="仿宋" w:hAnsi="仿宋" w:hint="eastAsia"/>
          <w:sz w:val="28"/>
        </w:rPr>
        <w:t>1. 设计协同优化</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通过数字化工具实现设计团队的高效协同工作，提高设计效率，减少信息流失和误差，确保设计的高质量完成。</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施工过程数字化</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引入数字化施工管理系统，实现施工计划、进度监控、质量检查等过程的数字化管理，以提高施工效率和质量控制水平。</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数据集成与共享</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建立数据集成平台，实现各个环节数据的无缝传递和共享，以减少信息孤岛，提高整体工程效益，推动数字化流程的顺畅实施。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（四）技术培训与支持</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团队培训计划</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制定详细的数字化工具培训计划，确保仪表照明系统项目团队成员具备使用相关工具的必要技能，提高整体数字化水平。</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技术支持体系</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建立完善的数字化方案技术支持体系，包括在线支持和培训资料库，以保证在使用过程中能够及时解决技术问题。</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持续改进机制</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设立数字化方案的持续改进机制，及时收集用户反馈和技术更新，不断优化数字化工程流程，确保数字化方案处于行业领先地位。</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（五）风险管理与安全保障</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数据安全策略</w:t>
      </w:r>
    </w:p>
    <w:p w:rsidR="008967B0" w:rsidRPr="008967B0" w:rsidP="008967B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967B0">
        <w:rPr>
          <w:rFonts w:ascii="仿宋" w:eastAsia="仿宋" w:hAnsi="仿宋" w:hint="eastAsia"/>
          <w:sz w:val="28"/>
        </w:rPr>
        <w:t>制定严格的数据安全策略，采用加密技术和权限管理等手段，确保仪表照明系统项目信息不受到未授权访问和泄露，提高数据安全性。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应急预案制定</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制定数字化方案的应急预案，对可能发生的技术故障、数据丢失等情况进行预测和应对，保障仪表照明系统项目的正常运行。</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法规遵循</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通过以上方面的详细规划，建立全面的建筑工程数字化方案，将有助于仪表照明系统项目更高效、智能地迎接数字时代的挑战。</w:t>
      </w:r>
    </w:p>
    <w:p w:rsidR="008967B0" w:rsidP="008967B0">
      <w:pPr>
        <w:pStyle w:val="Heading1"/>
        <w:rPr>
          <w:rFonts w:hint="eastAsia"/>
        </w:rPr>
      </w:pPr>
      <w:bookmarkStart w:id="9" w:name="_Toc160441943"/>
      <w:r w:rsidRPr="008967B0">
        <w:rPr>
          <w:rFonts w:hint="eastAsia"/>
        </w:rPr>
        <w:t>二、企业管理方案</w:t>
      </w:r>
      <w:bookmarkEnd w:id="9"/>
    </w:p>
    <w:p w:rsidR="008967B0" w:rsidP="008967B0">
      <w:pPr>
        <w:pStyle w:val="Heading2"/>
        <w:rPr>
          <w:rFonts w:hint="eastAsia"/>
        </w:rPr>
      </w:pPr>
      <w:bookmarkStart w:id="10" w:name="_Toc160441944"/>
      <w:r w:rsidRPr="008967B0">
        <w:rPr>
          <w:rFonts w:hint="eastAsia"/>
        </w:rPr>
        <w:t>(</w:t>
      </w:r>
      <w:r w:rsidRPr="008967B0">
        <w:rPr>
          <w:rFonts w:hint="eastAsia"/>
        </w:rPr>
        <w:t>一</w:t>
      </w:r>
      <w:r w:rsidRPr="008967B0">
        <w:rPr>
          <w:rFonts w:hint="eastAsia"/>
        </w:rPr>
        <w:t>)</w:t>
      </w:r>
      <w:r w:rsidRPr="008967B0">
        <w:rPr>
          <w:rFonts w:hint="eastAsia"/>
        </w:rPr>
        <w:t>、企业管理体系</w:t>
      </w:r>
      <w:bookmarkEnd w:id="10"/>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 xml:space="preserve"> 一、组织结构与体系</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组织结构设计： 确定企业内部各部门、团队和岗位之间的关系，建立清晰的组织结构，以实现工作分工、协作和沟通的有效性。</w:t>
      </w:r>
    </w:p>
    <w:p w:rsidR="008967B0" w:rsidRPr="008967B0" w:rsidP="008967B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967B0">
        <w:rPr>
          <w:rFonts w:ascii="仿宋" w:eastAsia="仿宋" w:hAnsi="仿宋" w:hint="eastAsia"/>
          <w:sz w:val="28"/>
        </w:rPr>
        <w:t>2. 决策层次： 规定决策的层级结构，确保信息能够迅速准确地</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传达和决策能够迅速实施。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 xml:space="preserve"> 二、管理流程与方法</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业务流程设计： 制定标准的业务流程，确保企业的核心业务能够高效有序地进行。</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仪表照明系统项目管理方法： 采用适当的仪表照明系统项目管理方法，确保仪表照明系统项目按时按质完成。</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质量管理体系： 实施质量管理体系，确保产品或服务符合规定标准，提高客户满意度。</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 xml:space="preserve"> 三、政策与规程</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企业政策： 制定企业整体发展的方向和原则，确保所有业务活动符合企业的核心价值观。</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规章制度： 制定各项规章制度，规范员工行为，确保企业内部秩序和文化的一致性。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 xml:space="preserve"> 四、人力资源管理</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招聘与培训： 制定招聘计划，确保企业拥有足够的人力资源。提供培训机会，提升员工技能水平。</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绩效考核： 设立科学的绩效考核体系，激励员工的积极性和创造性。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员工发展： 提供员工职业发展通道，激发员工对企业的忠诚度。</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 xml:space="preserve"> 五、财务管理</w:t>
      </w:r>
    </w:p>
    <w:p w:rsidR="008967B0" w:rsidRPr="008967B0" w:rsidP="008967B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967B0">
        <w:rPr>
          <w:rFonts w:ascii="仿宋" w:eastAsia="仿宋" w:hAnsi="仿宋" w:hint="eastAsia"/>
          <w:sz w:val="28"/>
        </w:rPr>
        <w:t>1. 财务规划： 制定财务计划，确保企业有足够的资金支持日常</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运营和发展。</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会计体系： 建立健全的会计体系，确保财务报表准确、透明。</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 xml:space="preserve"> 六、信息化管理系统</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信息系统建设： 采用现代信息技术，建设适应企业发展的信息系统，提高信息的获取和利用效率。</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数据安全： 确保企业的数据安全，采取适当的信息安全措施。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 xml:space="preserve"> 七、市场与客户管理</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市场开发与营销： 制定市场开发计划，提高企业在市场上的知名度和竞争力。</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客户关系管理： 建立客户档案，提供个性化服务，提高客户满意度。</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 xml:space="preserve"> 八、创新与持续改进</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创新体系： 鼓励员工提出创新建议，建立创新激励机制。</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持续改进： 定期进行业务流程改进，提高工作效率和质量。</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967B0" w:rsidP="008967B0">
      <w:pPr>
        <w:pStyle w:val="Heading2"/>
      </w:pPr>
      <w:bookmarkStart w:id="11" w:name="_Toc160441945"/>
      <w:r w:rsidRPr="008967B0">
        <w:t>(</w:t>
      </w:r>
      <w:r w:rsidRPr="008967B0">
        <w:t>二</w:t>
      </w:r>
      <w:r w:rsidRPr="008967B0">
        <w:t>)</w:t>
      </w:r>
      <w:r w:rsidRPr="008967B0">
        <w:t>、信息管理与信息系统</w:t>
      </w:r>
      <w:bookmarkEnd w:id="11"/>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一、信息管理</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概念与定义</w:t>
      </w:r>
    </w:p>
    <w:p w:rsidR="008967B0" w:rsidRPr="008967B0" w:rsidP="008967B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967B0">
        <w:rPr>
          <w:rFonts w:ascii="仿宋" w:eastAsia="仿宋" w:hAnsi="仿宋" w:hint="eastAsia"/>
          <w:sz w:val="28"/>
        </w:rPr>
        <w:t>信息管理是通过对信息资源进行规划、组织、存储、传递和控制，</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以实现信息的有效利用和价值最大化的一种综合性管理活动。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重要性与目标</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信息价值: 信息是企业最重要的资源之一，对企业的决策、创新和发展至关重要。</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目标: 实现信息的高效流通、及时更新、准确可靠，提高决策的科学性和准确性。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信息管理的基本要素</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信息策划: 制定信息发展的战略和规划。</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信息组织: 构建信息资源的组织结构。</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信息存储: 制定信息存储的规范和标准。</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信息传递: 通过各种手段和渠道进行信息传递。</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信息控制: 对信息进行监控和管理。</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二、信息系统</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概念与定义</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信息系统是由硬件、软件、数据、人员、过程等多个要素组成的，用于收集、存储、处理、分析和传递信息的系统。</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组成要素</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硬件: 包括计算机、服务器、网络设备等。</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软件: 包括操作系统、应用软件、数据库管理系统等。</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数据: 信息系统的基础，包括结构化数据和非结构化数据。</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人员: 系统管理员、用户、开发人员等。</w:t>
      </w:r>
    </w:p>
    <w:p w:rsidR="008967B0" w:rsidRPr="008967B0" w:rsidP="008967B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967B0">
        <w:rPr>
          <w:rFonts w:ascii="仿宋" w:eastAsia="仿宋" w:hAnsi="仿宋" w:hint="eastAsia"/>
          <w:sz w:val="28"/>
        </w:rPr>
        <w:t>过程: 系统运行和管理的各个流程和方法。</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信息系统的功能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数据采集和输入: 通过各种手段获取数据。</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数据存储: 将数据存储在数据库或其他媒体中。</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数据处理和分析: 对数据进行处理和分析，生成有用的信息。</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信息传递: 将信息传递给需要的人员或系统。</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决策支持: 提供决策所需的信息。</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三、信息管理与信息系统的关系</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互为支持关系</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信息管理支持信息系统： 信息管理为信息系统提供了规范和战略，确保信息系统能够更好地为企业服务。</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信息系统支持信息管理： 信息系统通过高效的数据处理和分析功能，为信息管理提供了技术支持，使信息更易于管理和利用。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协同作用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共同目标: 信息管理与信息系统的共同目标是确保信息的高效管理和利用，为企业的决策提供支持。</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协同作用: 信息管理与信息系统协同工作，推动企业信息化建设，提高信息资源的价值。</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四、信息管理与信息系统的挑战与应对措施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挑战</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技术更新快: 信息技术发展迅速，更新换代较快。</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数据安全问题: 面临数据泄露、信息安全等风险。</w:t>
      </w:r>
    </w:p>
    <w:p w:rsidR="008967B0" w:rsidRPr="008967B0" w:rsidP="008967B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967B0">
        <w:rPr>
          <w:rFonts w:ascii="仿宋" w:eastAsia="仿宋" w:hAnsi="仿宋" w:hint="eastAsia"/>
          <w:sz w:val="28"/>
        </w:rPr>
        <w:t>信息过载: 大量信息导致信息过载，难以有效利用。</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应对措施</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持续学习: 不断学习新的信息技术，保持信息系统的先进性。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强化安全措施: 制定完善的信息安全政策，使用先进的安全技术。</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信息筛选与分类: 建立信息分类体系，优先关注关键信息，减少信息过载。</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967B0" w:rsidP="008967B0">
      <w:pPr>
        <w:pStyle w:val="Heading1"/>
        <w:rPr>
          <w:rFonts w:hint="eastAsia"/>
        </w:rPr>
      </w:pPr>
      <w:bookmarkStart w:id="12" w:name="_Toc160441946"/>
      <w:r w:rsidRPr="008967B0">
        <w:rPr>
          <w:rFonts w:hint="eastAsia"/>
        </w:rPr>
        <w:t>三、背景及必要性分析</w:t>
      </w:r>
      <w:bookmarkEnd w:id="12"/>
    </w:p>
    <w:p w:rsidR="008967B0" w:rsidP="008967B0">
      <w:pPr>
        <w:pStyle w:val="Heading2"/>
        <w:rPr>
          <w:rFonts w:hint="eastAsia"/>
        </w:rPr>
      </w:pPr>
      <w:bookmarkStart w:id="13" w:name="_Toc160441947"/>
      <w:r w:rsidRPr="008967B0">
        <w:rPr>
          <w:rFonts w:hint="eastAsia"/>
        </w:rPr>
        <w:t>(</w:t>
      </w:r>
      <w:r w:rsidRPr="008967B0">
        <w:rPr>
          <w:rFonts w:hint="eastAsia"/>
        </w:rPr>
        <w:t>一</w:t>
      </w:r>
      <w:r w:rsidRPr="008967B0">
        <w:rPr>
          <w:rFonts w:hint="eastAsia"/>
        </w:rPr>
        <w:t>)</w:t>
      </w:r>
      <w:r w:rsidRPr="008967B0">
        <w:rPr>
          <w:rFonts w:hint="eastAsia"/>
        </w:rPr>
        <w:t>、行业发展方向</w:t>
      </w:r>
      <w:bookmarkEnd w:id="13"/>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967B0" w:rsidRPr="008967B0" w:rsidP="008967B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967B0">
        <w:rPr>
          <w:rFonts w:ascii="仿宋" w:eastAsia="仿宋" w:hAnsi="仿宋" w:hint="eastAsia"/>
          <w:sz w:val="28"/>
        </w:rPr>
        <w:t>3. 智能制造与自动化生产： 行业未来的发展趋势将更加注重智能制造和自动化生产。引入智能制造技术，实现生产过程的自动化和</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智能化，不仅提高产品质量和生产效率，还能够应对人力成本上升的挑战。</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967B0" w:rsidP="008967B0">
      <w:pPr>
        <w:pStyle w:val="Heading2"/>
      </w:pPr>
      <w:bookmarkStart w:id="14" w:name="_Toc160441948"/>
      <w:r w:rsidRPr="008967B0">
        <w:t>(</w:t>
      </w:r>
      <w:r w:rsidRPr="008967B0">
        <w:t>二</w:t>
      </w:r>
      <w:r w:rsidRPr="008967B0">
        <w:t>)</w:t>
      </w:r>
      <w:r w:rsidRPr="008967B0">
        <w:t>、行业环境分析与应对策略</w:t>
      </w:r>
      <w:bookmarkEnd w:id="14"/>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（五）行业环境分析与应对策略</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967B0" w:rsidRPr="008967B0" w:rsidP="008967B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967B0">
        <w:rPr>
          <w:rFonts w:ascii="仿宋" w:eastAsia="仿宋" w:hAnsi="仿宋" w:hint="eastAsia"/>
          <w:sz w:val="28"/>
        </w:rPr>
        <w:t>2. **技术变革快速：** 随着科技的不断发展，技术变革对行业</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产生深远影响。企业应积极迎接技术挑战，加大研发投入，引入先进技术，提升生产效率。与科研机构和技术公司建立合作关系，保持在技术领域的领先地位。</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967B0" w:rsidRPr="008967B0" w:rsidP="008967B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967B0">
        <w:rPr>
          <w:rFonts w:ascii="仿宋" w:eastAsia="仿宋" w:hAnsi="仿宋" w:hint="eastAsia"/>
          <w:sz w:val="28"/>
        </w:rPr>
        <w:t>8. **政策法规风险：** 行业发展常受到政策法规的制约，企业需密切关注相关政策。积极参与行业协会，了解并遵守法规，预判政</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策变化的可能性，制定灵活的应对策略。</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967B0" w:rsidP="008967B0">
      <w:pPr>
        <w:pStyle w:val="Heading2"/>
      </w:pPr>
      <w:bookmarkStart w:id="15" w:name="_Toc160441949"/>
      <w:r w:rsidRPr="008967B0">
        <w:t>(</w:t>
      </w:r>
      <w:r w:rsidRPr="008967B0">
        <w:t>三</w:t>
      </w:r>
      <w:r w:rsidRPr="008967B0">
        <w:t>)</w:t>
      </w:r>
      <w:r w:rsidRPr="008967B0">
        <w:t>、行业面临的机遇与挑战</w:t>
      </w:r>
      <w:bookmarkEnd w:id="15"/>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机遇：</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技术创新和数字化转型： 行业可能受益于先进技术和数字化转型，提高生产效率、降低成本，同时创造新的商业模式和产品。</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市场需求增长： 如果行业所在市场的需求不断增长，企业有机会通过提供更多产品或服务来扩大市场份额。</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全球化机遇： 开拓国际市场可能为企业带来新的机会，尤其是在全球化程度不断提高的情况下。</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可持续发展： 行业在可持续发展方面的投入和努力可能受到市场和政府的认可，推动企业在社会责任和环保方面取得竞争优势。</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5. 人才和团队发展： 有机会吸引和培养高素质的人才，建立协作团队，为企业带来创新和竞争优势。</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挑战：</w:t>
      </w:r>
    </w:p>
    <w:p w:rsidR="008967B0" w:rsidRPr="008967B0" w:rsidP="008967B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967B0">
        <w:rPr>
          <w:rFonts w:ascii="仿宋" w:eastAsia="仿宋" w:hAnsi="仿宋" w:hint="eastAsia"/>
          <w:sz w:val="28"/>
        </w:rPr>
        <w:t>1. 市场竞争激烈： 若市场竞争激烈，企业可能面临价格战、利</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润压力以及更高的市场推广成本。</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政策和法规变化： 行业可能受到政府政策和法规的影响，不稳定的政策环境可能带来不确定性。</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供应链不稳定： 供应链问题，如原材料短缺、运输问题或供应链中断，可能对企业的生产和运营产生负面影响。</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技术风险： 依赖新技术可能带来技术风险，包括技术失误、信息安全问题等。</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5. 人才短缺： 企业可能面临人才短缺，尤其是在需要特定技能或专业知识的领域。</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6. 经济不确定性： 宏观经济因素的不确定性，如通货膨胀、利率变动、经济衰退等，可能对企业产生负面影响。</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在面对这些机遇和挑战时，企业需要制定明智的战略，灵活调整经营计划，不断提升自身竞争力，以适应动态的市场环境。</w:t>
      </w:r>
    </w:p>
    <w:p w:rsidR="008967B0" w:rsidP="008967B0">
      <w:pPr>
        <w:pStyle w:val="Heading2"/>
      </w:pPr>
      <w:bookmarkStart w:id="16" w:name="_Toc160441950"/>
      <w:r w:rsidRPr="008967B0">
        <w:t>(</w:t>
      </w:r>
      <w:r w:rsidRPr="008967B0">
        <w:t>四</w:t>
      </w:r>
      <w:r w:rsidRPr="008967B0">
        <w:t>)</w:t>
      </w:r>
      <w:r w:rsidRPr="008967B0">
        <w:t>、行业特征</w:t>
      </w:r>
      <w:bookmarkEnd w:id="16"/>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967B0" w:rsidRPr="008967B0" w:rsidP="008967B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967B0">
        <w:rPr>
          <w:rFonts w:ascii="仿宋" w:eastAsia="仿宋" w:hAnsi="仿宋" w:hint="eastAsia"/>
          <w:sz w:val="28"/>
        </w:rPr>
        <w:t>3. 周期性波动明显： 由于受到宏观经济和市场供需关系的影响，</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该行业常常呈现出明显的周期性波动。因此，企业需要具备一定的风险应对能力，灵活调整经营策略。</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5. 市场竞争激烈： 行业内竞争激烈，存在多个竞争对手争夺市场份额。差异化竞争、创新能力和品牌影响力成为企业取胜的重要因素。</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967B0" w:rsidRPr="008967B0" w:rsidP="008967B0">
      <w:pPr>
        <w:ind w:firstLine="560" w:firstLineChars="200"/>
        <w:rPr>
          <w:rFonts w:ascii="仿宋" w:eastAsia="仿宋" w:hAnsi="仿宋" w:hint="eastAsia"/>
          <w:sz w:val="28"/>
        </w:rPr>
      </w:pPr>
      <w:r w:rsidRPr="008967B0">
        <w:rPr>
          <w:rFonts w:ascii="仿宋" w:eastAsia="仿宋" w:hAnsi="仿宋"/>
          <w:sz w:val="28"/>
        </w:rPr>
        <w:t>8</w:t>
      </w:r>
      <w:r w:rsidRPr="008967B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967B0" w:rsidRPr="008967B0" w:rsidP="008967B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967B0">
        <w:rPr>
          <w:rFonts w:ascii="仿宋" w:eastAsia="仿宋" w:hAnsi="仿宋" w:hint="eastAsia"/>
          <w:sz w:val="28"/>
        </w:rPr>
        <w:t>10. 品牌和信誉至关重要： 由于市场竞争激烈，企业的品牌和信誉成为吸引客户和合作伙伴的关键。建设良好的企业形象，提升品</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牌价值，对企业的长期发展具有积极作用。</w:t>
      </w:r>
    </w:p>
    <w:p w:rsidR="008967B0" w:rsidP="008967B0">
      <w:pPr>
        <w:ind w:firstLine="560" w:firstLineChars="200"/>
        <w:rPr>
          <w:rFonts w:ascii="仿宋" w:eastAsia="仿宋" w:hAnsi="仿宋" w:hint="eastAsia"/>
          <w:sz w:val="28"/>
        </w:rPr>
      </w:pPr>
      <w:r w:rsidRPr="008967B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967B0" w:rsidP="008967B0">
      <w:pPr>
        <w:pStyle w:val="Heading2"/>
      </w:pPr>
      <w:bookmarkStart w:id="17" w:name="_Toc160441951"/>
      <w:r w:rsidRPr="008967B0">
        <w:t>(</w:t>
      </w:r>
      <w:r w:rsidRPr="008967B0">
        <w:t>五</w:t>
      </w:r>
      <w:r w:rsidRPr="008967B0">
        <w:t>)</w:t>
      </w:r>
      <w:r w:rsidRPr="008967B0">
        <w:t>、行业发展趋势分析</w:t>
      </w:r>
      <w:bookmarkEnd w:id="17"/>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967B0" w:rsidRPr="008967B0" w:rsidP="008967B0">
      <w:pPr>
        <w:ind w:firstLine="560" w:firstLineChars="200"/>
        <w:rPr>
          <w:rFonts w:ascii="仿宋" w:eastAsia="仿宋" w:hAnsi="仿宋" w:hint="eastAsia"/>
          <w:sz w:val="28"/>
        </w:rPr>
      </w:pPr>
      <w:r w:rsidRPr="008967B0">
        <w:rPr>
          <w:rFonts w:ascii="仿宋" w:eastAsia="仿宋" w:hAnsi="仿宋" w:hint="eastAsia"/>
          <w:sz w:val="28"/>
        </w:rPr>
        <w:t>5. 全球化市场与跨界合作： 行业将继续朝着全球化方向发展。企业需要加强国际市场拓展，积极参与跨界合作，与全球供应链、销</w:t>
      </w:r>
      <w:r w:rsidRPr="008967B0">
        <w:rPr>
          <w:rFonts w:ascii="仿宋" w:eastAsia="仿宋" w:hAnsi="仿宋" w:hint="eastAsia"/>
          <w:sz w:val="28"/>
        </w:rPr>
        <w:br/>
      </w:r>
      <w:r w:rsidRPr="008967B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https://d.book118.com/265330333202011123</w:t>
        </w:r>
      </w:hyperlink>
    </w:p>
    <w:p w:rsidR="008967B0" w:rsidRPr="008967B0" w:rsidP="008967B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967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967B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967B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967B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967B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967B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967B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967B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967B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967B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967B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967B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967B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967B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967B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967B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967B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967B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967B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967B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967B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967B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967B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967B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7B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P="007407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967B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rsidRPr="008967B0" w:rsidP="008967B0">
    <w:pPr>
      <w:pStyle w:val="Header"/>
      <w:rPr>
        <w:rFonts w:ascii="仿宋" w:eastAsia="仿宋" w:hAnsi="仿宋"/>
      </w:rPr>
    </w:pPr>
    <w:r w:rsidRPr="008967B0">
      <w:rPr>
        <w:rFonts w:ascii="仿宋" w:eastAsia="仿宋" w:hAnsi="仿宋" w:hint="eastAsia"/>
      </w:rPr>
      <w:t>仪表照明系统项目投资分析报告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7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7B0"/>
    <w:rsid w:val="007407AE"/>
    <w:rsid w:val="00883E19"/>
    <w:rsid w:val="008967B0"/>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967B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967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967B0"/>
    <w:rPr>
      <w:b/>
      <w:bCs/>
      <w:kern w:val="44"/>
      <w:sz w:val="44"/>
      <w:szCs w:val="44"/>
    </w:rPr>
  </w:style>
  <w:style w:type="character" w:customStyle="1" w:styleId="2Char">
    <w:name w:val="标题 2 Char"/>
    <w:basedOn w:val="DefaultParagraphFont"/>
    <w:link w:val="Heading2"/>
    <w:uiPriority w:val="9"/>
    <w:rsid w:val="008967B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967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967B0"/>
    <w:rPr>
      <w:sz w:val="18"/>
      <w:szCs w:val="18"/>
    </w:rPr>
  </w:style>
  <w:style w:type="paragraph" w:styleId="Footer">
    <w:name w:val="footer"/>
    <w:basedOn w:val="Normal"/>
    <w:link w:val="Char0"/>
    <w:uiPriority w:val="99"/>
    <w:unhideWhenUsed/>
    <w:rsid w:val="008967B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967B0"/>
    <w:rPr>
      <w:sz w:val="18"/>
      <w:szCs w:val="18"/>
    </w:rPr>
  </w:style>
  <w:style w:type="character" w:styleId="PageNumber">
    <w:name w:val="page number"/>
    <w:basedOn w:val="DefaultParagraphFont"/>
    <w:uiPriority w:val="99"/>
    <w:semiHidden/>
    <w:unhideWhenUsed/>
    <w:rsid w:val="008967B0"/>
  </w:style>
  <w:style w:type="paragraph" w:styleId="TOC1">
    <w:name w:val="toc 1"/>
    <w:basedOn w:val="Normal"/>
    <w:next w:val="Normal"/>
    <w:autoRedefine/>
    <w:uiPriority w:val="39"/>
    <w:unhideWhenUsed/>
    <w:rsid w:val="008967B0"/>
  </w:style>
  <w:style w:type="paragraph" w:styleId="TOC2">
    <w:name w:val="toc 2"/>
    <w:basedOn w:val="Normal"/>
    <w:next w:val="Normal"/>
    <w:autoRedefine/>
    <w:uiPriority w:val="39"/>
    <w:unhideWhenUsed/>
    <w:rsid w:val="008967B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65330333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6858</Words>
  <Characters>39092</Characters>
  <Application>Microsoft Office Word</Application>
  <DocSecurity>0</DocSecurity>
  <Lines>325</Lines>
  <Paragraphs>91</Paragraphs>
  <ScaleCrop>false</ScaleCrop>
  <Company>Microsoft</Company>
  <LinksUpToDate>false</LinksUpToDate>
  <CharactersWithSpaces>45859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2024-03-04T02:51:00Z</dcterms:created>
  <dcterms:modified xsi:type="dcterms:W3CDTF">2024-03-04T02:52:00Z</dcterms:modified>
</cp:coreProperties>
</file>