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465" cy="1584896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11340465" cy="15848965"/>
                    </a:xfrm>
                    <a:prstGeom prst="rect">
                      <a:avLst/>
                    </a:prstGeom>
                  </pic:spPr>
                </pic:pic>
              </a:graphicData>
            </a:graphic>
          </wp:anchor>
        </w:drawing>
      </w: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9"/>
        <w:ind w:left="0"/>
        <w:rPr>
          <w:rFonts w:ascii="Times New Roman"/>
          <w:sz w:val="24"/>
        </w:rPr>
      </w:pPr>
    </w:p>
    <w:p>
      <w:pPr>
        <w:pStyle w:val="Title"/>
        <w:ind w:left="88"/>
      </w:pPr>
      <w:r>
        <w:t>（建筑工程管理</w:t>
      </w:r>
      <w:r>
        <w:rPr>
          <w:spacing w:val="-389"/>
        </w:rPr>
        <w:t>）</w:t>
      </w:r>
      <w:r>
        <w:t>工程师职</w:t>
      </w:r>
    </w:p>
    <w:p>
      <w:pPr>
        <w:pStyle w:val="Title"/>
        <w:spacing w:line="1931" w:lineRule="exact"/>
      </w:pPr>
      <w:r>
        <w:t>称评审条件和材料要求</w:t>
      </w:r>
    </w:p>
    <w:p>
      <w:pPr>
        <w:spacing w:after="0" w:line="1931" w:lineRule="exact"/>
        <w:sectPr>
          <w:type w:val="continuous"/>
          <w:pgSz w:w="17860" w:h="25260"/>
          <w:pgMar w:top="2420" w:right="2240" w:bottom="280" w:left="2540" w:header="708" w:footer="708"/>
          <w:cols w:space="708"/>
        </w:sectPr>
      </w:pPr>
    </w:p>
    <w:p>
      <w:pPr>
        <w:pStyle w:val="BodyText"/>
        <w:spacing w:before="24" w:line="249" w:lineRule="exact"/>
        <w:rPr>
          <w:rFonts w:ascii="幼圆" w:eastAsia="幼圆" w:hint="eastAsia"/>
        </w:rPr>
      </w:pPr>
      <w:r>
        <w:rPr>
          <w:rFonts w:ascii="幼圆" w:eastAsia="幼圆" w:hint="eastAsia"/>
        </w:rPr>
        <w:t>江苏省交通公路工程专业工程师</w:t>
      </w:r>
    </w:p>
    <w:p>
      <w:pPr>
        <w:spacing w:before="0" w:line="848" w:lineRule="exact"/>
        <w:ind w:left="88" w:right="379" w:firstLine="0"/>
        <w:jc w:val="center"/>
        <w:rPr>
          <w:b/>
          <w:sz w:val="54"/>
        </w:rPr>
      </w:pPr>
      <w:r>
        <w:rPr>
          <w:b/>
          <w:sz w:val="54"/>
        </w:rPr>
        <w:t>资格条件（试行）</w:t>
      </w:r>
    </w:p>
    <w:p>
      <w:pPr>
        <w:pStyle w:val="Heading1"/>
        <w:spacing w:before="390"/>
        <w:ind w:left="88" w:right="372"/>
        <w:jc w:val="center"/>
      </w:pPr>
      <w:r>
        <w:t>第一章总则</w:t>
      </w:r>
    </w:p>
    <w:p>
      <w:pPr>
        <w:spacing w:before="365"/>
        <w:ind w:left="106" w:right="0" w:firstLine="0"/>
        <w:jc w:val="left"/>
        <w:rPr>
          <w:b/>
          <w:sz w:val="31"/>
        </w:rPr>
      </w:pPr>
      <w:r>
        <w:rPr>
          <w:b/>
          <w:sz w:val="31"/>
        </w:rPr>
        <w:t>第一条资格标准</w:t>
      </w:r>
    </w:p>
    <w:p>
      <w:pPr>
        <w:pStyle w:val="BodyText"/>
        <w:spacing w:before="364" w:line="393" w:lineRule="auto"/>
        <w:ind w:right="298"/>
        <w:jc w:val="both"/>
      </w:pPr>
      <w:r>
        <w:rPr>
          <w:spacing w:val="-1"/>
        </w:rPr>
        <w:t>掌握本专业基础理论和专业技术知识以及本专业有关标准、规范、规程、法规，了解相关专业知识和本专业最新技术状况和发展趋势，能将新技术成果应用于工作实践；有较丰富的专业技术工作经验，能解决本专业较复杂疑难技术问题，业绩较显著，取得一定价值的科技成果，或在技术创新或引进、消化、吸收新技术中取得较好效果；撰写、发表、出版有一定水平的论文、著作；有指导初级专业技术人员工作的能力；能运用外语和计算机获取信息和进</w:t>
      </w:r>
      <w:r>
        <w:t>行学术交流；具有良好的职业道德和敬业精神。</w:t>
      </w:r>
    </w:p>
    <w:p>
      <w:pPr>
        <w:pStyle w:val="Heading1"/>
        <w:spacing w:line="566" w:lineRule="exact"/>
      </w:pPr>
      <w:r>
        <w:t>第二条适用范围</w:t>
      </w:r>
    </w:p>
    <w:p>
      <w:pPr>
        <w:pStyle w:val="BodyText"/>
        <w:spacing w:before="365"/>
      </w:pPr>
      <w:r>
        <w:t>本资格条件适用于：</w:t>
      </w:r>
    </w:p>
    <w:p>
      <w:pPr>
        <w:pStyle w:val="BodyText"/>
        <w:spacing w:before="365" w:line="393" w:lineRule="auto"/>
        <w:ind w:right="241"/>
      </w:pPr>
      <w:r>
        <w:t>（一）全省从事道路与桥梁工程中的规划、勘察、设计、审核、标准和定额及规范编制、科研与技术开发、试验检测、施工、监理、养护、交通环境工程等工作的专业技术人员。</w:t>
      </w:r>
    </w:p>
    <w:p>
      <w:pPr>
        <w:pStyle w:val="BodyText"/>
        <w:spacing w:line="393" w:lineRule="auto"/>
        <w:ind w:right="221"/>
      </w:pPr>
      <w:r>
        <w:t>（二</w:t>
      </w:r>
      <w:r>
        <w:rPr>
          <w:spacing w:val="-51"/>
        </w:rPr>
        <w:t>）</w:t>
      </w:r>
      <w:r>
        <w:rPr>
          <w:spacing w:val="-11"/>
        </w:rPr>
        <w:t>全省从事汽车运输生产组织管理、汽车运用与维修、科研与技术开发、车辆技术改造、</w:t>
      </w:r>
      <w:r>
        <w:t>车辆检测、筑养路机械应用等工作的专业技术人员。</w:t>
      </w:r>
    </w:p>
    <w:p>
      <w:pPr>
        <w:pStyle w:val="Heading1"/>
        <w:spacing w:line="569" w:lineRule="exact"/>
        <w:ind w:left="5287"/>
      </w:pPr>
      <w:r>
        <w:t>第二章申报条件</w:t>
      </w:r>
    </w:p>
    <w:p>
      <w:pPr>
        <w:spacing w:before="363"/>
        <w:ind w:left="106" w:right="0" w:firstLine="0"/>
        <w:jc w:val="left"/>
        <w:rPr>
          <w:b/>
          <w:sz w:val="31"/>
        </w:rPr>
      </w:pPr>
      <w:r>
        <w:rPr>
          <w:b/>
          <w:sz w:val="31"/>
        </w:rPr>
        <w:t>第三条政治、职业道德要求</w:t>
      </w:r>
    </w:p>
    <w:p>
      <w:pPr>
        <w:pStyle w:val="BodyText"/>
        <w:spacing w:before="365" w:line="393" w:lineRule="auto"/>
        <w:ind w:right="298"/>
      </w:pPr>
      <w:r>
        <w:t>遵守国家法律和法规，有良好的职业道德和敬业精神。任现职期间，年度考核均为称职（合格）以上。</w:t>
      </w:r>
    </w:p>
    <w:p>
      <w:pPr>
        <w:pStyle w:val="BodyText"/>
        <w:spacing w:line="569" w:lineRule="exact"/>
      </w:pPr>
      <w:r>
        <w:t>任现职期间，出现如下情况之一者，在规定的年限上延迟申报：</w:t>
      </w:r>
    </w:p>
    <w:p>
      <w:pPr>
        <w:pStyle w:val="BodyText"/>
        <w:spacing w:before="365"/>
      </w:pPr>
      <w:r>
        <w:t>（一）年度考核基本称职（基本合格）及以下或受单位通报批评者，延迟1 年以上申报；</w:t>
      </w:r>
    </w:p>
    <w:p>
      <w:pPr>
        <w:pStyle w:val="BodyText"/>
        <w:spacing w:before="364"/>
      </w:pPr>
      <w:r>
        <w:t>（二）受记过以上处分者，延迟 2 年以上申报；</w:t>
      </w:r>
    </w:p>
    <w:p>
      <w:pPr>
        <w:spacing w:after="0"/>
        <w:sectPr>
          <w:pgSz w:w="17860" w:h="25260"/>
          <w:pgMar w:top="1860" w:right="2240" w:bottom="280" w:left="2540" w:header="708" w:footer="708"/>
          <w:pgNumType w:start="2"/>
          <w:cols w:space="708"/>
        </w:sectPr>
      </w:pPr>
    </w:p>
    <w:p>
      <w:pPr>
        <w:pStyle w:val="BodyText"/>
        <w:spacing w:before="7"/>
      </w:pPr>
      <w:r>
        <w:t>（三）伪造学历、资历，剽窃他人成果等弄虚作假者，延迟3 年以上申报。</w:t>
      </w:r>
    </w:p>
    <w:p>
      <w:pPr>
        <w:pStyle w:val="BodyText"/>
        <w:spacing w:before="365"/>
      </w:pPr>
      <w:r>
        <w:t>（四）重大工程质量事故的主要责任人，延迟3 年以上申报。</w:t>
      </w:r>
    </w:p>
    <w:p>
      <w:pPr>
        <w:pStyle w:val="Heading1"/>
        <w:spacing w:before="364"/>
      </w:pPr>
      <w:r>
        <w:t>第四条学历、资历要求</w:t>
      </w:r>
    </w:p>
    <w:p>
      <w:pPr>
        <w:pStyle w:val="BodyText"/>
        <w:spacing w:before="365"/>
      </w:pPr>
      <w:r>
        <w:t>必须具备下列条件之一：</w:t>
      </w:r>
    </w:p>
    <w:p>
      <w:pPr>
        <w:pStyle w:val="BodyText"/>
        <w:spacing w:before="365"/>
      </w:pPr>
      <w:r>
        <w:t>（一）符合下列条件者，可申报工程师资格：</w:t>
      </w:r>
    </w:p>
    <w:p>
      <w:pPr>
        <w:pStyle w:val="BodyText"/>
        <w:spacing w:before="364" w:line="393" w:lineRule="auto"/>
        <w:ind w:right="390"/>
      </w:pPr>
      <w:r>
        <w:t>大学本科毕业（学位）或大学专科毕业，取得助理工程师资格，并从事助理工程师工作4 年以上。</w:t>
      </w:r>
    </w:p>
    <w:p>
      <w:pPr>
        <w:pStyle w:val="BodyText"/>
        <w:spacing w:line="393" w:lineRule="auto"/>
        <w:ind w:right="1960"/>
      </w:pPr>
      <w:r>
        <w:t>（二）获得相关专业的以下学历者，经考核称职（合格），</w:t>
      </w:r>
      <w:r>
        <w:rPr>
          <w:spacing w:val="-2"/>
        </w:rPr>
        <w:t xml:space="preserve">可认定工程师资格：  </w:t>
      </w:r>
      <w:r>
        <w:t>1、博士研究生毕业（学位）；</w:t>
      </w:r>
    </w:p>
    <w:p>
      <w:pPr>
        <w:pStyle w:val="BodyText"/>
        <w:spacing w:line="569" w:lineRule="exact"/>
      </w:pPr>
      <w:r>
        <w:t>2、硕士研究生毕业（学位），从事本专业技术工作3 年以上。</w:t>
      </w:r>
    </w:p>
    <w:p>
      <w:pPr>
        <w:pStyle w:val="Heading1"/>
        <w:spacing w:before="363"/>
      </w:pPr>
      <w:r>
        <w:t>第五条继续教育要求</w:t>
      </w:r>
    </w:p>
    <w:p>
      <w:pPr>
        <w:pStyle w:val="BodyText"/>
        <w:spacing w:before="365" w:line="393" w:lineRule="auto"/>
        <w:ind w:right="241"/>
      </w:pPr>
      <w:r>
        <w:t>任现职期间，按照《江苏省专业技术人员继续教育暂行规定》等相关规定，结合实际专业技术工作需要，参加继续教育，达到规定的要求。</w:t>
      </w:r>
    </w:p>
    <w:p>
      <w:pPr>
        <w:pStyle w:val="Heading1"/>
        <w:spacing w:line="570" w:lineRule="exact"/>
        <w:ind w:left="5287"/>
      </w:pPr>
      <w:r>
        <w:t>第三章评审条件</w:t>
      </w:r>
    </w:p>
    <w:p>
      <w:pPr>
        <w:spacing w:before="365"/>
        <w:ind w:left="106" w:right="0" w:firstLine="0"/>
        <w:jc w:val="left"/>
        <w:rPr>
          <w:b/>
          <w:sz w:val="31"/>
        </w:rPr>
      </w:pPr>
      <w:r>
        <w:rPr>
          <w:b/>
          <w:sz w:val="31"/>
        </w:rPr>
        <w:t>第六条专业理论知识要求</w:t>
      </w:r>
    </w:p>
    <w:p>
      <w:pPr>
        <w:pStyle w:val="BodyText"/>
        <w:spacing w:before="364"/>
      </w:pPr>
      <w:r>
        <w:t>（一）掌握本专业的基础理论知识和专业技术知识；</w:t>
      </w:r>
    </w:p>
    <w:p>
      <w:pPr>
        <w:pStyle w:val="BodyText"/>
        <w:spacing w:before="365"/>
      </w:pPr>
      <w:r>
        <w:t>（二）熟悉本专业的技术标准、规范、规程、规章，了解相关专业的有关知识；</w:t>
      </w:r>
    </w:p>
    <w:p>
      <w:pPr>
        <w:pStyle w:val="BodyText"/>
        <w:spacing w:before="364"/>
      </w:pPr>
      <w:r>
        <w:t>（三）了解国家有关的法律、技术政策和技术法规；</w:t>
      </w:r>
    </w:p>
    <w:p>
      <w:pPr>
        <w:pStyle w:val="BodyText"/>
        <w:spacing w:before="366"/>
      </w:pPr>
      <w:r>
        <w:t>（四）了解相关专业的主要技术知识和现代管理科学知识；</w:t>
      </w:r>
    </w:p>
    <w:p>
      <w:pPr>
        <w:pStyle w:val="BodyText"/>
        <w:spacing w:before="364"/>
      </w:pPr>
      <w:r>
        <w:t>（五）了解本专业的国内外技术水平和发展趋势。</w:t>
      </w:r>
    </w:p>
    <w:p>
      <w:pPr>
        <w:pStyle w:val="Heading1"/>
        <w:spacing w:before="365"/>
      </w:pPr>
      <w:r>
        <w:t>第七条专业技术工作经历（能力）要求</w:t>
      </w:r>
    </w:p>
    <w:p>
      <w:pPr>
        <w:pStyle w:val="BodyText"/>
        <w:spacing w:before="365"/>
      </w:pPr>
      <w:r>
        <w:t>（一）必备条件</w:t>
      </w:r>
    </w:p>
    <w:p>
      <w:pPr>
        <w:spacing w:after="0"/>
        <w:sectPr>
          <w:pgSz w:w="17860" w:h="25260"/>
          <w:pgMar w:top="1960" w:right="2240" w:bottom="280" w:left="2540" w:header="708" w:footer="708"/>
          <w:pgNumType w:start="3"/>
          <w:cols w:space="708"/>
        </w:sectPr>
      </w:pPr>
    </w:p>
    <w:p>
      <w:pPr>
        <w:pStyle w:val="BodyText"/>
        <w:spacing w:before="7"/>
      </w:pPr>
      <w:r>
        <w:t>1、具有解决本专业较复杂技术问题和独立完成本专业技术工作任务的经历与能力；</w:t>
      </w:r>
    </w:p>
    <w:p>
      <w:pPr>
        <w:pStyle w:val="BodyText"/>
        <w:spacing w:before="365"/>
      </w:pPr>
      <w:r>
        <w:t>2、参加完成过本专业专项技术工作1 项以上；</w:t>
      </w:r>
    </w:p>
    <w:p>
      <w:pPr>
        <w:pStyle w:val="BodyText"/>
        <w:spacing w:before="364"/>
      </w:pPr>
      <w:r>
        <w:t>3、搜集、整理和分析过本专业国内外技术资料，并应用于实际工作；</w:t>
      </w:r>
    </w:p>
    <w:p>
      <w:pPr>
        <w:pStyle w:val="BodyText"/>
        <w:spacing w:before="365"/>
      </w:pPr>
      <w:r>
        <w:t>4、具有指导初级专业技术人员工作和学习的能力。</w:t>
      </w:r>
    </w:p>
    <w:p>
      <w:pPr>
        <w:pStyle w:val="BodyText"/>
        <w:spacing w:before="365"/>
      </w:pPr>
      <w:r>
        <w:t>（二）在担任助理工程师期间，具备下列条件之一：</w:t>
      </w:r>
    </w:p>
    <w:p>
      <w:pPr>
        <w:pStyle w:val="Heading1"/>
        <w:spacing w:before="364"/>
      </w:pPr>
      <w:r>
        <w:t>从事道路与桥梁工程的专业技术人员</w:t>
      </w:r>
    </w:p>
    <w:p>
      <w:pPr>
        <w:pStyle w:val="BodyText"/>
        <w:spacing w:before="366" w:line="393" w:lineRule="auto"/>
        <w:ind w:right="402"/>
      </w:pPr>
      <w:r>
        <w:t>1、参加完成过 1 项以上全国性或 2 项以上区域性公路规划项目，完成有关本专业的技术工作。</w:t>
      </w:r>
    </w:p>
    <w:p>
      <w:pPr>
        <w:pStyle w:val="BodyText"/>
        <w:spacing w:line="393" w:lineRule="auto"/>
        <w:ind w:right="402"/>
      </w:pPr>
      <w:r>
        <w:t>2、参加完成过 1 项以上省、部级或 2 项以上市、厅级科研与技术开发项目，完成有关本专业的技术工作。</w:t>
      </w:r>
    </w:p>
    <w:p>
      <w:pPr>
        <w:pStyle w:val="BodyText"/>
        <w:spacing w:line="393" w:lineRule="auto"/>
        <w:ind w:right="414"/>
      </w:pPr>
      <w:r>
        <w:t>3</w:t>
      </w:r>
      <w:r>
        <w:rPr>
          <w:spacing w:val="10"/>
        </w:rPr>
        <w:t xml:space="preserve">、参加完成过 </w:t>
      </w:r>
      <w:r>
        <w:t>1</w:t>
      </w:r>
      <w:r>
        <w:rPr>
          <w:spacing w:val="-1"/>
        </w:rPr>
        <w:t xml:space="preserve"> 项以上国家或行业标准、定额或规范的制订或修订，完成有关本专业部分</w:t>
      </w:r>
      <w:r>
        <w:t>的撰写。</w:t>
      </w:r>
    </w:p>
    <w:p>
      <w:pPr>
        <w:pStyle w:val="BodyText"/>
        <w:spacing w:line="393" w:lineRule="auto"/>
        <w:ind w:right="414"/>
      </w:pPr>
      <w:r>
        <w:t>4</w:t>
      </w:r>
      <w:r>
        <w:rPr>
          <w:spacing w:val="10"/>
        </w:rPr>
        <w:t xml:space="preserve">、参加完成过 </w:t>
      </w:r>
      <w:r>
        <w:t>5</w:t>
      </w:r>
      <w:r>
        <w:rPr>
          <w:spacing w:val="-1"/>
        </w:rPr>
        <w:t xml:space="preserve"> 项以上大型项目可行性研究报告或设计文件的审核，提出有关本专业的审</w:t>
      </w:r>
      <w:r>
        <w:t>查意见。</w:t>
      </w:r>
    </w:p>
    <w:p>
      <w:pPr>
        <w:pStyle w:val="BodyText"/>
        <w:spacing w:line="393" w:lineRule="auto"/>
        <w:ind w:right="400"/>
      </w:pPr>
      <w:r>
        <w:t>5</w:t>
      </w:r>
      <w:r>
        <w:rPr>
          <w:spacing w:val="3"/>
        </w:rPr>
        <w:t xml:space="preserve">、参加完成过 </w:t>
      </w:r>
      <w:r>
        <w:t>3</w:t>
      </w:r>
      <w:r>
        <w:rPr>
          <w:spacing w:val="8"/>
        </w:rPr>
        <w:t xml:space="preserve"> 项以上大型或 </w:t>
      </w:r>
      <w:r>
        <w:t>4</w:t>
      </w:r>
      <w:r>
        <w:rPr>
          <w:spacing w:val="-1"/>
        </w:rPr>
        <w:t xml:space="preserve"> 项以上中型工程项目预可行性研究或工程可行性研究，完</w:t>
      </w:r>
      <w:r>
        <w:t>成有关本专业的技术工作。</w:t>
      </w:r>
    </w:p>
    <w:p>
      <w:pPr>
        <w:pStyle w:val="BodyText"/>
        <w:spacing w:line="393" w:lineRule="auto"/>
        <w:ind w:right="400"/>
      </w:pPr>
      <w:r>
        <w:t>6</w:t>
      </w:r>
      <w:r>
        <w:rPr>
          <w:spacing w:val="3"/>
        </w:rPr>
        <w:t xml:space="preserve">、参加完成过 </w:t>
      </w:r>
      <w:r>
        <w:t>1</w:t>
      </w:r>
      <w:r>
        <w:rPr>
          <w:spacing w:val="8"/>
        </w:rPr>
        <w:t xml:space="preserve"> 项以上大型或 </w:t>
      </w:r>
      <w:r>
        <w:t>2</w:t>
      </w:r>
      <w:r>
        <w:rPr>
          <w:spacing w:val="-1"/>
        </w:rPr>
        <w:t xml:space="preserve"> 项以上中型工程项目的初步设计或施工图设计，完成有关</w:t>
      </w:r>
      <w:r>
        <w:t>本专业的外业和内业工作。</w:t>
      </w:r>
    </w:p>
    <w:p>
      <w:pPr>
        <w:pStyle w:val="BodyText"/>
        <w:spacing w:line="570" w:lineRule="exact"/>
      </w:pPr>
      <w:r>
        <w:t>7、参加完成过 1 项以上大型或 2 项以上中型工程施工或监理，完成有关本专业的技术工作。</w:t>
      </w:r>
    </w:p>
    <w:p>
      <w:pPr>
        <w:pStyle w:val="BodyText"/>
        <w:spacing w:before="354" w:line="393" w:lineRule="auto"/>
        <w:ind w:right="408"/>
      </w:pPr>
      <w:r>
        <w:t>8、作为技术骨干承担过 1 条以上高等级公路或 2 条以上一般公路的养护，完成过1 项以上大、中修技术改造工程。</w:t>
      </w:r>
    </w:p>
    <w:p>
      <w:pPr>
        <w:pStyle w:val="Heading1"/>
        <w:spacing w:line="569" w:lineRule="exact"/>
      </w:pPr>
      <w:r>
        <w:t>从事汽车（筑养路机械）工程的专业技术人员</w:t>
      </w:r>
    </w:p>
    <w:p>
      <w:pPr>
        <w:spacing w:after="0" w:line="569" w:lineRule="exact"/>
        <w:sectPr>
          <w:pgSz w:w="17860" w:h="25260"/>
          <w:pgMar w:top="1960" w:right="2240" w:bottom="280" w:left="2540" w:header="708" w:footer="708"/>
          <w:pgNumType w:start="4"/>
          <w:cols w:space="708"/>
        </w:sectPr>
      </w:pPr>
    </w:p>
    <w:p>
      <w:pPr>
        <w:pStyle w:val="BodyText"/>
        <w:spacing w:before="7"/>
      </w:pPr>
      <w:r>
        <w:t>1、参加完成过 1 项以上市、厅级科研与技术开发项目或课题，并参加全过程的工作。</w:t>
      </w:r>
    </w:p>
    <w:p>
      <w:pPr>
        <w:pStyle w:val="BodyText"/>
        <w:spacing w:before="365" w:line="393" w:lineRule="auto"/>
        <w:ind w:right="416"/>
      </w:pPr>
      <w:r>
        <w:t>2、参加完成过 1 项以上技术引进、消化、推广项目，或2 项以上车辆或其他运输生产项目的技术改造项目，并承担主要部分的专项技术工作。</w:t>
      </w:r>
    </w:p>
    <w:p>
      <w:pPr>
        <w:pStyle w:val="BodyText"/>
        <w:spacing w:line="569" w:lineRule="exact"/>
      </w:pPr>
      <w:r>
        <w:t>3、作为技术骨干完成过汽车总成大修，并负责解决较复杂的技术问题。</w:t>
      </w:r>
    </w:p>
    <w:p>
      <w:pPr>
        <w:pStyle w:val="BodyText"/>
        <w:spacing w:before="364" w:line="393" w:lineRule="auto"/>
        <w:ind w:right="386"/>
        <w:jc w:val="both"/>
      </w:pPr>
      <w:r>
        <w:t>4、独立完成过车辆主要零部件或基础件的测绘和制图，或主持完成过1 项以上相当于电动轮胎螺母拆装机等一般难度的汽车专用保修机具的设计，或作为技术骨干参加完成过 1 项以上汽车运输企业的设计。</w:t>
      </w:r>
    </w:p>
    <w:p>
      <w:pPr>
        <w:pStyle w:val="BodyText"/>
        <w:spacing w:line="393" w:lineRule="auto"/>
        <w:ind w:right="416"/>
        <w:jc w:val="both"/>
      </w:pPr>
      <w:r>
        <w:t>5、参加完成过 1 项以上国家或行业标准、规范或2 项以上专业性技术标准、规程、规章的制订或修订。</w:t>
      </w:r>
    </w:p>
    <w:p>
      <w:pPr>
        <w:pStyle w:val="BodyText"/>
        <w:spacing w:line="393" w:lineRule="auto"/>
        <w:ind w:right="400"/>
        <w:jc w:val="both"/>
      </w:pPr>
      <w:r>
        <w:t>6、作为技术骨干完成过相当于C 级汽车综合性能检测站或经省、部级计量认证的发动机试验室规模的整套检测设备的安装、调试。</w:t>
      </w:r>
    </w:p>
    <w:p>
      <w:pPr>
        <w:pStyle w:val="BodyText"/>
        <w:spacing w:line="393" w:lineRule="auto"/>
        <w:ind w:right="219"/>
      </w:pPr>
      <w:r>
        <w:t>7</w:t>
      </w:r>
      <w:r>
        <w:rPr>
          <w:spacing w:val="3"/>
        </w:rPr>
        <w:t xml:space="preserve">、作为技术骨干完成过 </w:t>
      </w:r>
      <w:r>
        <w:t>1</w:t>
      </w:r>
      <w:r>
        <w:rPr>
          <w:spacing w:val="5"/>
        </w:rPr>
        <w:t xml:space="preserve"> 项以上大件货物运输</w:t>
      </w:r>
      <w:r>
        <w:t>（或特殊条件下的散货、集装箱运输）全过程</w:t>
      </w:r>
      <w:r>
        <w:rPr>
          <w:spacing w:val="-10"/>
        </w:rPr>
        <w:t xml:space="preserve">的生产组织，或 </w:t>
      </w:r>
      <w:r>
        <w:t>1</w:t>
      </w:r>
      <w:r>
        <w:rPr>
          <w:spacing w:val="-11"/>
        </w:rPr>
        <w:t xml:space="preserve"> 项以上较大型运输项目的方案论证、技术评估，并根据客流或运输任务、车辆和道路等情况合理组织车辆运行计划。</w:t>
      </w:r>
    </w:p>
    <w:p>
      <w:pPr>
        <w:pStyle w:val="BodyText"/>
        <w:spacing w:line="393" w:lineRule="auto"/>
        <w:ind w:right="416"/>
      </w:pPr>
      <w:r>
        <w:t>8、独立完成过 2 项以上本专业技术工作，或解决过2 项以上汽车运输生产中较复杂的技术问题。</w:t>
      </w:r>
    </w:p>
    <w:p>
      <w:pPr>
        <w:pStyle w:val="BodyText"/>
        <w:spacing w:before="88"/>
        <w:rPr>
          <w:rFonts w:ascii="幼圆" w:eastAsia="幼圆" w:hint="eastAsia"/>
        </w:rPr>
      </w:pPr>
      <w:r>
        <w:rPr>
          <w:rFonts w:ascii="幼圆" w:eastAsia="幼圆" w:hint="eastAsia"/>
        </w:rPr>
        <w:t>第八条业绩、成果要求</w:t>
      </w:r>
    </w:p>
    <w:p>
      <w:pPr>
        <w:pStyle w:val="BodyText"/>
        <w:spacing w:before="4"/>
        <w:ind w:left="0"/>
        <w:rPr>
          <w:rFonts w:ascii="幼圆"/>
          <w:sz w:val="34"/>
        </w:rPr>
      </w:pPr>
    </w:p>
    <w:p>
      <w:pPr>
        <w:pStyle w:val="BodyText"/>
      </w:pPr>
      <w:r>
        <w:t>任现职期间，须取得下列业绩、成果之一：</w:t>
      </w:r>
    </w:p>
    <w:p>
      <w:pPr>
        <w:pStyle w:val="BodyText"/>
        <w:spacing w:before="365" w:line="393" w:lineRule="auto"/>
        <w:ind w:right="298"/>
        <w:jc w:val="both"/>
      </w:pPr>
      <w:r>
        <w:t>（一）县（局）级科技进步二等奖（及相应奖项）以上获奖项目的主要完成人（以个人奖励证书为准）；或县（局）级科技进步三等奖（及相应奖项）获奖项目的获奖者前三名（以个人奖励证书为准）；</w:t>
      </w:r>
    </w:p>
    <w:p>
      <w:pPr>
        <w:pStyle w:val="BodyText"/>
        <w:spacing w:line="568" w:lineRule="exact"/>
      </w:pPr>
      <w:r>
        <w:t>（二）参加完成的项目或课题，获市（厅）级以上授予的三等以上专项奖；</w:t>
      </w:r>
    </w:p>
    <w:p>
      <w:pPr>
        <w:spacing w:after="0" w:line="568" w:lineRule="exact"/>
        <w:sectPr>
          <w:pgSz w:w="17860" w:h="25260"/>
          <w:pgMar w:top="1960" w:right="2240" w:bottom="280" w:left="2540" w:header="708" w:footer="708"/>
          <w:pgNumType w:start="5"/>
          <w:cols w:space="708"/>
        </w:sectPr>
      </w:pPr>
    </w:p>
    <w:p>
      <w:pPr>
        <w:pStyle w:val="BodyText"/>
        <w:spacing w:before="7"/>
      </w:pPr>
      <w:r>
        <w:t>（三）参加完成的公路规划、科研与技术开发项目已通过评审鉴定或成果得到应用；</w:t>
      </w:r>
    </w:p>
    <w:p>
      <w:pPr>
        <w:pStyle w:val="BodyText"/>
        <w:spacing w:before="365" w:line="393" w:lineRule="auto"/>
        <w:ind w:right="241"/>
      </w:pPr>
      <w:r>
        <w:t>（四）参加完成的技术引进、消化、推广、改造或开发项目，已通过评审鉴定或成果得到应用；</w:t>
      </w:r>
    </w:p>
    <w:p>
      <w:pPr>
        <w:pStyle w:val="BodyText"/>
        <w:spacing w:line="569" w:lineRule="exact"/>
      </w:pPr>
      <w:r>
        <w:t>（五）参加编制的标准、定额、规范，已通过评审鉴定或颁发使用；</w:t>
      </w:r>
    </w:p>
    <w:p>
      <w:pPr>
        <w:pStyle w:val="BodyText"/>
        <w:spacing w:before="364"/>
      </w:pPr>
      <w:r>
        <w:t>（六）作为技术骨干撰写的技术标准、规范、规程、规章，已通过评审鉴定或颁布使用；</w:t>
      </w:r>
    </w:p>
    <w:p>
      <w:pPr>
        <w:pStyle w:val="BodyText"/>
        <w:spacing w:before="365" w:line="393" w:lineRule="auto"/>
        <w:ind w:right="241"/>
      </w:pPr>
      <w:r>
        <w:t>（七）在工程建设项目技术文件审核中，提出的审查意见被采纳，并起到较大作用或取得明显效益；</w:t>
      </w:r>
    </w:p>
    <w:p>
      <w:pPr>
        <w:pStyle w:val="BodyText"/>
        <w:spacing w:line="393" w:lineRule="auto"/>
        <w:ind w:right="241"/>
      </w:pPr>
      <w:r>
        <w:t>（八）提出的合理化建议被采纳，解决了汽车运输生产中的技术问题，提高了车辆运用与维修水平，或在本专业技术工作中吸收、采用国内先进技术，取得明显经济效益或社会效益；</w:t>
      </w:r>
    </w:p>
    <w:p>
      <w:pPr>
        <w:pStyle w:val="BodyText"/>
        <w:spacing w:line="393" w:lineRule="auto"/>
        <w:ind w:right="241"/>
      </w:pPr>
      <w:r>
        <w:t>（九）参加完成的工程项目预可行性研究报告或工程可行性研究报告，已通过评审或交付使用；</w:t>
      </w:r>
    </w:p>
    <w:p>
      <w:pPr>
        <w:pStyle w:val="BodyText"/>
        <w:spacing w:line="569" w:lineRule="exact"/>
      </w:pPr>
      <w:r>
        <w:t>（十）参加完成的工程项目初步设计文件或施工图设计文件，已通过评审或交付施工；</w:t>
      </w:r>
    </w:p>
    <w:p>
      <w:pPr>
        <w:pStyle w:val="BodyText"/>
        <w:spacing w:before="362" w:line="393" w:lineRule="auto"/>
        <w:ind w:right="2199"/>
      </w:pPr>
      <w:r>
        <w:t>（十一）参加施工或监理的工程项目，已通过工程质量检验并达到合格等级； 下列业绩需得到市（局）级以上业务主管部门的认可。</w:t>
      </w:r>
    </w:p>
    <w:p>
      <w:pPr>
        <w:pStyle w:val="BodyText"/>
        <w:spacing w:line="569" w:lineRule="exact"/>
      </w:pPr>
      <w:r>
        <w:t>（十二）作为技术骨干承担养护和大、中修技术改造的公路，质量合格、路况好、车畅通；</w:t>
      </w:r>
    </w:p>
    <w:p>
      <w:pPr>
        <w:pStyle w:val="BodyText"/>
        <w:spacing w:before="364" w:line="393" w:lineRule="auto"/>
        <w:ind w:right="241"/>
      </w:pPr>
      <w:r>
        <w:t>（十三）作为技术骨干完成的汽车总成大修，在厂车日和返修率指标符合要求，解决了较复杂的技术问题，保证了大修任务的完成；</w:t>
      </w:r>
    </w:p>
    <w:p>
      <w:pPr>
        <w:pStyle w:val="BodyText"/>
        <w:spacing w:line="569" w:lineRule="exact"/>
      </w:pPr>
      <w:r>
        <w:t>（十四）作为技术骨干设计的汽车专用保修机具，通过有关部门鉴定，有实际应用价值；</w:t>
      </w:r>
    </w:p>
    <w:p>
      <w:pPr>
        <w:pStyle w:val="BodyText"/>
        <w:spacing w:before="366" w:line="393" w:lineRule="auto"/>
        <w:ind w:right="241"/>
      </w:pPr>
      <w:r>
        <w:t>（十五）作为技术骨干设计的汽车运输企业方案或完成的较大型运输项目方案论证、技术评估，达到设计要求，为决策提供了依据，组织实施后有明显效果；</w:t>
      </w:r>
    </w:p>
    <w:p>
      <w:pPr>
        <w:pStyle w:val="BodyText"/>
        <w:spacing w:line="393" w:lineRule="auto"/>
        <w:ind w:right="364"/>
      </w:pPr>
      <w:r>
        <w:t>（十六）作为技术骨干安装、调试的相当于 C 级汽车综合性能检测站或发动机试验室整套设备，衔接合理、计量准确、运行正常；</w:t>
      </w:r>
    </w:p>
    <w:p>
      <w:pPr>
        <w:spacing w:after="0" w:line="393" w:lineRule="auto"/>
        <w:sectPr>
          <w:pgSz w:w="17860" w:h="25260"/>
          <w:pgMar w:top="1960" w:right="2240" w:bottom="280" w:left="2540" w:header="708" w:footer="708"/>
          <w:pgNumType w:start="6"/>
          <w:cols w:space="708"/>
        </w:sectPr>
      </w:pPr>
    </w:p>
    <w:p>
      <w:pPr>
        <w:pStyle w:val="BodyText"/>
        <w:spacing w:before="7" w:line="393" w:lineRule="auto"/>
        <w:ind w:right="241"/>
      </w:pPr>
      <w:r>
        <w:t>（十七）作为技术骨干完成的大件货物运输或其他特殊条件运输生产，组织有方，保证了运行安全。</w:t>
      </w:r>
    </w:p>
    <w:p>
      <w:pPr>
        <w:pStyle w:val="Heading1"/>
        <w:spacing w:line="569" w:lineRule="exact"/>
      </w:pPr>
      <w:r>
        <w:t>第九条论文、著作要求</w:t>
      </w:r>
    </w:p>
    <w:p>
      <w:pPr>
        <w:pStyle w:val="BodyText"/>
        <w:spacing w:before="365" w:line="393" w:lineRule="auto"/>
        <w:ind w:right="241"/>
      </w:pPr>
      <w:r>
        <w:t>任现职期间，撰写有一定技术、学术水平的论文、专著、译著等专业文章，符合下列条件之一：</w:t>
      </w:r>
    </w:p>
    <w:p>
      <w:pPr>
        <w:pStyle w:val="BodyText"/>
        <w:spacing w:line="569" w:lineRule="exact"/>
      </w:pPr>
      <w:r>
        <w:t>（一）作为主要作者或译者，出版的本专业论著达2 万字以上或译著达 4 万字以上；</w:t>
      </w:r>
    </w:p>
    <w:p>
      <w:pPr>
        <w:pStyle w:val="BodyText"/>
        <w:spacing w:before="365"/>
      </w:pPr>
      <w:r>
        <w:t>（二）独立或为主撰写的本专业论文1 篇在国内公开刊物发表或全国性学术会议上交流；</w:t>
      </w:r>
    </w:p>
    <w:p>
      <w:pPr>
        <w:pStyle w:val="BodyText"/>
        <w:spacing w:before="365" w:line="393" w:lineRule="auto"/>
        <w:ind w:right="241"/>
      </w:pPr>
      <w:r>
        <w:t>（三）独立或为主撰写的本专业论文在市级以上专业期刊发表或在市级以上学术交流会上宣读论文 2 篇以上；</w:t>
      </w:r>
    </w:p>
    <w:p>
      <w:pPr>
        <w:pStyle w:val="BodyText"/>
        <w:spacing w:line="569" w:lineRule="exact"/>
      </w:pPr>
      <w:r>
        <w:t>（四）撰写科研报告、专题报告、技术总结、专业教材等专业文章2 篇以上。</w:t>
      </w:r>
    </w:p>
    <w:p>
      <w:pPr>
        <w:pStyle w:val="Heading1"/>
        <w:spacing w:before="365"/>
      </w:pPr>
      <w:r>
        <w:t>第十条外语要求</w:t>
      </w:r>
    </w:p>
    <w:p>
      <w:pPr>
        <w:pStyle w:val="BodyText"/>
        <w:spacing w:before="364"/>
      </w:pPr>
      <w:r>
        <w:t>必须具备下列条件之一：</w:t>
      </w:r>
    </w:p>
    <w:p>
      <w:pPr>
        <w:pStyle w:val="BodyText"/>
        <w:spacing w:before="365"/>
      </w:pPr>
      <w:r>
        <w:t>（一）参加国家或全省统一组织的职称外语考试，外语应用水平符合实际工作岗位需要；</w:t>
      </w:r>
    </w:p>
    <w:p>
      <w:pPr>
        <w:pStyle w:val="BodyText"/>
        <w:spacing w:before="365"/>
      </w:pPr>
      <w:r>
        <w:t>（二）硕士研究生毕业（学位）以上；</w:t>
      </w:r>
    </w:p>
    <w:p>
      <w:pPr>
        <w:pStyle w:val="BodyText"/>
        <w:spacing w:before="364" w:line="393" w:lineRule="auto"/>
        <w:ind w:right="241"/>
      </w:pPr>
      <w:r>
        <w:t>（三）任现职期间公派出国留学或工作，出国前通过国家出国人员外语水平考试，并在国外学习或工作 1 年以上；</w:t>
      </w:r>
    </w:p>
    <w:p>
      <w:pPr>
        <w:pStyle w:val="BodyText"/>
        <w:spacing w:line="569" w:lineRule="exact"/>
      </w:pPr>
      <w:r>
        <w:t>（四）符合省人事（职称）部门有关规定的。</w:t>
      </w:r>
    </w:p>
    <w:p>
      <w:pPr>
        <w:pStyle w:val="Heading1"/>
        <w:spacing w:before="365"/>
      </w:pPr>
      <w:r>
        <w:t>第十一条计算机应用能力要求</w:t>
      </w:r>
    </w:p>
    <w:p>
      <w:pPr>
        <w:pStyle w:val="BodyText"/>
        <w:spacing w:before="365"/>
      </w:pPr>
      <w:r>
        <w:t>必须具备下列条件之一：</w:t>
      </w:r>
    </w:p>
    <w:p>
      <w:pPr>
        <w:pStyle w:val="BodyText"/>
        <w:spacing w:before="365" w:line="393" w:lineRule="auto"/>
        <w:ind w:right="298"/>
        <w:jc w:val="both"/>
      </w:pPr>
      <w:r>
        <w:t>（一）参加国家或全省统一组织的职称计算机应用能力考试（核），</w:t>
      </w:r>
      <w:r>
        <w:rPr>
          <w:spacing w:val="-2"/>
        </w:rPr>
        <w:t>计算机应用技能符合实</w:t>
      </w:r>
      <w:r>
        <w:rPr>
          <w:spacing w:val="-1"/>
        </w:rPr>
        <w:t>际工作岗位需要；或参加江苏省专业技术人员信息化素质培训，取得《信息化素质培训考核</w:t>
      </w:r>
      <w:r>
        <w:t>合格证》；</w:t>
      </w:r>
    </w:p>
    <w:p>
      <w:pPr>
        <w:spacing w:after="0" w:line="393" w:lineRule="auto"/>
        <w:jc w:val="both"/>
        <w:sectPr>
          <w:pgSz w:w="17860" w:h="25260"/>
          <w:pgMar w:top="1960" w:right="2240" w:bottom="280" w:left="2540" w:header="708" w:footer="708"/>
          <w:pgNumType w:start="7"/>
          <w:cols w:space="708"/>
        </w:sectPr>
      </w:pPr>
    </w:p>
    <w:p>
      <w:pPr>
        <w:pStyle w:val="BodyText"/>
        <w:spacing w:before="7"/>
      </w:pPr>
      <w:r>
        <w:t>（二）计算机专业大学本科毕业（学位）以上；</w:t>
      </w:r>
    </w:p>
    <w:p>
      <w:pPr>
        <w:pStyle w:val="BodyText"/>
        <w:spacing w:before="365"/>
      </w:pPr>
      <w:r>
        <w:t>（三）参加全国计算机软件专业技术资格（水平）考试，成绩合格。</w:t>
      </w:r>
    </w:p>
    <w:p>
      <w:pPr>
        <w:pStyle w:val="Heading1"/>
        <w:spacing w:before="364"/>
        <w:ind w:left="88" w:right="372"/>
        <w:jc w:val="center"/>
      </w:pPr>
      <w:r>
        <w:t>第四章破格条件</w:t>
      </w:r>
    </w:p>
    <w:p>
      <w:pPr>
        <w:spacing w:before="365"/>
        <w:ind w:left="106" w:right="0" w:firstLine="0"/>
        <w:jc w:val="left"/>
        <w:rPr>
          <w:b/>
          <w:sz w:val="31"/>
        </w:rPr>
      </w:pPr>
      <w:r>
        <w:rPr>
          <w:b/>
          <w:sz w:val="31"/>
        </w:rPr>
        <w:t>第十二条破格申报条件</w:t>
      </w:r>
    </w:p>
    <w:p>
      <w:pPr>
        <w:pStyle w:val="BodyText"/>
        <w:spacing w:before="365" w:line="393" w:lineRule="auto"/>
        <w:ind w:right="241"/>
      </w:pPr>
      <w:r>
        <w:t>确有真才实学，任现职期间业绩显著，学术或技术上有较大贡献，符合下列条件之一的，可破格申报；</w:t>
      </w:r>
    </w:p>
    <w:p>
      <w:pPr>
        <w:pStyle w:val="BodyText"/>
        <w:spacing w:line="393" w:lineRule="auto"/>
        <w:ind w:right="441"/>
      </w:pPr>
      <w:r>
        <w:t>（一）中等专业学校毕业后从事本专业技术工作10 年以上，取得助理工程师资格，并从事助理工程师工作 5 年以上；</w:t>
      </w:r>
    </w:p>
    <w:p>
      <w:pPr>
        <w:pStyle w:val="BodyText"/>
        <w:spacing w:line="393" w:lineRule="auto"/>
        <w:ind w:right="298"/>
      </w:pPr>
      <w:r>
        <w:t>（二）市（厅）级科技进步二等奖（及相应奖项）以上获奖项目的主要完成人（前三名，以个人奖励证书为准）；</w:t>
      </w:r>
    </w:p>
    <w:p>
      <w:pPr>
        <w:pStyle w:val="BodyText"/>
        <w:spacing w:line="569" w:lineRule="exact"/>
      </w:pPr>
      <w:r>
        <w:t>凡破格申报者，除符合第二章第三、五条规定的要求外，任现职以来的年度考核必须为称职</w:t>
      </w:r>
    </w:p>
    <w:p>
      <w:pPr>
        <w:pStyle w:val="BodyText"/>
        <w:spacing w:before="361"/>
      </w:pPr>
      <w:r>
        <w:t>（合格）以上，其中至少有 1 次为优秀。</w:t>
      </w:r>
    </w:p>
    <w:p>
      <w:pPr>
        <w:pStyle w:val="Heading1"/>
        <w:spacing w:before="365"/>
      </w:pPr>
      <w:r>
        <w:t>第十三条破格评审条件</w:t>
      </w:r>
    </w:p>
    <w:p>
      <w:pPr>
        <w:pStyle w:val="BodyText"/>
        <w:spacing w:before="364"/>
      </w:pPr>
      <w:r>
        <w:t>任现职以来，在符合第三章规定的评审基本条件的前提下，还需具备下列条件之一：</w:t>
      </w:r>
    </w:p>
    <w:p>
      <w:pPr>
        <w:pStyle w:val="BodyText"/>
        <w:spacing w:before="365" w:line="393" w:lineRule="auto"/>
        <w:ind w:right="298"/>
      </w:pPr>
      <w:r>
        <w:t>（一）市（厅）级科技进二等奖（及相应奖项）以上获奖项目的主要完成人（以个人奖励证书为准）；</w:t>
      </w:r>
    </w:p>
    <w:p>
      <w:pPr>
        <w:pStyle w:val="BodyText"/>
        <w:spacing w:line="393" w:lineRule="auto"/>
        <w:ind w:right="298"/>
      </w:pPr>
      <w:r>
        <w:t>（二）市（厅）级科技进步三等奖（及相应奖项）获奖项目的主要完成人（前五名，以个人奖励证书为准）；</w:t>
      </w:r>
    </w:p>
    <w:p>
      <w:pPr>
        <w:pStyle w:val="BodyText"/>
        <w:spacing w:line="570" w:lineRule="exact"/>
      </w:pPr>
      <w:r>
        <w:t>（三）获得市级以上批准的优秀科技工作者和劳动模范称号者；</w:t>
      </w:r>
    </w:p>
    <w:p>
      <w:pPr>
        <w:pStyle w:val="BodyText"/>
        <w:spacing w:before="362" w:line="393" w:lineRule="auto"/>
        <w:ind w:right="298"/>
        <w:jc w:val="both"/>
      </w:pPr>
      <w:r>
        <w:t>（四）直接负责（技术负责）完成市（厅）级以上较大项目的研究、设计或发明、引进、转化技术创新成果（专利）并用于生产实践，取得较好的经济效益和社会效益，经有关专家鉴定认可。</w:t>
      </w:r>
    </w:p>
    <w:p>
      <w:pPr>
        <w:spacing w:after="0" w:line="393" w:lineRule="auto"/>
        <w:jc w:val="both"/>
        <w:sectPr>
          <w:pgSz w:w="17860" w:h="25260"/>
          <w:pgMar w:top="1960" w:right="2240" w:bottom="280" w:left="2540" w:header="708" w:footer="708"/>
          <w:pgNumType w:start="8"/>
          <w:cols w:space="708"/>
        </w:sectPr>
      </w:pPr>
    </w:p>
    <w:p>
      <w:pPr>
        <w:pStyle w:val="Heading1"/>
        <w:spacing w:before="26"/>
        <w:ind w:left="88" w:right="372"/>
        <w:jc w:val="center"/>
        <w:rPr>
          <w:rFonts w:ascii="幼圆" w:eastAsia="幼圆" w:hint="eastAsia"/>
        </w:rPr>
      </w:pPr>
      <w:r>
        <w:rPr>
          <w:rFonts w:ascii="幼圆" w:eastAsia="幼圆" w:hint="eastAsia"/>
        </w:rPr>
        <w:t>第五章附则</w:t>
      </w:r>
    </w:p>
    <w:p>
      <w:pPr>
        <w:pStyle w:val="BodyText"/>
        <w:spacing w:before="1"/>
        <w:ind w:left="0"/>
        <w:rPr>
          <w:rFonts w:ascii="幼圆"/>
          <w:b/>
          <w:sz w:val="42"/>
        </w:rPr>
      </w:pPr>
    </w:p>
    <w:p>
      <w:pPr>
        <w:pStyle w:val="BodyText"/>
        <w:spacing w:line="566" w:lineRule="auto"/>
        <w:ind w:right="302"/>
        <w:rPr>
          <w:rFonts w:ascii="幼圆" w:eastAsia="幼圆" w:hint="eastAsia"/>
        </w:rPr>
      </w:pPr>
      <w:r>
        <w:rPr>
          <w:rFonts w:ascii="幼圆" w:eastAsia="幼圆" w:hint="eastAsia"/>
          <w:b/>
        </w:rPr>
        <w:t>第十四条</w:t>
      </w:r>
      <w:r>
        <w:rPr>
          <w:rFonts w:ascii="幼圆" w:eastAsia="幼圆" w:hint="eastAsia"/>
        </w:rPr>
        <w:t>申报工程师资格应提交第三、四（或十二、十三）、五、六、七、八、九、十、十一条规定的材料，并按规定程序送评。</w:t>
      </w:r>
    </w:p>
    <w:p>
      <w:pPr>
        <w:spacing w:before="0" w:line="566" w:lineRule="auto"/>
        <w:ind w:left="3869" w:right="215" w:hanging="3763"/>
        <w:jc w:val="left"/>
        <w:rPr>
          <w:rFonts w:ascii="幼圆" w:eastAsia="幼圆" w:hint="eastAsia"/>
          <w:b/>
          <w:sz w:val="31"/>
        </w:rPr>
      </w:pPr>
      <w:r>
        <w:rPr>
          <w:rFonts w:ascii="幼圆" w:eastAsia="幼圆" w:hint="eastAsia"/>
          <w:b/>
          <w:spacing w:val="-1"/>
          <w:sz w:val="31"/>
        </w:rPr>
        <w:t>第十五条</w:t>
      </w:r>
      <w:r>
        <w:rPr>
          <w:rFonts w:ascii="幼圆" w:eastAsia="幼圆" w:hint="eastAsia"/>
          <w:spacing w:val="-10"/>
          <w:sz w:val="31"/>
        </w:rPr>
        <w:t>与本条件相关的材料要求、词</w:t>
      </w:r>
      <w:r>
        <w:rPr>
          <w:rFonts w:ascii="幼圆" w:eastAsia="幼圆" w:hint="eastAsia"/>
          <w:sz w:val="31"/>
        </w:rPr>
        <w:t>（语</w:t>
      </w:r>
      <w:r>
        <w:rPr>
          <w:rFonts w:ascii="幼圆" w:eastAsia="幼圆" w:hint="eastAsia"/>
          <w:spacing w:val="-54"/>
          <w:sz w:val="31"/>
        </w:rPr>
        <w:t>）</w:t>
      </w:r>
      <w:r>
        <w:rPr>
          <w:rFonts w:ascii="幼圆" w:eastAsia="幼圆" w:hint="eastAsia"/>
          <w:spacing w:val="-8"/>
          <w:sz w:val="31"/>
        </w:rPr>
        <w:t>或要领的特定解释、若干问题的说明等见附录。</w:t>
      </w:r>
      <w:r>
        <w:rPr>
          <w:rFonts w:ascii="幼圆" w:eastAsia="幼圆" w:hint="eastAsia"/>
          <w:b/>
          <w:sz w:val="31"/>
        </w:rPr>
        <w:t>江苏省交通公路工程专业高级工程师</w:t>
      </w:r>
    </w:p>
    <w:p>
      <w:pPr>
        <w:pStyle w:val="Heading1"/>
        <w:spacing w:line="566" w:lineRule="auto"/>
        <w:ind w:left="5604" w:right="5537" w:hanging="281"/>
        <w:rPr>
          <w:rFonts w:ascii="幼圆" w:eastAsia="幼圆" w:hint="eastAsia"/>
        </w:rPr>
      </w:pPr>
      <w:r>
        <w:rPr>
          <w:rFonts w:ascii="幼圆" w:eastAsia="幼圆" w:hint="eastAsia"/>
        </w:rPr>
        <w:t>资格条件(试行) 第一章总则</w:t>
      </w:r>
    </w:p>
    <w:p>
      <w:pPr>
        <w:spacing w:before="0" w:line="395" w:lineRule="exact"/>
        <w:ind w:left="106" w:right="0" w:firstLine="0"/>
        <w:jc w:val="left"/>
        <w:rPr>
          <w:rFonts w:ascii="幼圆" w:eastAsia="幼圆" w:hint="eastAsia"/>
          <w:b/>
          <w:sz w:val="31"/>
        </w:rPr>
      </w:pPr>
      <w:r>
        <w:rPr>
          <w:rFonts w:ascii="幼圆" w:eastAsia="幼圆" w:hint="eastAsia"/>
          <w:b/>
          <w:sz w:val="31"/>
        </w:rPr>
        <w:t>第一条资格标准</w:t>
      </w:r>
    </w:p>
    <w:p>
      <w:pPr>
        <w:pStyle w:val="BodyText"/>
        <w:spacing w:before="8"/>
        <w:ind w:left="0"/>
        <w:rPr>
          <w:rFonts w:ascii="幼圆"/>
          <w:b/>
          <w:sz w:val="41"/>
        </w:rPr>
      </w:pPr>
    </w:p>
    <w:p>
      <w:pPr>
        <w:pStyle w:val="BodyText"/>
        <w:spacing w:line="566" w:lineRule="auto"/>
        <w:ind w:right="228"/>
        <w:jc w:val="both"/>
        <w:rPr>
          <w:rFonts w:ascii="幼圆" w:eastAsia="幼圆" w:hint="eastAsia"/>
        </w:rPr>
      </w:pPr>
      <w:r>
        <w:rPr>
          <w:rFonts w:ascii="幼圆" w:eastAsia="幼圆" w:hint="eastAsia"/>
          <w:spacing w:val="-11"/>
        </w:rPr>
        <w:t xml:space="preserve">系统掌握本专业基础理论和专业技术知识，熟练掌握本专业有关的标准、规范、规程、法规， </w:t>
      </w:r>
      <w:r>
        <w:rPr>
          <w:rFonts w:ascii="幼圆" w:eastAsia="幼圆" w:hint="eastAsia"/>
        </w:rPr>
        <w:t xml:space="preserve">熟悉相关专业知识，及时了解本专业国内外最新技术状况和发展趋势，能将新技术成果应用 </w:t>
      </w:r>
      <w:r>
        <w:rPr>
          <w:rFonts w:ascii="幼圆" w:eastAsia="幼圆" w:hint="eastAsia"/>
          <w:spacing w:val="-17"/>
        </w:rPr>
        <w:t xml:space="preserve">于工作实践；有丰富的专业技术工作经验，能独立解决本专业复杂疑难技术问题，业绩显著， </w:t>
      </w:r>
      <w:r>
        <w:rPr>
          <w:rFonts w:ascii="幼圆" w:eastAsia="幼圆" w:hint="eastAsia"/>
        </w:rPr>
        <w:t>取得较大价值的科技成果，或在技术创新或引进、消化、吸收新技术中取得良好效果；公开 发表、出版有较高水平的论文、著作；有培养专门技术人才和指导工程师工作的能力；能运 用外语和计算机获取信息和进行学术交流；具有良好的职业道德和敬业精神。</w:t>
      </w:r>
    </w:p>
    <w:p>
      <w:pPr>
        <w:pStyle w:val="Heading1"/>
        <w:spacing w:line="390" w:lineRule="exact"/>
        <w:rPr>
          <w:rFonts w:ascii="幼圆" w:eastAsia="幼圆" w:hint="eastAsia"/>
        </w:rPr>
      </w:pPr>
      <w:r>
        <w:rPr>
          <w:rFonts w:ascii="幼圆" w:eastAsia="幼圆" w:hint="eastAsia"/>
        </w:rPr>
        <w:t>第二条适用范围</w:t>
      </w:r>
    </w:p>
    <w:p>
      <w:pPr>
        <w:pStyle w:val="BodyText"/>
        <w:spacing w:before="1"/>
        <w:ind w:left="0"/>
        <w:rPr>
          <w:rFonts w:ascii="幼圆"/>
          <w:b/>
          <w:sz w:val="42"/>
        </w:rPr>
      </w:pPr>
    </w:p>
    <w:p>
      <w:pPr>
        <w:pStyle w:val="BodyText"/>
        <w:rPr>
          <w:rFonts w:ascii="幼圆" w:eastAsia="幼圆" w:hint="eastAsia"/>
        </w:rPr>
      </w:pPr>
      <w:r>
        <w:rPr>
          <w:rFonts w:ascii="幼圆" w:eastAsia="幼圆" w:hint="eastAsia"/>
        </w:rPr>
        <w:t>本资格条件适用于：</w:t>
      </w:r>
    </w:p>
    <w:p>
      <w:pPr>
        <w:pStyle w:val="BodyText"/>
        <w:ind w:left="0"/>
        <w:rPr>
          <w:rFonts w:ascii="幼圆"/>
          <w:sz w:val="42"/>
        </w:rPr>
      </w:pPr>
    </w:p>
    <w:p>
      <w:pPr>
        <w:pStyle w:val="BodyText"/>
        <w:spacing w:line="566" w:lineRule="auto"/>
        <w:ind w:right="241"/>
        <w:rPr>
          <w:rFonts w:ascii="幼圆" w:eastAsia="幼圆" w:hint="eastAsia"/>
        </w:rPr>
      </w:pPr>
      <w:r>
        <w:rPr>
          <w:rFonts w:ascii="幼圆" w:eastAsia="幼圆" w:hint="eastAsia"/>
        </w:rPr>
        <w:t>（一）全省从事道路与桥梁工程中的规划、勘察、设计、审核、标准和定额及规范编制、科研与技术开发、试验检测、施工、监理、养护、交通环境工程等工作的专业技术人员。</w:t>
      </w:r>
    </w:p>
    <w:p>
      <w:pPr>
        <w:pStyle w:val="BodyText"/>
        <w:spacing w:line="566" w:lineRule="auto"/>
        <w:ind w:right="221"/>
        <w:rPr>
          <w:rFonts w:ascii="幼圆" w:eastAsia="幼圆" w:hint="eastAsia"/>
        </w:rPr>
      </w:pPr>
      <w:r>
        <w:rPr>
          <w:rFonts w:ascii="幼圆" w:eastAsia="幼圆" w:hint="eastAsia"/>
        </w:rPr>
        <w:t>（二</w:t>
      </w:r>
      <w:r>
        <w:rPr>
          <w:rFonts w:ascii="幼圆" w:eastAsia="幼圆" w:hint="eastAsia"/>
          <w:spacing w:val="-51"/>
        </w:rPr>
        <w:t>）</w:t>
      </w:r>
      <w:r>
        <w:rPr>
          <w:rFonts w:ascii="幼圆" w:eastAsia="幼圆" w:hint="eastAsia"/>
          <w:spacing w:val="-11"/>
        </w:rPr>
        <w:t>全省从事汽车运输生产组织管理、汽车运用与维修、科研与技术开发、车辆技术改造、</w:t>
      </w:r>
      <w:r>
        <w:rPr>
          <w:rFonts w:ascii="幼圆" w:eastAsia="幼圆" w:hint="eastAsia"/>
        </w:rPr>
        <w:t>车辆检测、筑养路机械应用等工作的专业技术人员。</w:t>
      </w:r>
    </w:p>
    <w:p>
      <w:pPr>
        <w:pStyle w:val="Heading1"/>
        <w:spacing w:line="394" w:lineRule="exact"/>
        <w:ind w:left="88" w:right="372"/>
        <w:jc w:val="center"/>
        <w:rPr>
          <w:rFonts w:ascii="幼圆" w:eastAsia="幼圆" w:hint="eastAsia"/>
        </w:rPr>
      </w:pPr>
      <w:r>
        <w:rPr>
          <w:rFonts w:ascii="幼圆" w:eastAsia="幼圆" w:hint="eastAsia"/>
        </w:rPr>
        <w:t>第二章申报条件</w:t>
      </w:r>
    </w:p>
    <w:p>
      <w:pPr>
        <w:pStyle w:val="BodyText"/>
        <w:spacing w:before="12"/>
        <w:ind w:left="0"/>
        <w:rPr>
          <w:rFonts w:ascii="幼圆"/>
          <w:b/>
          <w:sz w:val="41"/>
        </w:rPr>
      </w:pPr>
    </w:p>
    <w:p>
      <w:pPr>
        <w:spacing w:before="0"/>
        <w:ind w:left="106" w:right="0" w:firstLine="0"/>
        <w:jc w:val="left"/>
        <w:rPr>
          <w:rFonts w:ascii="幼圆" w:eastAsia="幼圆" w:hint="eastAsia"/>
          <w:b/>
          <w:sz w:val="31"/>
        </w:rPr>
      </w:pPr>
      <w:r>
        <w:rPr>
          <w:rFonts w:ascii="幼圆" w:eastAsia="幼圆" w:hint="eastAsia"/>
          <w:b/>
          <w:sz w:val="31"/>
        </w:rPr>
        <w:t>第三条政治、职业道德要求</w:t>
      </w:r>
    </w:p>
    <w:p>
      <w:pPr>
        <w:spacing w:after="0"/>
        <w:jc w:val="left"/>
        <w:rPr>
          <w:rFonts w:ascii="幼圆" w:eastAsia="幼圆" w:hint="eastAsia"/>
          <w:sz w:val="31"/>
        </w:rPr>
        <w:sectPr>
          <w:pgSz w:w="17860" w:h="25260"/>
          <w:pgMar w:top="2040" w:right="2240" w:bottom="280" w:left="2540" w:header="708" w:footer="708"/>
          <w:pgNumType w:start="9"/>
          <w:cols w:space="708"/>
        </w:sectPr>
      </w:pPr>
    </w:p>
    <w:p>
      <w:pPr>
        <w:pStyle w:val="BodyText"/>
        <w:spacing w:before="7" w:line="393" w:lineRule="auto"/>
        <w:ind w:right="298"/>
      </w:pPr>
      <w:r>
        <w:t>遵守国家法律和法规，有良好的职业道德和敬业精神。任现职期间，年度考核均为称职（合格）以上。</w:t>
      </w:r>
    </w:p>
    <w:p>
      <w:pPr>
        <w:pStyle w:val="BodyText"/>
        <w:spacing w:line="569" w:lineRule="exact"/>
      </w:pPr>
      <w:r>
        <w:t>任现职期间，出现如下情况之一者，在规定的年限上延迟申报：</w:t>
      </w:r>
    </w:p>
    <w:p>
      <w:pPr>
        <w:pStyle w:val="BodyText"/>
        <w:spacing w:before="365"/>
      </w:pPr>
      <w:r>
        <w:t>（一）年度考核基本称职（基本合格）及以下或受单位通报批评者，延迟1 年以上申报；</w:t>
      </w:r>
    </w:p>
    <w:p>
      <w:pPr>
        <w:pStyle w:val="BodyText"/>
        <w:spacing w:before="364"/>
      </w:pPr>
      <w:r>
        <w:t>（二）受记过以上处分者，延迟 2 年以上申报；</w:t>
      </w:r>
    </w:p>
    <w:p>
      <w:pPr>
        <w:pStyle w:val="BodyText"/>
        <w:spacing w:before="365"/>
      </w:pPr>
      <w:r>
        <w:t>（三）伪造学历、资历，剽窃他人成果等弄虚作假者，延迟3 年以上申报；</w:t>
      </w:r>
    </w:p>
    <w:p>
      <w:pPr>
        <w:pStyle w:val="BodyText"/>
        <w:spacing w:before="366"/>
      </w:pPr>
      <w:r>
        <w:t>（四）重大工程质量事故的主要责任人，延迟3 年以上申报。</w:t>
      </w:r>
    </w:p>
    <w:p>
      <w:pPr>
        <w:pStyle w:val="Heading1"/>
        <w:spacing w:before="364"/>
      </w:pPr>
      <w:r>
        <w:t>第四条学历、资历要求</w:t>
      </w:r>
    </w:p>
    <w:p>
      <w:pPr>
        <w:pStyle w:val="BodyText"/>
        <w:spacing w:before="365"/>
      </w:pPr>
      <w:r>
        <w:t>必须具备下列条件之一：</w:t>
      </w:r>
    </w:p>
    <w:p>
      <w:pPr>
        <w:pStyle w:val="BodyText"/>
        <w:spacing w:before="364"/>
      </w:pPr>
      <w:r>
        <w:t>（一）博士研究生毕业（学位），取得工程师资格，并从事工程师工作2 年以上；</w:t>
      </w:r>
    </w:p>
    <w:p>
      <w:pPr>
        <w:pStyle w:val="BodyText"/>
        <w:spacing w:before="365"/>
      </w:pPr>
      <w:r>
        <w:t>（二）硕士研究毕业（学位），取得工程师资格，并从事工程师工作4 年以上；</w:t>
      </w:r>
    </w:p>
    <w:p>
      <w:pPr>
        <w:pStyle w:val="BodyText"/>
        <w:spacing w:before="364"/>
      </w:pPr>
      <w:r>
        <w:t>（三）大学本科毕业（或学位），取得工程师资格，并从事工程师工作5 年以上；</w:t>
      </w:r>
    </w:p>
    <w:p>
      <w:pPr>
        <w:pStyle w:val="BodyText"/>
        <w:spacing w:before="366" w:line="393" w:lineRule="auto"/>
        <w:ind w:right="441"/>
      </w:pPr>
      <w:r>
        <w:t>（四）大学专科毕业且累计从事本专业技术工作20 年以上或大学专科毕业后从事本专业技术工作 15 年以上，取得工程师资格，并从事工程师工作5 年以上；</w:t>
      </w:r>
    </w:p>
    <w:p>
      <w:pPr>
        <w:pStyle w:val="BodyText"/>
        <w:spacing w:line="393" w:lineRule="auto"/>
        <w:ind w:right="298"/>
      </w:pPr>
      <w:r>
        <w:t>（五）省（部）级科技进步三等奖（及相应奖项）以上获奖项目的主要完成人（以个人奖励证书为准）。</w:t>
      </w:r>
    </w:p>
    <w:p>
      <w:pPr>
        <w:pStyle w:val="Heading1"/>
        <w:spacing w:line="569" w:lineRule="exact"/>
      </w:pPr>
      <w:r>
        <w:t>第五条继续教育要求</w:t>
      </w:r>
    </w:p>
    <w:p>
      <w:pPr>
        <w:pStyle w:val="BodyText"/>
        <w:spacing w:before="362" w:line="393" w:lineRule="auto"/>
        <w:ind w:right="241"/>
      </w:pPr>
      <w:r>
        <w:t>任现职期间，按照《江苏省专业技术人员继续教育暂行规定》等相关规定，结合实际专业技术工作需要，参加继续教育，达到规定的要求。</w:t>
      </w:r>
    </w:p>
    <w:p>
      <w:pPr>
        <w:pStyle w:val="Heading1"/>
        <w:spacing w:line="570" w:lineRule="exact"/>
        <w:ind w:left="5287"/>
      </w:pPr>
      <w:r>
        <w:t>第三章评审条件</w:t>
      </w:r>
    </w:p>
    <w:p>
      <w:pPr>
        <w:spacing w:before="365"/>
        <w:ind w:left="106" w:right="0" w:firstLine="0"/>
        <w:jc w:val="left"/>
        <w:rPr>
          <w:b/>
          <w:sz w:val="31"/>
        </w:rPr>
      </w:pPr>
      <w:r>
        <w:rPr>
          <w:b/>
          <w:sz w:val="31"/>
        </w:rPr>
        <w:t>第六条专业理论知识要求</w:t>
      </w:r>
    </w:p>
    <w:p>
      <w:pPr>
        <w:pStyle w:val="BodyText"/>
        <w:spacing w:before="364"/>
      </w:pPr>
      <w:r>
        <w:t>（一）系统地掌握本专业的基础理论和专业技术知识，并在某一方面有深入的研究。</w:t>
      </w:r>
    </w:p>
    <w:p>
      <w:pPr>
        <w:spacing w:after="0"/>
        <w:sectPr>
          <w:pgSz w:w="17860" w:h="25260"/>
          <w:pgMar w:top="1960" w:right="2240" w:bottom="280" w:left="2540" w:header="708" w:footer="708"/>
          <w:pgNumType w:start="10"/>
          <w:cols w:space="708"/>
        </w:sectPr>
      </w:pPr>
    </w:p>
    <w:p>
      <w:pPr>
        <w:pStyle w:val="BodyText"/>
        <w:spacing w:before="7"/>
      </w:pPr>
      <w:r>
        <w:t>（二）熟练掌握本专业的技术标准、规范、规程、规章，基本掌握相关专业的有关知识。</w:t>
      </w:r>
    </w:p>
    <w:p>
      <w:pPr>
        <w:pStyle w:val="BodyText"/>
        <w:spacing w:before="365"/>
      </w:pPr>
      <w:r>
        <w:t>（三）熟悉国家有关的法律、技术政策和技术法规。</w:t>
      </w:r>
    </w:p>
    <w:p>
      <w:pPr>
        <w:pStyle w:val="BodyText"/>
        <w:spacing w:before="364"/>
      </w:pPr>
      <w:r>
        <w:t>（四）熟悉相关专业的主要技术知识和现代管理科学知识。</w:t>
      </w:r>
    </w:p>
    <w:p>
      <w:pPr>
        <w:pStyle w:val="BodyText"/>
        <w:spacing w:before="365"/>
      </w:pPr>
      <w:r>
        <w:t>（五）熟悉本专业的国内外技术水平和发展趋势。</w:t>
      </w:r>
    </w:p>
    <w:p>
      <w:pPr>
        <w:pStyle w:val="Heading1"/>
        <w:spacing w:before="365"/>
      </w:pPr>
      <w:r>
        <w:t>第七条专业技术工作经历（能力）要求</w:t>
      </w:r>
    </w:p>
    <w:p>
      <w:pPr>
        <w:pStyle w:val="BodyText"/>
        <w:spacing w:before="364"/>
      </w:pPr>
      <w:r>
        <w:t>（一）必备条件</w:t>
      </w:r>
    </w:p>
    <w:p>
      <w:pPr>
        <w:pStyle w:val="BodyText"/>
        <w:spacing w:before="366" w:line="393" w:lineRule="auto"/>
        <w:ind w:right="370"/>
      </w:pPr>
      <w:r>
        <w:t>1、具有解决本专业复杂疑难技术问题、协调相关专业间技术配合问题和组织完成本专业技术工作任务的经历与能力。</w:t>
      </w:r>
    </w:p>
    <w:p>
      <w:pPr>
        <w:pStyle w:val="BodyText"/>
        <w:spacing w:line="569" w:lineRule="exact"/>
      </w:pPr>
      <w:r>
        <w:t>2、负责完成过本专业 1 项以上专项技术工作。</w:t>
      </w:r>
    </w:p>
    <w:p>
      <w:pPr>
        <w:pStyle w:val="BodyText"/>
        <w:spacing w:before="364"/>
      </w:pPr>
      <w:r>
        <w:t>3、分析和研究过本专业国内外技术信息，提出过有价值的分析意见，并应用于实际工作。</w:t>
      </w:r>
    </w:p>
    <w:p>
      <w:pPr>
        <w:pStyle w:val="BodyText"/>
        <w:spacing w:before="365"/>
      </w:pPr>
      <w:r>
        <w:t>4、具有指导工程师工作和学习的能力。</w:t>
      </w:r>
    </w:p>
    <w:p>
      <w:pPr>
        <w:pStyle w:val="BodyText"/>
        <w:spacing w:before="364"/>
      </w:pPr>
      <w:r>
        <w:t>（二）在担任工程师期间，具备下列条件之一：</w:t>
      </w:r>
    </w:p>
    <w:p>
      <w:pPr>
        <w:pStyle w:val="Heading1"/>
        <w:spacing w:before="366"/>
      </w:pPr>
      <w:r>
        <w:t>从事道路与桥梁工程的专业技术人员</w:t>
      </w:r>
    </w:p>
    <w:p>
      <w:pPr>
        <w:pStyle w:val="BodyText"/>
        <w:spacing w:before="364" w:line="393" w:lineRule="auto"/>
        <w:ind w:right="412"/>
      </w:pPr>
      <w:r>
        <w:t>1、主持或作为技术骨干完成过1 项以上全国性或 2 项以上区域性公路规划项目，负责完成主要技术工作和有关文件的编制。</w:t>
      </w:r>
    </w:p>
    <w:p>
      <w:pPr>
        <w:pStyle w:val="BodyText"/>
        <w:spacing w:line="393" w:lineRule="auto"/>
        <w:ind w:right="169"/>
      </w:pPr>
      <w:r>
        <w:t>2、主持或作为技术骨干完成过1 项以上省、部级或2 项以上地、市级科研与技术开发项目， 负责完成主要技术工作。</w:t>
      </w:r>
    </w:p>
    <w:p>
      <w:pPr>
        <w:pStyle w:val="BodyText"/>
        <w:spacing w:line="393" w:lineRule="auto"/>
        <w:ind w:right="424"/>
      </w:pPr>
      <w:r>
        <w:t>3、主持或作为技术骨干完成过1 项以上国家或行业标准、定额或规范的制订或修订，负责完成主要技术工作和有关文件的编制。</w:t>
      </w:r>
    </w:p>
    <w:p>
      <w:pPr>
        <w:pStyle w:val="BodyText"/>
        <w:spacing w:line="393" w:lineRule="auto"/>
        <w:ind w:right="394"/>
      </w:pPr>
      <w:r>
        <w:t>4</w:t>
      </w:r>
      <w:r>
        <w:rPr>
          <w:spacing w:val="-4"/>
        </w:rPr>
        <w:t>、主持或作为技术骨干完成过</w:t>
      </w:r>
      <w:r>
        <w:t>10</w:t>
      </w:r>
      <w:r>
        <w:rPr>
          <w:spacing w:val="-6"/>
        </w:rPr>
        <w:t xml:space="preserve"> 项以上大型项目可行性研究报告或设计文件的审核，负责</w:t>
      </w:r>
      <w:r>
        <w:t>提出项目审查意见。</w:t>
      </w:r>
    </w:p>
    <w:p>
      <w:pPr>
        <w:spacing w:after="0" w:line="393" w:lineRule="auto"/>
        <w:sectPr>
          <w:pgSz w:w="17860" w:h="25260"/>
          <w:pgMar w:top="1960" w:right="2240" w:bottom="280" w:left="2540" w:header="708" w:footer="708"/>
          <w:pgNumType w:start="11"/>
          <w:cols w:space="708"/>
        </w:sectPr>
      </w:pPr>
    </w:p>
    <w:p>
      <w:pPr>
        <w:pStyle w:val="BodyText"/>
        <w:spacing w:before="7" w:line="393" w:lineRule="auto"/>
        <w:ind w:right="409"/>
      </w:pPr>
      <w:r>
        <w:t>5、主持或作为技术骨干完成过3 项以上大型或 4 项以上中型工程项目预可行性研究或可行性研究，负责完成主要技术工作和有关文件的编制。</w:t>
      </w:r>
    </w:p>
    <w:p>
      <w:pPr>
        <w:pStyle w:val="BodyText"/>
        <w:spacing w:line="393" w:lineRule="auto"/>
        <w:ind w:right="409"/>
      </w:pPr>
      <w:r>
        <w:t>6、主持或作为技术骨干完成过1 项以上大型或 2 项以上中型工程项目初步设计或施工图设计，负责完成主要技术工作。</w:t>
      </w:r>
    </w:p>
    <w:p>
      <w:pPr>
        <w:pStyle w:val="BodyText"/>
        <w:spacing w:line="393" w:lineRule="auto"/>
        <w:ind w:right="409"/>
      </w:pPr>
      <w:r>
        <w:t>7、主持或作为技术骨干完成过1 项以上大型或 2 项以上中型工程的施工或监理，负责完成主要技术工作。</w:t>
      </w:r>
    </w:p>
    <w:p>
      <w:pPr>
        <w:pStyle w:val="BodyText"/>
        <w:spacing w:line="393" w:lineRule="auto"/>
        <w:ind w:right="402"/>
      </w:pPr>
      <w:r>
        <w:t>8、主持完成过 1 条高等级公路或 2 条一般公路的养护和大、中修技术改造工程，并负责完成主要技术工作。</w:t>
      </w:r>
    </w:p>
    <w:p>
      <w:pPr>
        <w:pStyle w:val="BodyText"/>
        <w:spacing w:before="91"/>
        <w:rPr>
          <w:rFonts w:ascii="幼圆" w:eastAsia="幼圆" w:hint="eastAsia"/>
        </w:rPr>
      </w:pPr>
      <w:r>
        <w:rPr>
          <w:rFonts w:ascii="幼圆" w:eastAsia="幼圆" w:hint="eastAsia"/>
        </w:rPr>
        <w:t>从事汽车（筑养路机械）工程的专业技术人员</w:t>
      </w:r>
    </w:p>
    <w:p>
      <w:pPr>
        <w:pStyle w:val="BodyText"/>
        <w:spacing w:before="4"/>
        <w:ind w:left="0"/>
        <w:rPr>
          <w:rFonts w:ascii="幼圆"/>
          <w:sz w:val="34"/>
        </w:rPr>
      </w:pPr>
    </w:p>
    <w:p>
      <w:pPr>
        <w:pStyle w:val="BodyText"/>
        <w:spacing w:line="393" w:lineRule="auto"/>
        <w:ind w:right="424"/>
      </w:pPr>
      <w:r>
        <w:t>1、主持或作为技术骨干完成过1 项以上省、部级科研与技术开发项目或课题，负责主要技术工作，并编写相应技术报告。</w:t>
      </w:r>
    </w:p>
    <w:p>
      <w:pPr>
        <w:pStyle w:val="BodyText"/>
        <w:spacing w:line="393" w:lineRule="auto"/>
        <w:ind w:right="433"/>
      </w:pPr>
      <w:r>
        <w:t>2、主持或作为技术骨干完成过1 项以上复杂的技术引进、消化、推广项目，或2 项以上复杂的车辆或其他运输生产项目技术改造项目，并负责主要技术工作。</w:t>
      </w:r>
    </w:p>
    <w:p>
      <w:pPr>
        <w:pStyle w:val="BodyText"/>
        <w:spacing w:line="570" w:lineRule="exact"/>
      </w:pPr>
      <w:r>
        <w:t>3、组织完成过汽车全车的大修，解决过大修中繁杂的技术问题。</w:t>
      </w:r>
    </w:p>
    <w:p>
      <w:pPr>
        <w:pStyle w:val="BodyText"/>
        <w:spacing w:before="363" w:line="393" w:lineRule="auto"/>
        <w:ind w:right="369"/>
      </w:pPr>
      <w:r>
        <w:t>4、主持或作为技术骨干完成过1 项以上不低于由 200 个主要零部件组成的汽车专用保修设备的设计，或 2 项以上大、中型汽车运输企业的方案设计。</w:t>
      </w:r>
    </w:p>
    <w:p>
      <w:pPr>
        <w:pStyle w:val="BodyText"/>
        <w:spacing w:line="393" w:lineRule="auto"/>
        <w:ind w:right="223"/>
      </w:pPr>
      <w:r>
        <w:t>5、主持或作为技术骨干完成过1 项以上国家或行业标准、规范或 2 项以上专业性技术标准、规程、规章的制订或修订。</w:t>
      </w:r>
    </w:p>
    <w:p>
      <w:pPr>
        <w:pStyle w:val="BodyText"/>
        <w:spacing w:line="393" w:lineRule="auto"/>
        <w:ind w:right="406"/>
      </w:pPr>
      <w:r>
        <w:t>6、主持完成过相当于B 级汽车综合性能检测站，或经国家级计量认证的发动机试验室规模的整套检测设备的安装、调试。</w:t>
      </w:r>
    </w:p>
    <w:p>
      <w:pPr>
        <w:pStyle w:val="BodyText"/>
        <w:spacing w:line="393" w:lineRule="auto"/>
        <w:ind w:right="414"/>
      </w:pPr>
      <w:r>
        <w:t>7、主持完成过 1 项以上大件货物运输（或特殊条件下的散货、集装箱运输）全过程的生产组织，或 1 项以上较大型运输项目的方案论证、技术评估，并组织实施。</w:t>
      </w:r>
    </w:p>
    <w:p>
      <w:pPr>
        <w:spacing w:after="0" w:line="393" w:lineRule="auto"/>
        <w:sectPr>
          <w:pgSz w:w="17860" w:h="25260"/>
          <w:pgMar w:top="1960" w:right="2240" w:bottom="280" w:left="2540" w:header="708" w:footer="708"/>
          <w:pgNumType w:start="12"/>
          <w:cols w:space="708"/>
        </w:sectPr>
      </w:pPr>
    </w:p>
    <w:p>
      <w:pPr>
        <w:pStyle w:val="BodyText"/>
        <w:spacing w:before="7"/>
      </w:pPr>
      <w:r>
        <w:t>8、独立完成过 2 项以上复杂的技术工作或解决过3 项以上复杂的技术问题。</w:t>
      </w:r>
    </w:p>
    <w:p>
      <w:pPr>
        <w:pStyle w:val="BodyText"/>
        <w:spacing w:before="365" w:line="393" w:lineRule="auto"/>
        <w:ind w:right="400"/>
      </w:pPr>
      <w:r>
        <w:t>9、主持完成过 1 项以上大型或 2 项以上中型工程建设项目的工程机械配置、调度、维修和保养工作，并负责完成主要技术工作。</w:t>
      </w:r>
    </w:p>
    <w:p>
      <w:pPr>
        <w:pStyle w:val="BodyText"/>
        <w:spacing w:before="97"/>
        <w:rPr>
          <w:rFonts w:ascii="幼圆" w:eastAsia="幼圆" w:hint="eastAsia"/>
        </w:rPr>
      </w:pPr>
      <w:r>
        <w:rPr>
          <w:rFonts w:ascii="幼圆" w:eastAsia="幼圆" w:hint="eastAsia"/>
        </w:rPr>
        <w:t>第八条业绩、成果要求</w:t>
      </w:r>
    </w:p>
    <w:p>
      <w:pPr>
        <w:pStyle w:val="BodyText"/>
        <w:spacing w:before="4"/>
        <w:ind w:left="0"/>
        <w:rPr>
          <w:rFonts w:ascii="幼圆"/>
          <w:sz w:val="34"/>
        </w:rPr>
      </w:pPr>
    </w:p>
    <w:p>
      <w:pPr>
        <w:pStyle w:val="BodyText"/>
      </w:pPr>
      <w:r>
        <w:t>任现职期间，须取得下列业绩、成果之一：</w:t>
      </w:r>
    </w:p>
    <w:p>
      <w:pPr>
        <w:pStyle w:val="BodyText"/>
        <w:spacing w:before="364"/>
      </w:pPr>
      <w:r>
        <w:t>（一）获得国家专利并已转让或实施，取得明显经济效益或社会效益。</w:t>
      </w:r>
    </w:p>
    <w:p>
      <w:pPr>
        <w:pStyle w:val="BodyText"/>
        <w:spacing w:before="366" w:line="393" w:lineRule="auto"/>
        <w:ind w:right="298"/>
      </w:pPr>
      <w:r>
        <w:t>（二）市（厅）级科技进步三等奖（及相应奖项）以上获奖项目的主要完成人（以个人奖励证书为准）。</w:t>
      </w:r>
    </w:p>
    <w:p>
      <w:pPr>
        <w:pStyle w:val="BodyText"/>
        <w:spacing w:line="393" w:lineRule="auto"/>
        <w:ind w:right="211"/>
      </w:pPr>
      <w:r>
        <w:t>（三</w:t>
      </w:r>
      <w:r>
        <w:rPr>
          <w:spacing w:val="-65"/>
        </w:rPr>
        <w:t>）</w:t>
      </w:r>
      <w:r>
        <w:rPr>
          <w:spacing w:val="-10"/>
        </w:rPr>
        <w:t xml:space="preserve">主持或作为技术骨干完成的项目或课题，通过省、部级主管部门组织的同行专家审定， </w:t>
      </w:r>
      <w:r>
        <w:t>达到国内先进水平并产生显著效益。</w:t>
      </w:r>
    </w:p>
    <w:p>
      <w:pPr>
        <w:pStyle w:val="BodyText"/>
        <w:spacing w:line="393" w:lineRule="auto"/>
        <w:ind w:right="241"/>
      </w:pPr>
      <w:r>
        <w:t>（四）主持或作为技术骨干完成的全国性或区域性公路规划项目，或编制的国家或行业技术标准、定额、规范，已通过评审鉴定或得到应用。</w:t>
      </w:r>
    </w:p>
    <w:p>
      <w:pPr>
        <w:pStyle w:val="BodyText"/>
        <w:spacing w:line="393" w:lineRule="auto"/>
        <w:ind w:right="241"/>
      </w:pPr>
      <w:r>
        <w:t>（五）主持或作为技术骨干编制的国家、行业或专业性技术标准、规范、规程、规章，已通过评审鉴定或颁发使用。</w:t>
      </w:r>
    </w:p>
    <w:p>
      <w:pPr>
        <w:pStyle w:val="BodyText"/>
        <w:spacing w:line="393" w:lineRule="auto"/>
        <w:ind w:right="241"/>
      </w:pPr>
      <w:r>
        <w:t>（六）在工程建设项目技术文件审核中，负责提出的审查意见被采纳，并起到重要作用或取得显著效益。</w:t>
      </w:r>
    </w:p>
    <w:p>
      <w:pPr>
        <w:pStyle w:val="BodyText"/>
        <w:spacing w:line="393" w:lineRule="auto"/>
        <w:ind w:right="241"/>
      </w:pPr>
      <w:r>
        <w:t>（七）主持或作为技术骨干完成的大中型工程建设项目可行性研究报告、设计文件，已通过评审或交付使用。</w:t>
      </w:r>
    </w:p>
    <w:p>
      <w:pPr>
        <w:pStyle w:val="BodyText"/>
        <w:spacing w:line="393" w:lineRule="auto"/>
        <w:ind w:right="241"/>
      </w:pPr>
      <w:r>
        <w:t>（八）主持或作为技术骨干施工或监理的大中型工程项目，已通过工程质量检验并达到合格等级。</w:t>
      </w:r>
    </w:p>
    <w:p>
      <w:pPr>
        <w:spacing w:after="0" w:line="393" w:lineRule="auto"/>
        <w:sectPr>
          <w:pgSz w:w="17860" w:h="25260"/>
          <w:pgMar w:top="1960" w:right="2240" w:bottom="280" w:left="2540" w:header="708" w:footer="708"/>
          <w:pgNumType w:start="13"/>
          <w:cols w:space="708"/>
        </w:sectPr>
      </w:pPr>
    </w:p>
    <w:p>
      <w:pPr>
        <w:pStyle w:val="BodyText"/>
        <w:spacing w:before="7" w:line="393" w:lineRule="auto"/>
        <w:ind w:right="298"/>
        <w:jc w:val="both"/>
      </w:pPr>
      <w:r>
        <w:t>（九）</w:t>
      </w:r>
      <w:r>
        <w:rPr>
          <w:spacing w:val="-1"/>
        </w:rPr>
        <w:t>提出的合理化建议被采纳，解决了汽车运输生产中复杂的技术问题，提高了车辆运用与维修水平，或在本专业技术工作中吸收、采用国内外先进技术，取得显著经济效益和社会</w:t>
      </w:r>
      <w:r>
        <w:t>效益。</w:t>
      </w:r>
    </w:p>
    <w:p>
      <w:pPr>
        <w:pStyle w:val="BodyText"/>
        <w:spacing w:line="568" w:lineRule="exact"/>
      </w:pPr>
      <w:r>
        <w:t>下列业绩需得到省（部）级以上业务主管部门的认可。</w:t>
      </w:r>
    </w:p>
    <w:p>
      <w:pPr>
        <w:pStyle w:val="BodyText"/>
        <w:spacing w:before="365"/>
      </w:pPr>
      <w:r>
        <w:t>（十）主持养护和完成大、中修技术改造的公路，质量合格、路况好、车畅通。</w:t>
      </w:r>
    </w:p>
    <w:p>
      <w:pPr>
        <w:pStyle w:val="BodyText"/>
        <w:spacing w:before="364" w:line="393" w:lineRule="auto"/>
        <w:ind w:right="241"/>
      </w:pPr>
      <w:r>
        <w:t>（十一）组织完成的汽车总成大修工作，在厂车日和返修率指标符合要求，解决了复杂的技术问题，保证了大修任务的完成。</w:t>
      </w:r>
    </w:p>
    <w:p>
      <w:pPr>
        <w:pStyle w:val="BodyText"/>
        <w:spacing w:line="393" w:lineRule="auto"/>
        <w:ind w:right="241"/>
      </w:pPr>
      <w:r>
        <w:t>（十二）主持或作为技术骨干设计的汽车专用保修机具，通过有关部门鉴定，有实际应用价值。</w:t>
      </w:r>
    </w:p>
    <w:p>
      <w:pPr>
        <w:pStyle w:val="BodyText"/>
        <w:spacing w:line="393" w:lineRule="auto"/>
        <w:ind w:right="241"/>
      </w:pPr>
      <w:r>
        <w:t>（十三）主持并作为技术骨干设计的汽车运输企业方案或完成的大型运输项目方案论证、技术评估，达到设计要求，为决策提供了重要依据，组织实施后有显著效果。</w:t>
      </w:r>
    </w:p>
    <w:p>
      <w:pPr>
        <w:pStyle w:val="BodyText"/>
        <w:spacing w:line="393" w:lineRule="auto"/>
        <w:ind w:right="330"/>
      </w:pPr>
      <w:r>
        <w:t>（十四）主持安装、调试的相当于B 级汽车综合性能检测站或发动机试验室整套设备，衔接合理、计量准确、运行正常、效果显著。</w:t>
      </w:r>
    </w:p>
    <w:p>
      <w:pPr>
        <w:pStyle w:val="BodyText"/>
        <w:spacing w:line="570" w:lineRule="exact"/>
      </w:pPr>
      <w:r>
        <w:t>（十五）主持完成的大件货物运输或其他特殊条件运输生产，组织得力，保证了运行安全。</w:t>
      </w:r>
    </w:p>
    <w:p>
      <w:pPr>
        <w:pStyle w:val="BodyText"/>
        <w:spacing w:before="359" w:line="393" w:lineRule="auto"/>
        <w:ind w:right="241"/>
      </w:pPr>
      <w:r>
        <w:t>（十六）主持、配置、调度、维修和保养的工程机械，配套合理、性能可靠、效率高和效益好。</w:t>
      </w:r>
    </w:p>
    <w:p>
      <w:pPr>
        <w:pStyle w:val="BodyText"/>
        <w:spacing w:before="97"/>
        <w:rPr>
          <w:rFonts w:ascii="幼圆" w:eastAsia="幼圆" w:hint="eastAsia"/>
        </w:rPr>
      </w:pPr>
      <w:r>
        <w:rPr>
          <w:rFonts w:ascii="幼圆" w:eastAsia="幼圆" w:hint="eastAsia"/>
        </w:rPr>
        <w:t>第九条论文、著作要求</w:t>
      </w:r>
    </w:p>
    <w:p>
      <w:pPr>
        <w:pStyle w:val="BodyText"/>
        <w:spacing w:before="4"/>
        <w:ind w:left="0"/>
        <w:rPr>
          <w:rFonts w:ascii="幼圆"/>
          <w:sz w:val="34"/>
        </w:rPr>
      </w:pPr>
    </w:p>
    <w:p>
      <w:pPr>
        <w:pStyle w:val="BodyText"/>
        <w:spacing w:line="393" w:lineRule="auto"/>
        <w:ind w:right="241"/>
      </w:pPr>
      <w:r>
        <w:t>任现职期间，撰写有较高技术、学术水平的论文、专著、译著、专业文章等，符合下列条件之一：</w:t>
      </w:r>
    </w:p>
    <w:p>
      <w:pPr>
        <w:pStyle w:val="BodyText"/>
        <w:spacing w:line="570" w:lineRule="exact"/>
      </w:pPr>
      <w:r>
        <w:t>（一）作为主要作者或译者，出版本专业论著达5 万字以上或译著达 10 万字以上；</w:t>
      </w:r>
    </w:p>
    <w:p>
      <w:pPr>
        <w:pStyle w:val="BodyText"/>
        <w:spacing w:before="365"/>
      </w:pPr>
      <w:r>
        <w:t>（二）独立或为主撰写的本专业论文1 篇在国外科技刊物上发表或国际学术会议上交流；</w:t>
      </w:r>
    </w:p>
    <w:p>
      <w:pPr>
        <w:spacing w:after="0"/>
        <w:sectPr>
          <w:pgSz w:w="17860" w:h="25260"/>
          <w:pgMar w:top="1960" w:right="2240" w:bottom="280" w:left="2540" w:header="708" w:footer="708"/>
          <w:pgNumType w:start="14"/>
          <w:cols w:space="708"/>
        </w:sectPr>
      </w:pPr>
    </w:p>
    <w:p>
      <w:pPr>
        <w:pStyle w:val="BodyText"/>
        <w:spacing w:before="7" w:line="393" w:lineRule="auto"/>
        <w:ind w:right="241"/>
      </w:pPr>
      <w:r>
        <w:t>（三）独立或为主撰写的本专业论文在省级以上专业期刊发表或在省级以上学术会议上宣读论文 2 篇以上；</w:t>
      </w:r>
    </w:p>
    <w:p>
      <w:pPr>
        <w:pStyle w:val="BodyText"/>
        <w:spacing w:line="569" w:lineRule="exact"/>
      </w:pPr>
      <w:r>
        <w:t>（四）独立撰写科研报告、专题报告、技术总结、专业教材等专业文章3 篇以上。</w:t>
      </w:r>
    </w:p>
    <w:p>
      <w:pPr>
        <w:pStyle w:val="Heading1"/>
        <w:spacing w:before="365"/>
      </w:pPr>
      <w:r>
        <w:t>第十条外语要求</w:t>
      </w:r>
    </w:p>
    <w:p>
      <w:pPr>
        <w:pStyle w:val="BodyText"/>
        <w:spacing w:before="364"/>
      </w:pPr>
      <w:r>
        <w:t>必须具备下列条件之一：</w:t>
      </w:r>
    </w:p>
    <w:p>
      <w:pPr>
        <w:pStyle w:val="BodyText"/>
        <w:spacing w:before="365"/>
      </w:pPr>
      <w:r>
        <w:t>（一）参加国家或全省统一组织的职称外语考试，外语应用水平符合实际工作岗位需要；</w:t>
      </w:r>
    </w:p>
    <w:p>
      <w:pPr>
        <w:pStyle w:val="BodyText"/>
        <w:spacing w:before="366"/>
      </w:pPr>
      <w:r>
        <w:t>（二）硕士研究生毕业（学位）以上；</w:t>
      </w:r>
    </w:p>
    <w:p>
      <w:pPr>
        <w:pStyle w:val="BodyText"/>
        <w:spacing w:before="364" w:line="393" w:lineRule="auto"/>
        <w:ind w:right="241"/>
      </w:pPr>
      <w:r>
        <w:t>（三）任现职期间公派出国留学或工作，出国前通过国家出国人员外语水平考试，并在国外学习或工作 1 年以上；</w:t>
      </w:r>
    </w:p>
    <w:p>
      <w:pPr>
        <w:pStyle w:val="BodyText"/>
        <w:spacing w:line="569" w:lineRule="exact"/>
      </w:pPr>
      <w:r>
        <w:t>（四）符合省人事（职称）部门有关规定的。</w:t>
      </w:r>
    </w:p>
    <w:p>
      <w:pPr>
        <w:pStyle w:val="Heading1"/>
        <w:spacing w:before="365"/>
      </w:pPr>
      <w:r>
        <w:t>第十一条计算机应用能力要求</w:t>
      </w:r>
    </w:p>
    <w:p>
      <w:pPr>
        <w:pStyle w:val="BodyText"/>
        <w:spacing w:before="364"/>
      </w:pPr>
      <w:r>
        <w:t>必须具备下列条件之一：</w:t>
      </w:r>
    </w:p>
    <w:p>
      <w:pPr>
        <w:pStyle w:val="BodyText"/>
        <w:spacing w:before="365" w:line="393" w:lineRule="auto"/>
        <w:ind w:right="298"/>
        <w:jc w:val="both"/>
      </w:pPr>
      <w:r>
        <w:t>（一）参加国家或全省统一组织的职称计算机应用能力考试（核），</w:t>
      </w:r>
      <w:r>
        <w:rPr>
          <w:spacing w:val="-2"/>
        </w:rPr>
        <w:t>计算机应用技能符合实</w:t>
      </w:r>
      <w:r>
        <w:rPr>
          <w:spacing w:val="-1"/>
        </w:rPr>
        <w:t>际工作岗位需要；或参加江苏省专业技术人员信息化素质培训，取得《信息化素质培训考核</w:t>
      </w:r>
      <w:r>
        <w:t>合格证》；</w:t>
      </w:r>
    </w:p>
    <w:p>
      <w:pPr>
        <w:pStyle w:val="BodyText"/>
        <w:spacing w:line="568" w:lineRule="exact"/>
      </w:pPr>
      <w:r>
        <w:t>（二）计算机专业大学本科毕业（学位）以上；</w:t>
      </w:r>
    </w:p>
    <w:p>
      <w:pPr>
        <w:pStyle w:val="BodyText"/>
        <w:spacing w:before="365"/>
      </w:pPr>
      <w:r>
        <w:t>（三）参加全国计算机软件专业技术资格（水平）考试，成绩合格。</w:t>
      </w:r>
    </w:p>
    <w:p>
      <w:pPr>
        <w:pStyle w:val="Heading1"/>
        <w:spacing w:before="365"/>
        <w:ind w:left="5604"/>
      </w:pPr>
      <w:r>
        <w:t>第四章附则</w:t>
      </w:r>
    </w:p>
    <w:p>
      <w:pPr>
        <w:pStyle w:val="BodyText"/>
        <w:spacing w:before="365" w:line="393" w:lineRule="auto"/>
        <w:ind w:right="243"/>
      </w:pPr>
      <w:r>
        <w:rPr>
          <w:b/>
        </w:rPr>
        <w:t>第十二条</w:t>
      </w:r>
      <w:r>
        <w:t>申报高级工程师资格应提交第三、四、五、六、七、八、九、十、十一条规定的材料，并按规定程序送评。</w:t>
      </w:r>
    </w:p>
    <w:p>
      <w:pPr>
        <w:pStyle w:val="BodyText"/>
        <w:spacing w:line="393" w:lineRule="auto"/>
        <w:ind w:right="215"/>
      </w:pPr>
      <w:r>
        <w:rPr>
          <w:b/>
          <w:spacing w:val="-1"/>
        </w:rPr>
        <w:t>第十三条</w:t>
      </w:r>
      <w:r>
        <w:t xml:space="preserve">从海外、省外引进的有特殊成就的人才，可根据本人实际水平和能力直接申报。    </w:t>
      </w:r>
      <w:r>
        <w:rPr>
          <w:b/>
          <w:spacing w:val="-1"/>
        </w:rPr>
        <w:t>第十四条</w:t>
      </w:r>
      <w:r>
        <w:rPr>
          <w:spacing w:val="-10"/>
        </w:rPr>
        <w:t>与本条件相关的材料要求、词</w:t>
      </w:r>
      <w:r>
        <w:t>（语</w:t>
      </w:r>
      <w:r>
        <w:rPr>
          <w:spacing w:val="-54"/>
        </w:rPr>
        <w:t>）</w:t>
      </w:r>
      <w:r>
        <w:rPr>
          <w:spacing w:val="-8"/>
        </w:rPr>
        <w:t>或概念的特定解释、若干问题的说明等见附录。</w:t>
      </w:r>
    </w:p>
    <w:p>
      <w:pPr>
        <w:spacing w:after="0" w:line="393"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https://d.book118.com/266002113000010045</w:t>
        </w:r>
      </w:hyperlink>
    </w:p>
    <w:p>
      <w:pPr>
        <w:spacing w:after="0" w:line="393" w:lineRule="auto"/>
      </w:pPr>
    </w:p>
    <w:sectPr>
      <w:pgSz w:w="17860" w:h="25260"/>
      <w:pgMar w:top="1960" w:right="2240" w:bottom="280" w:left="2540" w:header="708" w:footer="708"/>
      <w:pgNumType w:start="1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 w:name="微软雅黑">
    <w:altName w:val="微软雅黑"/>
    <w:charset w:val="86"/>
    <w:family w:val="swiss"/>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5D06A4"/>
    <w:multiLevelType w:val="hybridMultilevel"/>
    <w:tmpl w:val="00000000"/>
    <w:lvl w:ilvl="0">
      <w:start w:val="1"/>
      <w:numFmt w:val="decimal"/>
      <w:lvlText w:val="（%1）"/>
      <w:lvlJc w:val="left"/>
      <w:pPr>
        <w:ind w:left="924" w:hanging="818"/>
        <w:jc w:val="left"/>
      </w:pPr>
      <w:rPr>
        <w:rFonts w:ascii="微软雅黑" w:eastAsia="微软雅黑" w:hAnsi="微软雅黑" w:cs="微软雅黑" w:hint="default"/>
        <w:spacing w:val="-3"/>
        <w:w w:val="102"/>
        <w:sz w:val="29"/>
        <w:szCs w:val="29"/>
      </w:rPr>
    </w:lvl>
    <w:lvl w:ilvl="1">
      <w:start w:val="0"/>
      <w:numFmt w:val="bullet"/>
      <w:lvlText w:val="•"/>
      <w:lvlJc w:val="left"/>
      <w:pPr>
        <w:ind w:left="2135" w:hanging="818"/>
      </w:pPr>
      <w:rPr>
        <w:rFonts w:hint="default"/>
      </w:rPr>
    </w:lvl>
    <w:lvl w:ilvl="2">
      <w:start w:val="0"/>
      <w:numFmt w:val="bullet"/>
      <w:lvlText w:val="•"/>
      <w:lvlJc w:val="left"/>
      <w:pPr>
        <w:ind w:left="3351" w:hanging="818"/>
      </w:pPr>
      <w:rPr>
        <w:rFonts w:hint="default"/>
      </w:rPr>
    </w:lvl>
    <w:lvl w:ilvl="3">
      <w:start w:val="0"/>
      <w:numFmt w:val="bullet"/>
      <w:lvlText w:val="•"/>
      <w:lvlJc w:val="left"/>
      <w:pPr>
        <w:ind w:left="4567" w:hanging="818"/>
      </w:pPr>
      <w:rPr>
        <w:rFonts w:hint="default"/>
      </w:rPr>
    </w:lvl>
    <w:lvl w:ilvl="4">
      <w:start w:val="0"/>
      <w:numFmt w:val="bullet"/>
      <w:lvlText w:val="•"/>
      <w:lvlJc w:val="left"/>
      <w:pPr>
        <w:ind w:left="5783" w:hanging="818"/>
      </w:pPr>
      <w:rPr>
        <w:rFonts w:hint="default"/>
      </w:rPr>
    </w:lvl>
    <w:lvl w:ilvl="5">
      <w:start w:val="0"/>
      <w:numFmt w:val="bullet"/>
      <w:lvlText w:val="•"/>
      <w:lvlJc w:val="left"/>
      <w:pPr>
        <w:ind w:left="6999" w:hanging="818"/>
      </w:pPr>
      <w:rPr>
        <w:rFonts w:hint="default"/>
      </w:rPr>
    </w:lvl>
    <w:lvl w:ilvl="6">
      <w:start w:val="0"/>
      <w:numFmt w:val="bullet"/>
      <w:lvlText w:val="•"/>
      <w:lvlJc w:val="left"/>
      <w:pPr>
        <w:ind w:left="8215" w:hanging="818"/>
      </w:pPr>
      <w:rPr>
        <w:rFonts w:hint="default"/>
      </w:rPr>
    </w:lvl>
    <w:lvl w:ilvl="7">
      <w:start w:val="0"/>
      <w:numFmt w:val="bullet"/>
      <w:lvlText w:val="•"/>
      <w:lvlJc w:val="left"/>
      <w:pPr>
        <w:ind w:left="9431" w:hanging="818"/>
      </w:pPr>
      <w:rPr>
        <w:rFonts w:hint="default"/>
      </w:rPr>
    </w:lvl>
    <w:lvl w:ilvl="8">
      <w:start w:val="0"/>
      <w:numFmt w:val="bullet"/>
      <w:lvlText w:val="•"/>
      <w:lvlJc w:val="left"/>
      <w:pPr>
        <w:ind w:left="10647" w:hanging="818"/>
      </w:pPr>
      <w:rPr>
        <w:rFonts w:hint="default"/>
      </w:rPr>
    </w:lvl>
  </w:abstractNum>
  <w:abstractNum w:abstractNumId="1">
    <w:nsid w:val="380E776C"/>
    <w:multiLevelType w:val="hybridMultilevel"/>
    <w:tmpl w:val="00000000"/>
    <w:lvl w:ilvl="0">
      <w:start w:val="10"/>
      <w:numFmt w:val="decimal"/>
      <w:lvlText w:val="%1"/>
      <w:lvlJc w:val="left"/>
      <w:pPr>
        <w:ind w:left="106" w:hanging="371"/>
        <w:jc w:val="left"/>
      </w:pPr>
      <w:rPr>
        <w:rFonts w:ascii="幼圆" w:eastAsia="幼圆" w:hAnsi="幼圆" w:cs="幼圆" w:hint="default"/>
        <w:w w:val="102"/>
        <w:sz w:val="31"/>
        <w:szCs w:val="31"/>
      </w:rPr>
    </w:lvl>
    <w:lvl w:ilvl="1">
      <w:start w:val="0"/>
      <w:numFmt w:val="bullet"/>
      <w:lvlText w:val="•"/>
      <w:lvlJc w:val="left"/>
      <w:pPr>
        <w:ind w:left="1397" w:hanging="371"/>
      </w:pPr>
      <w:rPr>
        <w:rFonts w:hint="default"/>
      </w:rPr>
    </w:lvl>
    <w:lvl w:ilvl="2">
      <w:start w:val="0"/>
      <w:numFmt w:val="bullet"/>
      <w:lvlText w:val="•"/>
      <w:lvlJc w:val="left"/>
      <w:pPr>
        <w:ind w:left="2695" w:hanging="371"/>
      </w:pPr>
      <w:rPr>
        <w:rFonts w:hint="default"/>
      </w:rPr>
    </w:lvl>
    <w:lvl w:ilvl="3">
      <w:start w:val="0"/>
      <w:numFmt w:val="bullet"/>
      <w:lvlText w:val="•"/>
      <w:lvlJc w:val="left"/>
      <w:pPr>
        <w:ind w:left="3993" w:hanging="371"/>
      </w:pPr>
      <w:rPr>
        <w:rFonts w:hint="default"/>
      </w:rPr>
    </w:lvl>
    <w:lvl w:ilvl="4">
      <w:start w:val="0"/>
      <w:numFmt w:val="bullet"/>
      <w:lvlText w:val="•"/>
      <w:lvlJc w:val="left"/>
      <w:pPr>
        <w:ind w:left="5291" w:hanging="371"/>
      </w:pPr>
      <w:rPr>
        <w:rFonts w:hint="default"/>
      </w:rPr>
    </w:lvl>
    <w:lvl w:ilvl="5">
      <w:start w:val="0"/>
      <w:numFmt w:val="bullet"/>
      <w:lvlText w:val="•"/>
      <w:lvlJc w:val="left"/>
      <w:pPr>
        <w:ind w:left="6589" w:hanging="371"/>
      </w:pPr>
      <w:rPr>
        <w:rFonts w:hint="default"/>
      </w:rPr>
    </w:lvl>
    <w:lvl w:ilvl="6">
      <w:start w:val="0"/>
      <w:numFmt w:val="bullet"/>
      <w:lvlText w:val="•"/>
      <w:lvlJc w:val="left"/>
      <w:pPr>
        <w:ind w:left="7887" w:hanging="371"/>
      </w:pPr>
      <w:rPr>
        <w:rFonts w:hint="default"/>
      </w:rPr>
    </w:lvl>
    <w:lvl w:ilvl="7">
      <w:start w:val="0"/>
      <w:numFmt w:val="bullet"/>
      <w:lvlText w:val="•"/>
      <w:lvlJc w:val="left"/>
      <w:pPr>
        <w:ind w:left="9185" w:hanging="371"/>
      </w:pPr>
      <w:rPr>
        <w:rFonts w:hint="default"/>
      </w:rPr>
    </w:lvl>
    <w:lvl w:ilvl="8">
      <w:start w:val="0"/>
      <w:numFmt w:val="bullet"/>
      <w:lvlText w:val="•"/>
      <w:lvlJc w:val="left"/>
      <w:pPr>
        <w:ind w:left="10483" w:hanging="371"/>
      </w:pPr>
      <w:rPr>
        <w:rFont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ind w:left="106"/>
      <w:outlineLvl w:val="0"/>
    </w:pPr>
    <w:rPr>
      <w:rFonts w:ascii="微软雅黑" w:eastAsia="微软雅黑" w:hAnsi="微软雅黑" w:cs="微软雅黑"/>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06"/>
    </w:pPr>
    <w:rPr>
      <w:rFonts w:ascii="微软雅黑" w:eastAsia="微软雅黑" w:hAnsi="微软雅黑" w:cs="微软雅黑"/>
      <w:sz w:val="31"/>
      <w:szCs w:val="31"/>
    </w:rPr>
  </w:style>
  <w:style w:type="paragraph" w:styleId="Title">
    <w:name w:val="Title"/>
    <w:basedOn w:val="Normal"/>
    <w:uiPriority w:val="1"/>
    <w:qFormat/>
    <w:pPr>
      <w:spacing w:line="1749" w:lineRule="exact"/>
      <w:ind w:left="87" w:right="380"/>
      <w:jc w:val="center"/>
    </w:pPr>
    <w:rPr>
      <w:rFonts w:ascii="微软雅黑" w:eastAsia="微软雅黑" w:hAnsi="微软雅黑" w:cs="微软雅黑"/>
      <w:b/>
      <w:bCs/>
      <w:sz w:val="108"/>
      <w:szCs w:val="108"/>
    </w:rPr>
  </w:style>
  <w:style w:type="paragraph" w:styleId="ListParagraph">
    <w:name w:val="List Paragraph"/>
    <w:basedOn w:val="Normal"/>
    <w:uiPriority w:val="1"/>
    <w:qFormat/>
    <w:pPr>
      <w:ind w:left="106" w:hanging="819"/>
    </w:pPr>
    <w:rPr>
      <w:rFonts w:ascii="幼圆" w:eastAsia="幼圆" w:hAnsi="幼圆" w:cs="幼圆"/>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yperlink" Target="https://d.book118.com/266002113000010045"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2024-01-27T09:08:29Z</dcterms:created>
  <dcterms:modified xsi:type="dcterms:W3CDTF">2024-01-27T09:08:29Z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2022-11-26T00:00:00Z</vt:filetime>
  </property>
  <property fmtid="{D5CDD505-2E9C-101B-9397-08002B2CF9AE}" pid="3" name="LastSaved">
    <vt:filetime>2024-01-27T00:00:00Z</vt:filetime>
  </property>
</Properties>
</file>