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高纯铅项目规划设计纲要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68" w:history="1">
        <w:r>
          <w:rPr>
            <w:rFonts w:ascii="仿宋" w:eastAsia="仿宋" w:hAnsi="仿宋" w:cs="仿宋" w:hint="eastAsia"/>
            <w:lang w:eastAsia="zh-CN"/>
          </w:rPr>
          <w:t>概论</w:t>
        </w:r>
        <w:r>
          <w:tab/>
        </w:r>
        <w:r>
          <w:fldChar w:fldCharType="begin"/>
        </w:r>
        <w:r>
          <w:instrText xml:space="preserve"> PAGEREF _Toc16968 \h </w:instrText>
        </w:r>
        <w:r>
          <w:fldChar w:fldCharType="separate"/>
        </w:r>
        <w:r>
          <w:t>3</w:t>
        </w:r>
        <w:r>
          <w:fldChar w:fldCharType="end"/>
        </w:r>
      </w:hyperlink>
    </w:p>
    <w:p>
      <w:pPr>
        <w:pStyle w:val="TOC1"/>
        <w:tabs>
          <w:tab w:val="right" w:leader="dot" w:pos="8306"/>
        </w:tabs>
      </w:pPr>
      <w:hyperlink w:anchor="_Toc31572" w:history="1">
        <w:r>
          <w:rPr>
            <w:rFonts w:ascii="仿宋" w:eastAsia="仿宋" w:hAnsi="仿宋" w:cs="仿宋" w:hint="eastAsia"/>
            <w:lang w:eastAsia="zh-CN"/>
          </w:rPr>
          <w:t>一、市场分析、调研</w:t>
        </w:r>
        <w:r>
          <w:tab/>
        </w:r>
        <w:r>
          <w:fldChar w:fldCharType="begin"/>
        </w:r>
        <w:r>
          <w:instrText xml:space="preserve"> PAGEREF _Toc31572 \h </w:instrText>
        </w:r>
        <w:r>
          <w:fldChar w:fldCharType="separate"/>
        </w:r>
        <w:r>
          <w:t>3</w:t>
        </w:r>
        <w:r>
          <w:fldChar w:fldCharType="end"/>
        </w:r>
      </w:hyperlink>
    </w:p>
    <w:p>
      <w:pPr>
        <w:pStyle w:val="TOC2"/>
        <w:tabs>
          <w:tab w:val="right" w:leader="dot" w:pos="8306"/>
        </w:tabs>
      </w:pPr>
      <w:hyperlink w:anchor="_Toc4999" w:history="1">
        <w:r>
          <w:rPr>
            <w:rFonts w:ascii="仿宋" w:eastAsia="仿宋" w:hAnsi="仿宋" w:cs="仿宋" w:hint="eastAsia"/>
            <w:lang w:eastAsia="zh-CN"/>
          </w:rPr>
          <w:t>(一)、高纯铅行业分析</w:t>
        </w:r>
        <w:r>
          <w:tab/>
        </w:r>
        <w:r>
          <w:fldChar w:fldCharType="begin"/>
        </w:r>
        <w:r>
          <w:instrText xml:space="preserve"> PAGEREF _Toc4999 \h </w:instrText>
        </w:r>
        <w:r>
          <w:fldChar w:fldCharType="separate"/>
        </w:r>
        <w:r>
          <w:t>3</w:t>
        </w:r>
        <w:r>
          <w:fldChar w:fldCharType="end"/>
        </w:r>
      </w:hyperlink>
    </w:p>
    <w:p>
      <w:pPr>
        <w:pStyle w:val="TOC2"/>
        <w:tabs>
          <w:tab w:val="right" w:leader="dot" w:pos="8306"/>
        </w:tabs>
      </w:pPr>
      <w:hyperlink w:anchor="_Toc14104" w:history="1">
        <w:r>
          <w:rPr>
            <w:rFonts w:ascii="仿宋" w:eastAsia="仿宋" w:hAnsi="仿宋" w:cs="仿宋" w:hint="eastAsia"/>
            <w:lang w:eastAsia="zh-CN"/>
          </w:rPr>
          <w:t>(二)、高纯铅市场分析预测</w:t>
        </w:r>
        <w:r>
          <w:tab/>
        </w:r>
        <w:r>
          <w:fldChar w:fldCharType="begin"/>
        </w:r>
        <w:r>
          <w:instrText xml:space="preserve"> PAGEREF _Toc14104 \h </w:instrText>
        </w:r>
        <w:r>
          <w:fldChar w:fldCharType="separate"/>
        </w:r>
        <w:r>
          <w:t>4</w:t>
        </w:r>
        <w:r>
          <w:fldChar w:fldCharType="end"/>
        </w:r>
      </w:hyperlink>
    </w:p>
    <w:p>
      <w:pPr>
        <w:pStyle w:val="TOC1"/>
        <w:tabs>
          <w:tab w:val="right" w:leader="dot" w:pos="8306"/>
        </w:tabs>
      </w:pPr>
      <w:hyperlink w:anchor="_Toc9562" w:history="1">
        <w:r>
          <w:rPr>
            <w:rFonts w:ascii="仿宋" w:eastAsia="仿宋" w:hAnsi="仿宋" w:cs="仿宋" w:hint="eastAsia"/>
            <w:lang w:eastAsia="zh-CN"/>
          </w:rPr>
          <w:t>二、高纯铅项目危机管理</w:t>
        </w:r>
        <w:r>
          <w:tab/>
        </w:r>
        <w:r>
          <w:fldChar w:fldCharType="begin"/>
        </w:r>
        <w:r>
          <w:instrText xml:space="preserve"> PAGEREF _Toc9562 \h </w:instrText>
        </w:r>
        <w:r>
          <w:fldChar w:fldCharType="separate"/>
        </w:r>
        <w:r>
          <w:t>5</w:t>
        </w:r>
        <w:r>
          <w:fldChar w:fldCharType="end"/>
        </w:r>
      </w:hyperlink>
    </w:p>
    <w:p>
      <w:pPr>
        <w:pStyle w:val="TOC2"/>
        <w:tabs>
          <w:tab w:val="right" w:leader="dot" w:pos="8306"/>
        </w:tabs>
      </w:pPr>
      <w:hyperlink w:anchor="_Toc14179" w:history="1">
        <w:r>
          <w:rPr>
            <w:rFonts w:ascii="仿宋" w:eastAsia="仿宋" w:hAnsi="仿宋" w:cs="仿宋" w:hint="eastAsia"/>
            <w:lang w:eastAsia="zh-CN"/>
          </w:rPr>
          <w:t>(一)、危机预警与识别</w:t>
        </w:r>
        <w:r>
          <w:tab/>
        </w:r>
        <w:r>
          <w:fldChar w:fldCharType="begin"/>
        </w:r>
        <w:r>
          <w:instrText xml:space="preserve"> PAGEREF _Toc14179 \h </w:instrText>
        </w:r>
        <w:r>
          <w:fldChar w:fldCharType="separate"/>
        </w:r>
        <w:r>
          <w:t>5</w:t>
        </w:r>
        <w:r>
          <w:fldChar w:fldCharType="end"/>
        </w:r>
      </w:hyperlink>
    </w:p>
    <w:p>
      <w:pPr>
        <w:pStyle w:val="TOC2"/>
        <w:tabs>
          <w:tab w:val="right" w:leader="dot" w:pos="8306"/>
        </w:tabs>
      </w:pPr>
      <w:hyperlink w:anchor="_Toc29647" w:history="1">
        <w:r>
          <w:rPr>
            <w:rFonts w:ascii="仿宋" w:eastAsia="仿宋" w:hAnsi="仿宋" w:cs="仿宋" w:hint="eastAsia"/>
            <w:lang w:eastAsia="zh-CN"/>
          </w:rPr>
          <w:t>(二)、危机应对与恢复</w:t>
        </w:r>
        <w:r>
          <w:tab/>
        </w:r>
        <w:r>
          <w:fldChar w:fldCharType="begin"/>
        </w:r>
        <w:r>
          <w:instrText xml:space="preserve"> PAGEREF _Toc29647 \h </w:instrText>
        </w:r>
        <w:r>
          <w:fldChar w:fldCharType="separate"/>
        </w:r>
        <w:r>
          <w:t>6</w:t>
        </w:r>
        <w:r>
          <w:fldChar w:fldCharType="end"/>
        </w:r>
      </w:hyperlink>
    </w:p>
    <w:p>
      <w:pPr>
        <w:pStyle w:val="TOC1"/>
        <w:tabs>
          <w:tab w:val="right" w:leader="dot" w:pos="8306"/>
        </w:tabs>
      </w:pPr>
      <w:hyperlink w:anchor="_Toc3107" w:history="1">
        <w:r>
          <w:rPr>
            <w:rFonts w:ascii="仿宋" w:eastAsia="仿宋" w:hAnsi="仿宋" w:cs="仿宋" w:hint="eastAsia"/>
            <w:lang w:eastAsia="zh-CN"/>
          </w:rPr>
          <w:t>三、高纯铅项目概论</w:t>
        </w:r>
        <w:r>
          <w:tab/>
        </w:r>
        <w:r>
          <w:fldChar w:fldCharType="begin"/>
        </w:r>
        <w:r>
          <w:instrText xml:space="preserve"> PAGEREF _Toc3107 \h </w:instrText>
        </w:r>
        <w:r>
          <w:fldChar w:fldCharType="separate"/>
        </w:r>
        <w:r>
          <w:t>7</w:t>
        </w:r>
        <w:r>
          <w:fldChar w:fldCharType="end"/>
        </w:r>
      </w:hyperlink>
    </w:p>
    <w:p>
      <w:pPr>
        <w:pStyle w:val="TOC2"/>
        <w:tabs>
          <w:tab w:val="right" w:leader="dot" w:pos="8306"/>
        </w:tabs>
      </w:pPr>
      <w:hyperlink w:anchor="_Toc10955" w:history="1">
        <w:r>
          <w:rPr>
            <w:rFonts w:ascii="仿宋" w:eastAsia="仿宋" w:hAnsi="仿宋" w:cs="仿宋" w:hint="eastAsia"/>
            <w:lang w:eastAsia="zh-CN"/>
          </w:rPr>
          <w:t>(一)、高纯铅项目概况</w:t>
        </w:r>
        <w:r>
          <w:tab/>
        </w:r>
        <w:r>
          <w:fldChar w:fldCharType="begin"/>
        </w:r>
        <w:r>
          <w:instrText xml:space="preserve"> PAGEREF _Toc10955 \h </w:instrText>
        </w:r>
        <w:r>
          <w:fldChar w:fldCharType="separate"/>
        </w:r>
        <w:r>
          <w:t>7</w:t>
        </w:r>
        <w:r>
          <w:fldChar w:fldCharType="end"/>
        </w:r>
      </w:hyperlink>
    </w:p>
    <w:p>
      <w:pPr>
        <w:pStyle w:val="TOC2"/>
        <w:tabs>
          <w:tab w:val="right" w:leader="dot" w:pos="8306"/>
        </w:tabs>
      </w:pPr>
      <w:hyperlink w:anchor="_Toc26263" w:history="1">
        <w:r>
          <w:rPr>
            <w:rFonts w:ascii="仿宋" w:eastAsia="仿宋" w:hAnsi="仿宋" w:cs="仿宋" w:hint="eastAsia"/>
            <w:lang w:eastAsia="zh-CN"/>
          </w:rPr>
          <w:t>(二)、高纯铅项目目标</w:t>
        </w:r>
        <w:r>
          <w:tab/>
        </w:r>
        <w:r>
          <w:fldChar w:fldCharType="begin"/>
        </w:r>
        <w:r>
          <w:instrText xml:space="preserve"> PAGEREF _Toc26263 \h </w:instrText>
        </w:r>
        <w:r>
          <w:fldChar w:fldCharType="separate"/>
        </w:r>
        <w:r>
          <w:t>9</w:t>
        </w:r>
        <w:r>
          <w:fldChar w:fldCharType="end"/>
        </w:r>
      </w:hyperlink>
    </w:p>
    <w:p>
      <w:pPr>
        <w:pStyle w:val="TOC2"/>
        <w:tabs>
          <w:tab w:val="right" w:leader="dot" w:pos="8306"/>
        </w:tabs>
      </w:pPr>
      <w:hyperlink w:anchor="_Toc16344" w:history="1">
        <w:r>
          <w:rPr>
            <w:rFonts w:ascii="仿宋" w:eastAsia="仿宋" w:hAnsi="仿宋" w:cs="仿宋" w:hint="eastAsia"/>
            <w:lang w:eastAsia="zh-CN"/>
          </w:rPr>
          <w:t>(三)、高纯铅项目提出的理由</w:t>
        </w:r>
        <w:r>
          <w:tab/>
        </w:r>
        <w:r>
          <w:fldChar w:fldCharType="begin"/>
        </w:r>
        <w:r>
          <w:instrText xml:space="preserve"> PAGEREF _Toc16344 \h </w:instrText>
        </w:r>
        <w:r>
          <w:fldChar w:fldCharType="separate"/>
        </w:r>
        <w:r>
          <w:t>10</w:t>
        </w:r>
        <w:r>
          <w:fldChar w:fldCharType="end"/>
        </w:r>
      </w:hyperlink>
    </w:p>
    <w:p>
      <w:pPr>
        <w:pStyle w:val="TOC2"/>
        <w:tabs>
          <w:tab w:val="right" w:leader="dot" w:pos="8306"/>
        </w:tabs>
      </w:pPr>
      <w:hyperlink w:anchor="_Toc21082" w:history="1">
        <w:r>
          <w:rPr>
            <w:rFonts w:ascii="仿宋" w:eastAsia="仿宋" w:hAnsi="仿宋" w:cs="仿宋" w:hint="eastAsia"/>
            <w:lang w:eastAsia="zh-CN"/>
          </w:rPr>
          <w:t>(四)、高纯铅项目意义</w:t>
        </w:r>
        <w:r>
          <w:tab/>
        </w:r>
        <w:r>
          <w:fldChar w:fldCharType="begin"/>
        </w:r>
        <w:r>
          <w:instrText xml:space="preserve"> PAGEREF _Toc21082 \h </w:instrText>
        </w:r>
        <w:r>
          <w:fldChar w:fldCharType="separate"/>
        </w:r>
        <w:r>
          <w:t>12</w:t>
        </w:r>
        <w:r>
          <w:fldChar w:fldCharType="end"/>
        </w:r>
      </w:hyperlink>
    </w:p>
    <w:p>
      <w:pPr>
        <w:pStyle w:val="TOC2"/>
        <w:tabs>
          <w:tab w:val="right" w:leader="dot" w:pos="8306"/>
        </w:tabs>
      </w:pPr>
      <w:hyperlink w:anchor="_Toc13169" w:history="1">
        <w:r>
          <w:rPr>
            <w:rFonts w:ascii="仿宋" w:eastAsia="仿宋" w:hAnsi="仿宋" w:cs="仿宋" w:hint="eastAsia"/>
            <w:lang w:eastAsia="zh-CN"/>
          </w:rPr>
          <w:t>(五)、高纯铅项目背景</w:t>
        </w:r>
        <w:r>
          <w:tab/>
        </w:r>
        <w:r>
          <w:fldChar w:fldCharType="begin"/>
        </w:r>
        <w:r>
          <w:instrText xml:space="preserve"> PAGEREF _Toc13169 \h </w:instrText>
        </w:r>
        <w:r>
          <w:fldChar w:fldCharType="separate"/>
        </w:r>
        <w:r>
          <w:t>13</w:t>
        </w:r>
        <w:r>
          <w:fldChar w:fldCharType="end"/>
        </w:r>
      </w:hyperlink>
    </w:p>
    <w:p>
      <w:pPr>
        <w:pStyle w:val="TOC1"/>
        <w:tabs>
          <w:tab w:val="right" w:leader="dot" w:pos="8306"/>
        </w:tabs>
      </w:pPr>
      <w:hyperlink w:anchor="_Toc11268" w:history="1">
        <w:r>
          <w:rPr>
            <w:rFonts w:ascii="仿宋" w:eastAsia="仿宋" w:hAnsi="仿宋" w:cs="仿宋" w:hint="eastAsia"/>
            <w:lang w:eastAsia="zh-CN"/>
          </w:rPr>
          <w:t>四、高纯铅项目可持续发展</w:t>
        </w:r>
        <w:r>
          <w:tab/>
        </w:r>
        <w:r>
          <w:fldChar w:fldCharType="begin"/>
        </w:r>
        <w:r>
          <w:instrText xml:space="preserve"> PAGEREF _Toc11268 \h </w:instrText>
        </w:r>
        <w:r>
          <w:fldChar w:fldCharType="separate"/>
        </w:r>
        <w:r>
          <w:t>13</w:t>
        </w:r>
        <w:r>
          <w:fldChar w:fldCharType="end"/>
        </w:r>
      </w:hyperlink>
    </w:p>
    <w:p>
      <w:pPr>
        <w:pStyle w:val="TOC2"/>
        <w:tabs>
          <w:tab w:val="right" w:leader="dot" w:pos="8306"/>
        </w:tabs>
      </w:pPr>
      <w:hyperlink w:anchor="_Toc32182" w:history="1">
        <w:r>
          <w:rPr>
            <w:rFonts w:ascii="仿宋" w:eastAsia="仿宋" w:hAnsi="仿宋" w:cs="仿宋" w:hint="eastAsia"/>
            <w:lang w:eastAsia="zh-CN"/>
          </w:rPr>
          <w:t>(一)、可持续战略与实践</w:t>
        </w:r>
        <w:r>
          <w:tab/>
        </w:r>
        <w:r>
          <w:fldChar w:fldCharType="begin"/>
        </w:r>
        <w:r>
          <w:instrText xml:space="preserve"> PAGEREF _Toc32182 \h </w:instrText>
        </w:r>
        <w:r>
          <w:fldChar w:fldCharType="separate"/>
        </w:r>
        <w:r>
          <w:t>13</w:t>
        </w:r>
        <w:r>
          <w:fldChar w:fldCharType="end"/>
        </w:r>
      </w:hyperlink>
    </w:p>
    <w:p>
      <w:pPr>
        <w:pStyle w:val="TOC2"/>
        <w:tabs>
          <w:tab w:val="right" w:leader="dot" w:pos="8306"/>
        </w:tabs>
      </w:pPr>
      <w:hyperlink w:anchor="_Toc27022" w:history="1">
        <w:r>
          <w:rPr>
            <w:rFonts w:ascii="仿宋" w:eastAsia="仿宋" w:hAnsi="仿宋" w:cs="仿宋" w:hint="eastAsia"/>
            <w:lang w:eastAsia="zh-CN"/>
          </w:rPr>
          <w:t>(二)、环保与社会责任</w:t>
        </w:r>
        <w:r>
          <w:tab/>
        </w:r>
        <w:r>
          <w:fldChar w:fldCharType="begin"/>
        </w:r>
        <w:r>
          <w:instrText xml:space="preserve"> PAGEREF _Toc27022 \h </w:instrText>
        </w:r>
        <w:r>
          <w:fldChar w:fldCharType="separate"/>
        </w:r>
        <w:r>
          <w:t>14</w:t>
        </w:r>
        <w:r>
          <w:fldChar w:fldCharType="end"/>
        </w:r>
      </w:hyperlink>
    </w:p>
    <w:p>
      <w:pPr>
        <w:pStyle w:val="TOC1"/>
        <w:tabs>
          <w:tab w:val="right" w:leader="dot" w:pos="8306"/>
        </w:tabs>
      </w:pPr>
      <w:hyperlink w:anchor="_Toc2474" w:history="1">
        <w:r>
          <w:rPr>
            <w:rFonts w:ascii="仿宋" w:eastAsia="仿宋" w:hAnsi="仿宋" w:cs="仿宋" w:hint="eastAsia"/>
            <w:lang w:eastAsia="zh-CN"/>
          </w:rPr>
          <w:t>五、高纯铅项目选址可行性分析</w:t>
        </w:r>
        <w:r>
          <w:tab/>
        </w:r>
        <w:r>
          <w:fldChar w:fldCharType="begin"/>
        </w:r>
        <w:r>
          <w:instrText xml:space="preserve"> PAGEREF _Toc2474 \h </w:instrText>
        </w:r>
        <w:r>
          <w:fldChar w:fldCharType="separate"/>
        </w:r>
        <w:r>
          <w:t>15</w:t>
        </w:r>
        <w:r>
          <w:fldChar w:fldCharType="end"/>
        </w:r>
      </w:hyperlink>
    </w:p>
    <w:p>
      <w:pPr>
        <w:pStyle w:val="TOC2"/>
        <w:tabs>
          <w:tab w:val="right" w:leader="dot" w:pos="8306"/>
        </w:tabs>
      </w:pPr>
      <w:hyperlink w:anchor="_Toc11036" w:history="1">
        <w:r>
          <w:rPr>
            <w:rFonts w:ascii="仿宋" w:eastAsia="仿宋" w:hAnsi="仿宋" w:cs="仿宋" w:hint="eastAsia"/>
            <w:lang w:eastAsia="zh-CN"/>
          </w:rPr>
          <w:t>(一)、高纯铅项目选址</w:t>
        </w:r>
        <w:r>
          <w:tab/>
        </w:r>
        <w:r>
          <w:fldChar w:fldCharType="begin"/>
        </w:r>
        <w:r>
          <w:instrText xml:space="preserve"> PAGEREF _Toc11036 \h </w:instrText>
        </w:r>
        <w:r>
          <w:fldChar w:fldCharType="separate"/>
        </w:r>
        <w:r>
          <w:t>15</w:t>
        </w:r>
        <w:r>
          <w:fldChar w:fldCharType="end"/>
        </w:r>
      </w:hyperlink>
    </w:p>
    <w:p>
      <w:pPr>
        <w:pStyle w:val="TOC2"/>
        <w:tabs>
          <w:tab w:val="right" w:leader="dot" w:pos="8306"/>
        </w:tabs>
      </w:pPr>
      <w:hyperlink w:anchor="_Toc31589" w:history="1">
        <w:r>
          <w:rPr>
            <w:rFonts w:ascii="仿宋" w:eastAsia="仿宋" w:hAnsi="仿宋" w:cs="仿宋" w:hint="eastAsia"/>
            <w:lang w:eastAsia="zh-CN"/>
          </w:rPr>
          <w:t>(二)、用地控制指标</w:t>
        </w:r>
        <w:r>
          <w:tab/>
        </w:r>
        <w:r>
          <w:fldChar w:fldCharType="begin"/>
        </w:r>
        <w:r>
          <w:instrText xml:space="preserve"> PAGEREF _Toc31589 \h </w:instrText>
        </w:r>
        <w:r>
          <w:fldChar w:fldCharType="separate"/>
        </w:r>
        <w:r>
          <w:t>15</w:t>
        </w:r>
        <w:r>
          <w:fldChar w:fldCharType="end"/>
        </w:r>
      </w:hyperlink>
    </w:p>
    <w:p>
      <w:pPr>
        <w:pStyle w:val="TOC2"/>
        <w:tabs>
          <w:tab w:val="right" w:leader="dot" w:pos="8306"/>
        </w:tabs>
      </w:pPr>
      <w:hyperlink w:anchor="_Toc32479" w:history="1">
        <w:r>
          <w:rPr>
            <w:rFonts w:ascii="仿宋" w:eastAsia="仿宋" w:hAnsi="仿宋" w:cs="仿宋" w:hint="eastAsia"/>
            <w:lang w:eastAsia="zh-CN"/>
          </w:rPr>
          <w:t>(三)、节约用地措施</w:t>
        </w:r>
        <w:r>
          <w:tab/>
        </w:r>
        <w:r>
          <w:fldChar w:fldCharType="begin"/>
        </w:r>
        <w:r>
          <w:instrText xml:space="preserve"> PAGEREF _Toc32479 \h </w:instrText>
        </w:r>
        <w:r>
          <w:fldChar w:fldCharType="separate"/>
        </w:r>
        <w:r>
          <w:t>17</w:t>
        </w:r>
        <w:r>
          <w:fldChar w:fldCharType="end"/>
        </w:r>
      </w:hyperlink>
    </w:p>
    <w:p>
      <w:pPr>
        <w:pStyle w:val="TOC2"/>
        <w:tabs>
          <w:tab w:val="right" w:leader="dot" w:pos="8306"/>
        </w:tabs>
      </w:pPr>
      <w:hyperlink w:anchor="_Toc8421" w:history="1">
        <w:r>
          <w:rPr>
            <w:rFonts w:ascii="仿宋" w:eastAsia="仿宋" w:hAnsi="仿宋" w:cs="仿宋" w:hint="eastAsia"/>
            <w:lang w:eastAsia="zh-CN"/>
          </w:rPr>
          <w:t>(四)、总图布置方案</w:t>
        </w:r>
        <w:r>
          <w:tab/>
        </w:r>
        <w:r>
          <w:fldChar w:fldCharType="begin"/>
        </w:r>
        <w:r>
          <w:instrText xml:space="preserve"> PAGEREF _Toc8421 \h </w:instrText>
        </w:r>
        <w:r>
          <w:fldChar w:fldCharType="separate"/>
        </w:r>
        <w:r>
          <w:t>18</w:t>
        </w:r>
        <w:r>
          <w:fldChar w:fldCharType="end"/>
        </w:r>
      </w:hyperlink>
    </w:p>
    <w:p>
      <w:pPr>
        <w:pStyle w:val="TOC2"/>
        <w:tabs>
          <w:tab w:val="right" w:leader="dot" w:pos="8306"/>
        </w:tabs>
      </w:pPr>
      <w:hyperlink w:anchor="_Toc22819" w:history="1">
        <w:r>
          <w:rPr>
            <w:rFonts w:ascii="仿宋" w:eastAsia="仿宋" w:hAnsi="仿宋" w:cs="仿宋" w:hint="eastAsia"/>
            <w:lang w:eastAsia="zh-CN"/>
          </w:rPr>
          <w:t>(五)、选址综合评价</w:t>
        </w:r>
        <w:r>
          <w:tab/>
        </w:r>
        <w:r>
          <w:fldChar w:fldCharType="begin"/>
        </w:r>
        <w:r>
          <w:instrText xml:space="preserve"> PAGEREF _Toc22819 \h </w:instrText>
        </w:r>
        <w:r>
          <w:fldChar w:fldCharType="separate"/>
        </w:r>
        <w:r>
          <w:t>19</w:t>
        </w:r>
        <w:r>
          <w:fldChar w:fldCharType="end"/>
        </w:r>
      </w:hyperlink>
    </w:p>
    <w:p>
      <w:pPr>
        <w:pStyle w:val="TOC1"/>
        <w:tabs>
          <w:tab w:val="right" w:leader="dot" w:pos="8306"/>
        </w:tabs>
      </w:pPr>
      <w:hyperlink w:anchor="_Toc10855" w:history="1">
        <w:r>
          <w:rPr>
            <w:rFonts w:ascii="仿宋" w:eastAsia="仿宋" w:hAnsi="仿宋" w:cs="仿宋" w:hint="eastAsia"/>
            <w:lang w:eastAsia="zh-CN"/>
          </w:rPr>
          <w:t>六、高纯铅项目文档管理</w:t>
        </w:r>
        <w:r>
          <w:tab/>
        </w:r>
        <w:r>
          <w:fldChar w:fldCharType="begin"/>
        </w:r>
        <w:r>
          <w:instrText xml:space="preserve"> PAGEREF _Toc10855 \h </w:instrText>
        </w:r>
        <w:r>
          <w:fldChar w:fldCharType="separate"/>
        </w:r>
        <w:r>
          <w:t>20</w:t>
        </w:r>
        <w:r>
          <w:fldChar w:fldCharType="end"/>
        </w:r>
      </w:hyperlink>
    </w:p>
    <w:p>
      <w:pPr>
        <w:pStyle w:val="TOC2"/>
        <w:tabs>
          <w:tab w:val="right" w:leader="dot" w:pos="8306"/>
        </w:tabs>
      </w:pPr>
      <w:hyperlink w:anchor="_Toc2513" w:history="1">
        <w:r>
          <w:rPr>
            <w:rFonts w:ascii="仿宋" w:eastAsia="仿宋" w:hAnsi="仿宋" w:cs="仿宋" w:hint="eastAsia"/>
            <w:lang w:eastAsia="zh-CN"/>
          </w:rPr>
          <w:t>(一)、文档编制与审查</w:t>
        </w:r>
        <w:r>
          <w:tab/>
        </w:r>
        <w:r>
          <w:fldChar w:fldCharType="begin"/>
        </w:r>
        <w:r>
          <w:instrText xml:space="preserve"> PAGEREF _Toc2513 \h </w:instrText>
        </w:r>
        <w:r>
          <w:fldChar w:fldCharType="separate"/>
        </w:r>
        <w:r>
          <w:t>20</w:t>
        </w:r>
        <w:r>
          <w:fldChar w:fldCharType="end"/>
        </w:r>
      </w:hyperlink>
    </w:p>
    <w:p>
      <w:pPr>
        <w:pStyle w:val="TOC2"/>
        <w:tabs>
          <w:tab w:val="right" w:leader="dot" w:pos="8306"/>
        </w:tabs>
      </w:pPr>
      <w:hyperlink w:anchor="_Toc28260" w:history="1">
        <w:r>
          <w:rPr>
            <w:rFonts w:ascii="仿宋" w:eastAsia="仿宋" w:hAnsi="仿宋" w:cs="仿宋" w:hint="eastAsia"/>
            <w:lang w:eastAsia="zh-CN"/>
          </w:rPr>
          <w:t>(二)、文档发布与分发</w:t>
        </w:r>
        <w:r>
          <w:tab/>
        </w:r>
        <w:r>
          <w:fldChar w:fldCharType="begin"/>
        </w:r>
        <w:r>
          <w:instrText xml:space="preserve"> PAGEREF _Toc28260 \h </w:instrText>
        </w:r>
        <w:r>
          <w:fldChar w:fldCharType="separate"/>
        </w:r>
        <w:r>
          <w:t>21</w:t>
        </w:r>
        <w:r>
          <w:fldChar w:fldCharType="end"/>
        </w:r>
      </w:hyperlink>
    </w:p>
    <w:p>
      <w:pPr>
        <w:pStyle w:val="TOC2"/>
        <w:tabs>
          <w:tab w:val="right" w:leader="dot" w:pos="8306"/>
        </w:tabs>
      </w:pPr>
      <w:hyperlink w:anchor="_Toc740" w:history="1">
        <w:r>
          <w:rPr>
            <w:rFonts w:ascii="仿宋" w:eastAsia="仿宋" w:hAnsi="仿宋" w:cs="仿宋" w:hint="eastAsia"/>
            <w:lang w:eastAsia="zh-CN"/>
          </w:rPr>
          <w:t>(三)、文档存档与归档</w:t>
        </w:r>
        <w:r>
          <w:tab/>
        </w:r>
        <w:r>
          <w:fldChar w:fldCharType="begin"/>
        </w:r>
        <w:r>
          <w:instrText xml:space="preserve"> PAGEREF _Toc740 \h </w:instrText>
        </w:r>
        <w:r>
          <w:fldChar w:fldCharType="separate"/>
        </w:r>
        <w:r>
          <w:t>22</w:t>
        </w:r>
        <w:r>
          <w:fldChar w:fldCharType="end"/>
        </w:r>
      </w:hyperlink>
    </w:p>
    <w:p>
      <w:pPr>
        <w:pStyle w:val="TOC1"/>
        <w:tabs>
          <w:tab w:val="right" w:leader="dot" w:pos="8306"/>
        </w:tabs>
      </w:pPr>
      <w:hyperlink w:anchor="_Toc24237" w:history="1">
        <w:r>
          <w:rPr>
            <w:rFonts w:ascii="仿宋" w:eastAsia="仿宋" w:hAnsi="仿宋" w:cs="仿宋" w:hint="eastAsia"/>
            <w:lang w:eastAsia="zh-CN"/>
          </w:rPr>
          <w:t>七、高纯铅项目风险管理</w:t>
        </w:r>
        <w:r>
          <w:tab/>
        </w:r>
        <w:r>
          <w:fldChar w:fldCharType="begin"/>
        </w:r>
        <w:r>
          <w:instrText xml:space="preserve"> PAGEREF _Toc24237 \h </w:instrText>
        </w:r>
        <w:r>
          <w:fldChar w:fldCharType="separate"/>
        </w:r>
        <w:r>
          <w:t>23</w:t>
        </w:r>
        <w:r>
          <w:fldChar w:fldCharType="end"/>
        </w:r>
      </w:hyperlink>
    </w:p>
    <w:p>
      <w:pPr>
        <w:pStyle w:val="TOC2"/>
        <w:tabs>
          <w:tab w:val="right" w:leader="dot" w:pos="8306"/>
        </w:tabs>
      </w:pPr>
      <w:hyperlink w:anchor="_Toc8099" w:history="1">
        <w:r>
          <w:rPr>
            <w:rFonts w:ascii="仿宋" w:eastAsia="仿宋" w:hAnsi="仿宋" w:cs="仿宋" w:hint="eastAsia"/>
            <w:lang w:eastAsia="zh-CN"/>
          </w:rPr>
          <w:t>(一)、风险识别与评估</w:t>
        </w:r>
        <w:r>
          <w:tab/>
        </w:r>
        <w:r>
          <w:fldChar w:fldCharType="begin"/>
        </w:r>
        <w:r>
          <w:instrText xml:space="preserve"> PAGEREF _Toc8099 \h </w:instrText>
        </w:r>
        <w:r>
          <w:fldChar w:fldCharType="separate"/>
        </w:r>
        <w:r>
          <w:t>23</w:t>
        </w:r>
        <w:r>
          <w:fldChar w:fldCharType="end"/>
        </w:r>
      </w:hyperlink>
    </w:p>
    <w:p>
      <w:pPr>
        <w:pStyle w:val="TOC2"/>
        <w:tabs>
          <w:tab w:val="right" w:leader="dot" w:pos="8306"/>
        </w:tabs>
      </w:pPr>
      <w:hyperlink w:anchor="_Toc16192" w:history="1">
        <w:r>
          <w:rPr>
            <w:rFonts w:ascii="仿宋" w:eastAsia="仿宋" w:hAnsi="仿宋" w:cs="仿宋" w:hint="eastAsia"/>
            <w:lang w:eastAsia="zh-CN"/>
          </w:rPr>
          <w:t>(二)、风险应对策略</w:t>
        </w:r>
        <w:r>
          <w:tab/>
        </w:r>
        <w:r>
          <w:fldChar w:fldCharType="begin"/>
        </w:r>
        <w:r>
          <w:instrText xml:space="preserve"> PAGEREF _Toc16192 \h </w:instrText>
        </w:r>
        <w:r>
          <w:fldChar w:fldCharType="separate"/>
        </w:r>
        <w:r>
          <w:t>25</w:t>
        </w:r>
        <w:r>
          <w:fldChar w:fldCharType="end"/>
        </w:r>
      </w:hyperlink>
    </w:p>
    <w:p>
      <w:pPr>
        <w:pStyle w:val="TOC2"/>
        <w:tabs>
          <w:tab w:val="right" w:leader="dot" w:pos="8306"/>
        </w:tabs>
      </w:pPr>
      <w:hyperlink w:anchor="_Toc23203" w:history="1">
        <w:r>
          <w:rPr>
            <w:rFonts w:ascii="仿宋" w:eastAsia="仿宋" w:hAnsi="仿宋" w:cs="仿宋" w:hint="eastAsia"/>
            <w:lang w:eastAsia="zh-CN"/>
          </w:rPr>
          <w:t>(三)、风险监控与控制</w:t>
        </w:r>
        <w:r>
          <w:tab/>
        </w:r>
        <w:r>
          <w:fldChar w:fldCharType="begin"/>
        </w:r>
        <w:r>
          <w:instrText xml:space="preserve"> PAGEREF _Toc23203 \h </w:instrText>
        </w:r>
        <w:r>
          <w:fldChar w:fldCharType="separate"/>
        </w:r>
        <w:r>
          <w:t>26</w:t>
        </w:r>
        <w:r>
          <w:fldChar w:fldCharType="end"/>
        </w:r>
      </w:hyperlink>
    </w:p>
    <w:p>
      <w:pPr>
        <w:pStyle w:val="TOC1"/>
        <w:tabs>
          <w:tab w:val="right" w:leader="dot" w:pos="8306"/>
        </w:tabs>
      </w:pPr>
      <w:hyperlink w:anchor="_Toc29883" w:history="1">
        <w:r>
          <w:rPr>
            <w:rFonts w:ascii="仿宋" w:eastAsia="仿宋" w:hAnsi="仿宋" w:cs="仿宋" w:hint="eastAsia"/>
            <w:lang w:eastAsia="zh-CN"/>
          </w:rPr>
          <w:t>八、高纯铅项目人力资源管理</w:t>
        </w:r>
        <w:r>
          <w:tab/>
        </w:r>
        <w:r>
          <w:fldChar w:fldCharType="begin"/>
        </w:r>
        <w:r>
          <w:instrText xml:space="preserve"> PAGEREF _Toc29883 \h </w:instrText>
        </w:r>
        <w:r>
          <w:fldChar w:fldCharType="separate"/>
        </w:r>
        <w:r>
          <w:t>27</w:t>
        </w:r>
        <w:r>
          <w:fldChar w:fldCharType="end"/>
        </w:r>
      </w:hyperlink>
    </w:p>
    <w:p>
      <w:pPr>
        <w:pStyle w:val="TOC2"/>
        <w:tabs>
          <w:tab w:val="right" w:leader="dot" w:pos="8306"/>
        </w:tabs>
      </w:pPr>
      <w:hyperlink w:anchor="_Toc4316" w:history="1">
        <w:r>
          <w:rPr>
            <w:rFonts w:ascii="仿宋" w:eastAsia="仿宋" w:hAnsi="仿宋" w:cs="仿宋" w:hint="eastAsia"/>
            <w:lang w:eastAsia="zh-CN"/>
          </w:rPr>
          <w:t>(一)、建立健全的预算管理制度</w:t>
        </w:r>
        <w:r>
          <w:tab/>
        </w:r>
        <w:r>
          <w:fldChar w:fldCharType="begin"/>
        </w:r>
        <w:r>
          <w:instrText xml:space="preserve"> PAGEREF _Toc4316 \h </w:instrText>
        </w:r>
        <w:r>
          <w:fldChar w:fldCharType="separate"/>
        </w:r>
        <w:r>
          <w:t>27</w:t>
        </w:r>
        <w:r>
          <w:fldChar w:fldCharType="end"/>
        </w:r>
      </w:hyperlink>
    </w:p>
    <w:p>
      <w:pPr>
        <w:pStyle w:val="TOC2"/>
        <w:tabs>
          <w:tab w:val="right" w:leader="dot" w:pos="8306"/>
        </w:tabs>
      </w:pPr>
      <w:hyperlink w:anchor="_Toc12205" w:history="1">
        <w:r>
          <w:rPr>
            <w:rFonts w:ascii="仿宋" w:eastAsia="仿宋" w:hAnsi="仿宋" w:cs="仿宋" w:hint="eastAsia"/>
            <w:lang w:eastAsia="zh-CN"/>
          </w:rPr>
          <w:t>(二)、加强资金流动监控</w:t>
        </w:r>
        <w:r>
          <w:tab/>
        </w:r>
        <w:r>
          <w:fldChar w:fldCharType="begin"/>
        </w:r>
        <w:r>
          <w:instrText xml:space="preserve"> PAGEREF _Toc12205 \h </w:instrText>
        </w:r>
        <w:r>
          <w:fldChar w:fldCharType="separate"/>
        </w:r>
        <w:r>
          <w:t>29</w:t>
        </w:r>
        <w:r>
          <w:fldChar w:fldCharType="end"/>
        </w:r>
      </w:hyperlink>
    </w:p>
    <w:p>
      <w:pPr>
        <w:pStyle w:val="TOC2"/>
        <w:tabs>
          <w:tab w:val="right" w:leader="dot" w:pos="8306"/>
        </w:tabs>
      </w:pPr>
      <w:hyperlink w:anchor="_Toc8786" w:history="1">
        <w:r>
          <w:rPr>
            <w:rFonts w:ascii="仿宋" w:eastAsia="仿宋" w:hAnsi="仿宋" w:cs="仿宋" w:hint="eastAsia"/>
            <w:lang w:eastAsia="zh-CN"/>
          </w:rPr>
          <w:t>(三)、制定完善的风险控制机制</w:t>
        </w:r>
        <w:r>
          <w:tab/>
        </w:r>
        <w:r>
          <w:fldChar w:fldCharType="begin"/>
        </w:r>
        <w:r>
          <w:instrText xml:space="preserve"> PAGEREF _Toc8786 \h </w:instrText>
        </w:r>
        <w:r>
          <w:fldChar w:fldCharType="separate"/>
        </w:r>
        <w:r>
          <w:t>30</w:t>
        </w:r>
        <w:r>
          <w:fldChar w:fldCharType="end"/>
        </w:r>
      </w:hyperlink>
    </w:p>
    <w:p>
      <w:pPr>
        <w:pStyle w:val="TOC2"/>
        <w:tabs>
          <w:tab w:val="right" w:leader="dot" w:pos="8306"/>
        </w:tabs>
      </w:pPr>
      <w:hyperlink w:anchor="_Toc8968" w:history="1">
        <w:r>
          <w:rPr>
            <w:rFonts w:ascii="仿宋" w:eastAsia="仿宋" w:hAnsi="仿宋" w:cs="仿宋" w:hint="eastAsia"/>
            <w:lang w:eastAsia="zh-CN"/>
          </w:rPr>
          <w:t>(四)、优化成本管理</w:t>
        </w:r>
        <w:r>
          <w:tab/>
        </w:r>
        <w:r>
          <w:fldChar w:fldCharType="begin"/>
        </w:r>
        <w:r>
          <w:instrText xml:space="preserve"> PAGEREF _Toc8968 \h </w:instrText>
        </w:r>
        <w:r>
          <w:fldChar w:fldCharType="separate"/>
        </w:r>
        <w:r>
          <w:t>31</w:t>
        </w:r>
        <w:r>
          <w:fldChar w:fldCharType="end"/>
        </w:r>
      </w:hyperlink>
    </w:p>
    <w:p>
      <w:pPr>
        <w:pStyle w:val="TOC1"/>
        <w:tabs>
          <w:tab w:val="right" w:leader="dot" w:pos="8306"/>
        </w:tabs>
      </w:pPr>
      <w:hyperlink w:anchor="_Toc1318" w:history="1">
        <w:r>
          <w:rPr>
            <w:rFonts w:ascii="仿宋" w:eastAsia="仿宋" w:hAnsi="仿宋" w:cs="仿宋" w:hint="eastAsia"/>
            <w:lang w:eastAsia="zh-CN"/>
          </w:rPr>
          <w:t>九、高纯铅项目人力资源培养与发展</w:t>
        </w:r>
        <w:r>
          <w:tab/>
        </w:r>
        <w:r>
          <w:fldChar w:fldCharType="begin"/>
        </w:r>
        <w:r>
          <w:instrText xml:space="preserve"> PAGEREF _Toc1318 \h </w:instrText>
        </w:r>
        <w:r>
          <w:fldChar w:fldCharType="separate"/>
        </w:r>
        <w:r>
          <w:t>33</w:t>
        </w:r>
        <w:r>
          <w:fldChar w:fldCharType="end"/>
        </w:r>
      </w:hyperlink>
    </w:p>
    <w:p>
      <w:pPr>
        <w:pStyle w:val="TOC2"/>
        <w:tabs>
          <w:tab w:val="right" w:leader="dot" w:pos="8306"/>
        </w:tabs>
      </w:pPr>
      <w:hyperlink w:anchor="_Toc10111" w:history="1">
        <w:r>
          <w:rPr>
            <w:rFonts w:ascii="仿宋" w:eastAsia="仿宋" w:hAnsi="仿宋" w:cs="仿宋" w:hint="eastAsia"/>
            <w:lang w:eastAsia="zh-CN"/>
          </w:rPr>
          <w:t>(一)、人才需求与规划</w:t>
        </w:r>
        <w:r>
          <w:tab/>
        </w:r>
        <w:r>
          <w:fldChar w:fldCharType="begin"/>
        </w:r>
        <w:r>
          <w:instrText xml:space="preserve"> PAGEREF _Toc10111 \h </w:instrText>
        </w:r>
        <w:r>
          <w:fldChar w:fldCharType="separate"/>
        </w:r>
        <w:r>
          <w:t>33</w:t>
        </w:r>
        <w:r>
          <w:fldChar w:fldCharType="end"/>
        </w:r>
      </w:hyperlink>
    </w:p>
    <w:p>
      <w:pPr>
        <w:pStyle w:val="TOC2"/>
        <w:tabs>
          <w:tab w:val="right" w:leader="dot" w:pos="8306"/>
        </w:tabs>
      </w:pPr>
      <w:hyperlink w:anchor="_Toc17928" w:history="1">
        <w:r>
          <w:rPr>
            <w:rFonts w:ascii="仿宋" w:eastAsia="仿宋" w:hAnsi="仿宋" w:cs="仿宋" w:hint="eastAsia"/>
            <w:lang w:eastAsia="zh-CN"/>
          </w:rPr>
          <w:t>(二)、培训与发展计划</w:t>
        </w:r>
        <w:r>
          <w:tab/>
        </w:r>
        <w:r>
          <w:fldChar w:fldCharType="begin"/>
        </w:r>
        <w:r>
          <w:instrText xml:space="preserve"> PAGEREF _Toc17928 \h </w:instrText>
        </w:r>
        <w:r>
          <w:fldChar w:fldCharType="separate"/>
        </w:r>
        <w:r>
          <w:t>33</w:t>
        </w:r>
        <w:r>
          <w:fldChar w:fldCharType="end"/>
        </w:r>
      </w:hyperlink>
    </w:p>
    <w:p>
      <w:pPr>
        <w:pStyle w:val="TOC1"/>
        <w:tabs>
          <w:tab w:val="right" w:leader="dot" w:pos="8306"/>
        </w:tabs>
      </w:pPr>
      <w:hyperlink w:anchor="_Toc31395" w:history="1">
        <w:r>
          <w:rPr>
            <w:rFonts w:ascii="仿宋" w:eastAsia="仿宋" w:hAnsi="仿宋" w:cs="仿宋" w:hint="eastAsia"/>
            <w:lang w:eastAsia="zh-CN"/>
          </w:rPr>
          <w:t>十、高纯铅项目计划安排</w:t>
        </w:r>
        <w:r>
          <w:tab/>
        </w:r>
        <w:r>
          <w:fldChar w:fldCharType="begin"/>
        </w:r>
        <w:r>
          <w:instrText xml:space="preserve"> PAGEREF _Toc31395 \h </w:instrText>
        </w:r>
        <w:r>
          <w:fldChar w:fldCharType="separate"/>
        </w:r>
        <w:r>
          <w:t>34</w:t>
        </w:r>
        <w:r>
          <w:fldChar w:fldCharType="end"/>
        </w:r>
      </w:hyperlink>
    </w:p>
    <w:p>
      <w:pPr>
        <w:pStyle w:val="TOC2"/>
        <w:tabs>
          <w:tab w:val="right" w:leader="dot" w:pos="8306"/>
        </w:tabs>
      </w:pPr>
      <w:hyperlink w:anchor="_Toc2399" w:history="1">
        <w:r>
          <w:rPr>
            <w:rFonts w:ascii="仿宋" w:eastAsia="仿宋" w:hAnsi="仿宋" w:cs="仿宋" w:hint="eastAsia"/>
            <w:lang w:eastAsia="zh-CN"/>
          </w:rPr>
          <w:t>(一)、建设周期</w:t>
        </w:r>
        <w:r>
          <w:tab/>
        </w:r>
        <w:r>
          <w:fldChar w:fldCharType="begin"/>
        </w:r>
        <w:r>
          <w:instrText xml:space="preserve"> PAGEREF _Toc2399 \h </w:instrText>
        </w:r>
        <w:r>
          <w:fldChar w:fldCharType="separate"/>
        </w:r>
        <w:r>
          <w:t>34</w:t>
        </w:r>
        <w:r>
          <w:fldChar w:fldCharType="end"/>
        </w:r>
      </w:hyperlink>
    </w:p>
    <w:p>
      <w:pPr>
        <w:pStyle w:val="TOC2"/>
        <w:tabs>
          <w:tab w:val="right" w:leader="dot" w:pos="8306"/>
        </w:tabs>
      </w:pPr>
      <w:hyperlink w:anchor="_Toc32749" w:history="1">
        <w:r>
          <w:rPr>
            <w:rFonts w:ascii="仿宋" w:eastAsia="仿宋" w:hAnsi="仿宋" w:cs="仿宋" w:hint="eastAsia"/>
            <w:lang w:eastAsia="zh-CN"/>
          </w:rPr>
          <w:t>(二)、建设进度</w:t>
        </w:r>
        <w:r>
          <w:tab/>
        </w:r>
        <w:r>
          <w:fldChar w:fldCharType="begin"/>
        </w:r>
        <w:r>
          <w:instrText xml:space="preserve"> PAGEREF _Toc32749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406" w:history="1">
        <w:r>
          <w:rPr>
            <w:rFonts w:ascii="仿宋" w:eastAsia="仿宋" w:hAnsi="仿宋" w:cs="仿宋" w:hint="eastAsia"/>
            <w:lang w:eastAsia="zh-CN"/>
          </w:rPr>
          <w:t>(三)、进度安排注意事项</w:t>
        </w:r>
        <w:r>
          <w:tab/>
        </w:r>
        <w:r>
          <w:fldChar w:fldCharType="begin"/>
        </w:r>
        <w:r>
          <w:instrText xml:space="preserve"> PAGEREF _Toc31406 \h </w:instrText>
        </w:r>
        <w:r>
          <w:fldChar w:fldCharType="separate"/>
        </w:r>
        <w:r>
          <w:t>35</w:t>
        </w:r>
        <w:r>
          <w:fldChar w:fldCharType="end"/>
        </w:r>
      </w:hyperlink>
    </w:p>
    <w:p>
      <w:pPr>
        <w:pStyle w:val="TOC2"/>
        <w:tabs>
          <w:tab w:val="right" w:leader="dot" w:pos="8306"/>
        </w:tabs>
      </w:pPr>
      <w:hyperlink w:anchor="_Toc23324" w:history="1">
        <w:r>
          <w:rPr>
            <w:rFonts w:ascii="仿宋" w:eastAsia="仿宋" w:hAnsi="仿宋" w:cs="仿宋" w:hint="eastAsia"/>
            <w:lang w:eastAsia="zh-CN"/>
          </w:rPr>
          <w:t>(四)、人力资源配置</w:t>
        </w:r>
        <w:r>
          <w:tab/>
        </w:r>
        <w:r>
          <w:fldChar w:fldCharType="begin"/>
        </w:r>
        <w:r>
          <w:instrText xml:space="preserve"> PAGEREF _Toc23324 \h </w:instrText>
        </w:r>
        <w:r>
          <w:fldChar w:fldCharType="separate"/>
        </w:r>
        <w:r>
          <w:t>37</w:t>
        </w:r>
        <w:r>
          <w:fldChar w:fldCharType="end"/>
        </w:r>
      </w:hyperlink>
    </w:p>
    <w:p>
      <w:pPr>
        <w:pStyle w:val="TOC1"/>
        <w:tabs>
          <w:tab w:val="right" w:leader="dot" w:pos="8306"/>
        </w:tabs>
      </w:pPr>
      <w:hyperlink w:anchor="_Toc17390" w:history="1">
        <w:r>
          <w:rPr>
            <w:rFonts w:ascii="仿宋" w:eastAsia="仿宋" w:hAnsi="仿宋" w:cs="仿宋" w:hint="eastAsia"/>
            <w:lang w:eastAsia="zh-CN"/>
          </w:rPr>
          <w:t>十一、高纯铅项目投资规划</w:t>
        </w:r>
        <w:r>
          <w:tab/>
        </w:r>
        <w:r>
          <w:fldChar w:fldCharType="begin"/>
        </w:r>
        <w:r>
          <w:instrText xml:space="preserve"> PAGEREF _Toc17390 \h </w:instrText>
        </w:r>
        <w:r>
          <w:fldChar w:fldCharType="separate"/>
        </w:r>
        <w:r>
          <w:t>38</w:t>
        </w:r>
        <w:r>
          <w:fldChar w:fldCharType="end"/>
        </w:r>
      </w:hyperlink>
    </w:p>
    <w:p>
      <w:pPr>
        <w:pStyle w:val="TOC2"/>
        <w:tabs>
          <w:tab w:val="right" w:leader="dot" w:pos="8306"/>
        </w:tabs>
      </w:pPr>
      <w:hyperlink w:anchor="_Toc13973" w:history="1">
        <w:r>
          <w:rPr>
            <w:rFonts w:ascii="仿宋" w:eastAsia="仿宋" w:hAnsi="仿宋" w:cs="仿宋" w:hint="eastAsia"/>
            <w:lang w:eastAsia="zh-CN"/>
          </w:rPr>
          <w:t>(一)、高纯铅项目总投资估算</w:t>
        </w:r>
        <w:r>
          <w:tab/>
        </w:r>
        <w:r>
          <w:fldChar w:fldCharType="begin"/>
        </w:r>
        <w:r>
          <w:instrText xml:space="preserve"> PAGEREF _Toc13973 \h </w:instrText>
        </w:r>
        <w:r>
          <w:fldChar w:fldCharType="separate"/>
        </w:r>
        <w:r>
          <w:t>38</w:t>
        </w:r>
        <w:r>
          <w:fldChar w:fldCharType="end"/>
        </w:r>
      </w:hyperlink>
    </w:p>
    <w:p>
      <w:pPr>
        <w:pStyle w:val="TOC2"/>
        <w:tabs>
          <w:tab w:val="right" w:leader="dot" w:pos="8306"/>
        </w:tabs>
      </w:pPr>
      <w:hyperlink w:anchor="_Toc13564" w:history="1">
        <w:r>
          <w:rPr>
            <w:rFonts w:ascii="仿宋" w:eastAsia="仿宋" w:hAnsi="仿宋" w:cs="仿宋" w:hint="eastAsia"/>
            <w:lang w:eastAsia="zh-CN"/>
          </w:rPr>
          <w:t>(二)、资金筹措</w:t>
        </w:r>
        <w:r>
          <w:tab/>
        </w:r>
        <w:r>
          <w:fldChar w:fldCharType="begin"/>
        </w:r>
        <w:r>
          <w:instrText xml:space="preserve"> PAGEREF _Toc13564 \h </w:instrText>
        </w:r>
        <w:r>
          <w:fldChar w:fldCharType="separate"/>
        </w:r>
        <w:r>
          <w:t>39</w:t>
        </w:r>
        <w:r>
          <w:fldChar w:fldCharType="end"/>
        </w:r>
      </w:hyperlink>
    </w:p>
    <w:p>
      <w:pPr>
        <w:pStyle w:val="TOC1"/>
        <w:tabs>
          <w:tab w:val="right" w:leader="dot" w:pos="8306"/>
        </w:tabs>
      </w:pPr>
      <w:hyperlink w:anchor="_Toc23970" w:history="1">
        <w:r>
          <w:rPr>
            <w:rFonts w:ascii="仿宋" w:eastAsia="仿宋" w:hAnsi="仿宋" w:cs="仿宋" w:hint="eastAsia"/>
            <w:lang w:eastAsia="zh-CN"/>
          </w:rPr>
          <w:t>十二、高纯铅项目环境影响分析</w:t>
        </w:r>
        <w:r>
          <w:tab/>
        </w:r>
        <w:r>
          <w:fldChar w:fldCharType="begin"/>
        </w:r>
        <w:r>
          <w:instrText xml:space="preserve"> PAGEREF _Toc23970 \h </w:instrText>
        </w:r>
        <w:r>
          <w:fldChar w:fldCharType="separate"/>
        </w:r>
        <w:r>
          <w:t>40</w:t>
        </w:r>
        <w:r>
          <w:fldChar w:fldCharType="end"/>
        </w:r>
      </w:hyperlink>
    </w:p>
    <w:p>
      <w:pPr>
        <w:pStyle w:val="TOC2"/>
        <w:tabs>
          <w:tab w:val="right" w:leader="dot" w:pos="8306"/>
        </w:tabs>
      </w:pPr>
      <w:hyperlink w:anchor="_Toc17235" w:history="1">
        <w:r>
          <w:rPr>
            <w:rFonts w:ascii="仿宋" w:eastAsia="仿宋" w:hAnsi="仿宋" w:cs="仿宋" w:hint="eastAsia"/>
            <w:lang w:eastAsia="zh-CN"/>
          </w:rPr>
          <w:t>(一)、建设区域环境质量现状</w:t>
        </w:r>
        <w:r>
          <w:tab/>
        </w:r>
        <w:r>
          <w:fldChar w:fldCharType="begin"/>
        </w:r>
        <w:r>
          <w:instrText xml:space="preserve"> PAGEREF _Toc17235 \h </w:instrText>
        </w:r>
        <w:r>
          <w:fldChar w:fldCharType="separate"/>
        </w:r>
        <w:r>
          <w:t>40</w:t>
        </w:r>
        <w:r>
          <w:fldChar w:fldCharType="end"/>
        </w:r>
      </w:hyperlink>
    </w:p>
    <w:p>
      <w:pPr>
        <w:pStyle w:val="TOC2"/>
        <w:tabs>
          <w:tab w:val="right" w:leader="dot" w:pos="8306"/>
        </w:tabs>
      </w:pPr>
      <w:hyperlink w:anchor="_Toc20929" w:history="1">
        <w:r>
          <w:rPr>
            <w:rFonts w:ascii="仿宋" w:eastAsia="仿宋" w:hAnsi="仿宋" w:cs="仿宋" w:hint="eastAsia"/>
            <w:lang w:eastAsia="zh-CN"/>
          </w:rPr>
          <w:t>(二)、建设期环境保护</w:t>
        </w:r>
        <w:r>
          <w:tab/>
        </w:r>
        <w:r>
          <w:fldChar w:fldCharType="begin"/>
        </w:r>
        <w:r>
          <w:instrText xml:space="preserve"> PAGEREF _Toc20929 \h </w:instrText>
        </w:r>
        <w:r>
          <w:fldChar w:fldCharType="separate"/>
        </w:r>
        <w:r>
          <w:t>41</w:t>
        </w:r>
        <w:r>
          <w:fldChar w:fldCharType="end"/>
        </w:r>
      </w:hyperlink>
    </w:p>
    <w:p>
      <w:pPr>
        <w:pStyle w:val="TOC2"/>
        <w:tabs>
          <w:tab w:val="right" w:leader="dot" w:pos="8306"/>
        </w:tabs>
      </w:pPr>
      <w:hyperlink w:anchor="_Toc3236" w:history="1">
        <w:r>
          <w:rPr>
            <w:rFonts w:ascii="仿宋" w:eastAsia="仿宋" w:hAnsi="仿宋" w:cs="仿宋" w:hint="eastAsia"/>
            <w:lang w:eastAsia="zh-CN"/>
          </w:rPr>
          <w:t>(三)、运营期环境保护</w:t>
        </w:r>
        <w:r>
          <w:tab/>
        </w:r>
        <w:r>
          <w:fldChar w:fldCharType="begin"/>
        </w:r>
        <w:r>
          <w:instrText xml:space="preserve"> PAGEREF _Toc3236 \h </w:instrText>
        </w:r>
        <w:r>
          <w:fldChar w:fldCharType="separate"/>
        </w:r>
        <w:r>
          <w:t>43</w:t>
        </w:r>
        <w:r>
          <w:fldChar w:fldCharType="end"/>
        </w:r>
      </w:hyperlink>
    </w:p>
    <w:p>
      <w:pPr>
        <w:pStyle w:val="TOC2"/>
        <w:tabs>
          <w:tab w:val="right" w:leader="dot" w:pos="8306"/>
        </w:tabs>
      </w:pPr>
      <w:hyperlink w:anchor="_Toc31593" w:history="1">
        <w:r>
          <w:rPr>
            <w:rFonts w:ascii="仿宋" w:eastAsia="仿宋" w:hAnsi="仿宋" w:cs="仿宋" w:hint="eastAsia"/>
            <w:lang w:eastAsia="zh-CN"/>
          </w:rPr>
          <w:t>(四)、高纯铅项目建设对区域经济的影响</w:t>
        </w:r>
        <w:r>
          <w:tab/>
        </w:r>
        <w:r>
          <w:fldChar w:fldCharType="begin"/>
        </w:r>
        <w:r>
          <w:instrText xml:space="preserve"> PAGEREF _Toc31593 \h </w:instrText>
        </w:r>
        <w:r>
          <w:fldChar w:fldCharType="separate"/>
        </w:r>
        <w:r>
          <w:t>44</w:t>
        </w:r>
        <w:r>
          <w:fldChar w:fldCharType="end"/>
        </w:r>
      </w:hyperlink>
    </w:p>
    <w:p>
      <w:pPr>
        <w:pStyle w:val="TOC2"/>
        <w:tabs>
          <w:tab w:val="right" w:leader="dot" w:pos="8306"/>
        </w:tabs>
      </w:pPr>
      <w:hyperlink w:anchor="_Toc6914" w:history="1">
        <w:r>
          <w:rPr>
            <w:rFonts w:ascii="仿宋" w:eastAsia="仿宋" w:hAnsi="仿宋" w:cs="仿宋" w:hint="eastAsia"/>
            <w:lang w:eastAsia="zh-CN"/>
          </w:rPr>
          <w:t>(五)、废弃物处理</w:t>
        </w:r>
        <w:r>
          <w:tab/>
        </w:r>
        <w:r>
          <w:fldChar w:fldCharType="begin"/>
        </w:r>
        <w:r>
          <w:instrText xml:space="preserve"> PAGEREF _Toc6914 \h </w:instrText>
        </w:r>
        <w:r>
          <w:fldChar w:fldCharType="separate"/>
        </w:r>
        <w:r>
          <w:t>46</w:t>
        </w:r>
        <w:r>
          <w:fldChar w:fldCharType="end"/>
        </w:r>
      </w:hyperlink>
    </w:p>
    <w:p>
      <w:pPr>
        <w:pStyle w:val="TOC2"/>
        <w:tabs>
          <w:tab w:val="right" w:leader="dot" w:pos="8306"/>
        </w:tabs>
      </w:pPr>
      <w:hyperlink w:anchor="_Toc23017" w:history="1">
        <w:r>
          <w:rPr>
            <w:rFonts w:ascii="仿宋" w:eastAsia="仿宋" w:hAnsi="仿宋" w:cs="仿宋" w:hint="eastAsia"/>
            <w:lang w:eastAsia="zh-CN"/>
          </w:rPr>
          <w:t>(六)、特殊环境影响分析</w:t>
        </w:r>
        <w:r>
          <w:tab/>
        </w:r>
        <w:r>
          <w:fldChar w:fldCharType="begin"/>
        </w:r>
        <w:r>
          <w:instrText xml:space="preserve"> PAGEREF _Toc23017 \h </w:instrText>
        </w:r>
        <w:r>
          <w:fldChar w:fldCharType="separate"/>
        </w:r>
        <w:r>
          <w:t>47</w:t>
        </w:r>
        <w:r>
          <w:fldChar w:fldCharType="end"/>
        </w:r>
      </w:hyperlink>
    </w:p>
    <w:p>
      <w:pPr>
        <w:pStyle w:val="TOC2"/>
        <w:tabs>
          <w:tab w:val="right" w:leader="dot" w:pos="8306"/>
        </w:tabs>
      </w:pPr>
      <w:hyperlink w:anchor="_Toc24524" w:history="1">
        <w:r>
          <w:rPr>
            <w:rFonts w:ascii="仿宋" w:eastAsia="仿宋" w:hAnsi="仿宋" w:cs="仿宋" w:hint="eastAsia"/>
            <w:lang w:eastAsia="zh-CN"/>
          </w:rPr>
          <w:t>(七)、清洁生产</w:t>
        </w:r>
        <w:r>
          <w:tab/>
        </w:r>
        <w:r>
          <w:fldChar w:fldCharType="begin"/>
        </w:r>
        <w:r>
          <w:instrText xml:space="preserve"> PAGEREF _Toc24524 \h </w:instrText>
        </w:r>
        <w:r>
          <w:fldChar w:fldCharType="separate"/>
        </w:r>
        <w:r>
          <w:t>48</w:t>
        </w:r>
        <w:r>
          <w:fldChar w:fldCharType="end"/>
        </w:r>
      </w:hyperlink>
    </w:p>
    <w:p>
      <w:pPr>
        <w:pStyle w:val="TOC2"/>
        <w:tabs>
          <w:tab w:val="right" w:leader="dot" w:pos="8306"/>
        </w:tabs>
      </w:pPr>
      <w:hyperlink w:anchor="_Toc29519" w:history="1">
        <w:r>
          <w:rPr>
            <w:rFonts w:ascii="仿宋" w:eastAsia="仿宋" w:hAnsi="仿宋" w:cs="仿宋" w:hint="eastAsia"/>
            <w:lang w:eastAsia="zh-CN"/>
          </w:rPr>
          <w:t>(八)、环境保护综合评价</w:t>
        </w:r>
        <w:r>
          <w:tab/>
        </w:r>
        <w:r>
          <w:fldChar w:fldCharType="begin"/>
        </w:r>
        <w:r>
          <w:instrText xml:space="preserve"> PAGEREF _Toc29519 \h </w:instrText>
        </w:r>
        <w:r>
          <w:fldChar w:fldCharType="separate"/>
        </w:r>
        <w:r>
          <w:t>49</w:t>
        </w:r>
        <w:r>
          <w:fldChar w:fldCharType="end"/>
        </w:r>
      </w:hyperlink>
    </w:p>
    <w:p>
      <w:pPr>
        <w:pStyle w:val="TOC1"/>
        <w:tabs>
          <w:tab w:val="right" w:leader="dot" w:pos="8306"/>
        </w:tabs>
      </w:pPr>
      <w:hyperlink w:anchor="_Toc17010" w:history="1">
        <w:r>
          <w:rPr>
            <w:rFonts w:ascii="仿宋" w:eastAsia="仿宋" w:hAnsi="仿宋" w:cs="仿宋" w:hint="eastAsia"/>
            <w:lang w:eastAsia="zh-CN"/>
          </w:rPr>
          <w:t>十三、营销与推广策略</w:t>
        </w:r>
        <w:r>
          <w:tab/>
        </w:r>
        <w:r>
          <w:fldChar w:fldCharType="begin"/>
        </w:r>
        <w:r>
          <w:instrText xml:space="preserve"> PAGEREF _Toc17010 \h </w:instrText>
        </w:r>
        <w:r>
          <w:fldChar w:fldCharType="separate"/>
        </w:r>
        <w:r>
          <w:t>50</w:t>
        </w:r>
        <w:r>
          <w:fldChar w:fldCharType="end"/>
        </w:r>
      </w:hyperlink>
    </w:p>
    <w:p>
      <w:pPr>
        <w:pStyle w:val="TOC2"/>
        <w:tabs>
          <w:tab w:val="right" w:leader="dot" w:pos="8306"/>
        </w:tabs>
      </w:pPr>
      <w:hyperlink w:anchor="_Toc3193" w:history="1">
        <w:r>
          <w:rPr>
            <w:rFonts w:ascii="仿宋" w:eastAsia="仿宋" w:hAnsi="仿宋" w:cs="仿宋" w:hint="eastAsia"/>
            <w:lang w:eastAsia="zh-CN"/>
          </w:rPr>
          <w:t>(一)、产品/服务定位与特点</w:t>
        </w:r>
        <w:r>
          <w:tab/>
        </w:r>
        <w:r>
          <w:fldChar w:fldCharType="begin"/>
        </w:r>
        <w:r>
          <w:instrText xml:space="preserve"> PAGEREF _Toc3193 \h </w:instrText>
        </w:r>
        <w:r>
          <w:fldChar w:fldCharType="separate"/>
        </w:r>
        <w:r>
          <w:t>50</w:t>
        </w:r>
        <w:r>
          <w:fldChar w:fldCharType="end"/>
        </w:r>
      </w:hyperlink>
    </w:p>
    <w:p>
      <w:pPr>
        <w:pStyle w:val="TOC2"/>
        <w:tabs>
          <w:tab w:val="right" w:leader="dot" w:pos="8306"/>
        </w:tabs>
      </w:pPr>
      <w:hyperlink w:anchor="_Toc19138" w:history="1">
        <w:r>
          <w:rPr>
            <w:rFonts w:ascii="仿宋" w:eastAsia="仿宋" w:hAnsi="仿宋" w:cs="仿宋" w:hint="eastAsia"/>
            <w:lang w:eastAsia="zh-CN"/>
          </w:rPr>
          <w:t>(二)、市场定位与竞争分析</w:t>
        </w:r>
        <w:r>
          <w:tab/>
        </w:r>
        <w:r>
          <w:fldChar w:fldCharType="begin"/>
        </w:r>
        <w:r>
          <w:instrText xml:space="preserve"> PAGEREF _Toc19138 \h </w:instrText>
        </w:r>
        <w:r>
          <w:fldChar w:fldCharType="separate"/>
        </w:r>
        <w:r>
          <w:t>52</w:t>
        </w:r>
        <w:r>
          <w:fldChar w:fldCharType="end"/>
        </w:r>
      </w:hyperlink>
    </w:p>
    <w:p>
      <w:pPr>
        <w:pStyle w:val="TOC2"/>
        <w:tabs>
          <w:tab w:val="right" w:leader="dot" w:pos="8306"/>
        </w:tabs>
      </w:pPr>
      <w:hyperlink w:anchor="_Toc12990" w:history="1">
        <w:r>
          <w:rPr>
            <w:rFonts w:ascii="仿宋" w:eastAsia="仿宋" w:hAnsi="仿宋" w:cs="仿宋" w:hint="eastAsia"/>
            <w:lang w:eastAsia="zh-CN"/>
          </w:rPr>
          <w:t>(三)、营销渠道与策略</w:t>
        </w:r>
        <w:r>
          <w:tab/>
        </w:r>
        <w:r>
          <w:fldChar w:fldCharType="begin"/>
        </w:r>
        <w:r>
          <w:instrText xml:space="preserve"> PAGEREF _Toc12990 \h </w:instrText>
        </w:r>
        <w:r>
          <w:fldChar w:fldCharType="separate"/>
        </w:r>
        <w:r>
          <w:t>53</w:t>
        </w:r>
        <w:r>
          <w:fldChar w:fldCharType="end"/>
        </w:r>
      </w:hyperlink>
    </w:p>
    <w:p>
      <w:pPr>
        <w:pStyle w:val="TOC2"/>
        <w:tabs>
          <w:tab w:val="right" w:leader="dot" w:pos="8306"/>
        </w:tabs>
      </w:pPr>
      <w:hyperlink w:anchor="_Toc27249" w:history="1">
        <w:r>
          <w:rPr>
            <w:rFonts w:ascii="仿宋" w:eastAsia="仿宋" w:hAnsi="仿宋" w:cs="仿宋" w:hint="eastAsia"/>
            <w:lang w:eastAsia="zh-CN"/>
          </w:rPr>
          <w:t>(四)、推广与宣传活动</w:t>
        </w:r>
        <w:r>
          <w:tab/>
        </w:r>
        <w:r>
          <w:fldChar w:fldCharType="begin"/>
        </w:r>
        <w:r>
          <w:instrText xml:space="preserve"> PAGEREF _Toc27249 \h </w:instrText>
        </w:r>
        <w:r>
          <w:fldChar w:fldCharType="separate"/>
        </w:r>
        <w:r>
          <w:t>54</w:t>
        </w:r>
        <w:r>
          <w:fldChar w:fldCharType="end"/>
        </w:r>
      </w:hyperlink>
    </w:p>
    <w:p>
      <w:pPr>
        <w:pStyle w:val="TOC1"/>
        <w:tabs>
          <w:tab w:val="right" w:leader="dot" w:pos="8306"/>
        </w:tabs>
      </w:pPr>
      <w:hyperlink w:anchor="_Toc11219" w:history="1">
        <w:r>
          <w:rPr>
            <w:rFonts w:ascii="仿宋" w:eastAsia="仿宋" w:hAnsi="仿宋" w:cs="仿宋" w:hint="eastAsia"/>
            <w:lang w:eastAsia="zh-CN"/>
          </w:rPr>
          <w:t>十四、高纯铅项目实施时间节点</w:t>
        </w:r>
        <w:r>
          <w:tab/>
        </w:r>
        <w:r>
          <w:fldChar w:fldCharType="begin"/>
        </w:r>
        <w:r>
          <w:instrText xml:space="preserve"> PAGEREF _Toc11219 \h </w:instrText>
        </w:r>
        <w:r>
          <w:fldChar w:fldCharType="separate"/>
        </w:r>
        <w:r>
          <w:t>59</w:t>
        </w:r>
        <w:r>
          <w:fldChar w:fldCharType="end"/>
        </w:r>
      </w:hyperlink>
    </w:p>
    <w:p>
      <w:pPr>
        <w:pStyle w:val="TOC2"/>
        <w:tabs>
          <w:tab w:val="right" w:leader="dot" w:pos="8306"/>
        </w:tabs>
      </w:pPr>
      <w:hyperlink w:anchor="_Toc18411" w:history="1">
        <w:r>
          <w:rPr>
            <w:rFonts w:ascii="仿宋" w:eastAsia="仿宋" w:hAnsi="仿宋" w:cs="仿宋" w:hint="eastAsia"/>
            <w:lang w:eastAsia="zh-CN"/>
          </w:rPr>
          <w:t>(一)、高纯铅项目启动阶段时间节点</w:t>
        </w:r>
        <w:r>
          <w:tab/>
        </w:r>
        <w:r>
          <w:fldChar w:fldCharType="begin"/>
        </w:r>
        <w:r>
          <w:instrText xml:space="preserve"> PAGEREF _Toc18411 \h </w:instrText>
        </w:r>
        <w:r>
          <w:fldChar w:fldCharType="separate"/>
        </w:r>
        <w:r>
          <w:t>59</w:t>
        </w:r>
        <w:r>
          <w:fldChar w:fldCharType="end"/>
        </w:r>
      </w:hyperlink>
    </w:p>
    <w:p>
      <w:pPr>
        <w:pStyle w:val="TOC2"/>
        <w:tabs>
          <w:tab w:val="right" w:leader="dot" w:pos="8306"/>
        </w:tabs>
      </w:pPr>
      <w:hyperlink w:anchor="_Toc17876" w:history="1">
        <w:r>
          <w:rPr>
            <w:rFonts w:ascii="仿宋" w:eastAsia="仿宋" w:hAnsi="仿宋" w:cs="仿宋" w:hint="eastAsia"/>
            <w:lang w:eastAsia="zh-CN"/>
          </w:rPr>
          <w:t>(二)、高纯铅项目执行阶段时间节点</w:t>
        </w:r>
        <w:r>
          <w:tab/>
        </w:r>
        <w:r>
          <w:fldChar w:fldCharType="begin"/>
        </w:r>
        <w:r>
          <w:instrText xml:space="preserve"> PAGEREF _Toc17876 \h </w:instrText>
        </w:r>
        <w:r>
          <w:fldChar w:fldCharType="separate"/>
        </w:r>
        <w:r>
          <w:t>61</w:t>
        </w:r>
        <w:r>
          <w:fldChar w:fldCharType="end"/>
        </w:r>
      </w:hyperlink>
    </w:p>
    <w:p>
      <w:pPr>
        <w:pStyle w:val="TOC2"/>
        <w:tabs>
          <w:tab w:val="right" w:leader="dot" w:pos="8306"/>
        </w:tabs>
      </w:pPr>
      <w:hyperlink w:anchor="_Toc15546" w:history="1">
        <w:r>
          <w:rPr>
            <w:rFonts w:ascii="仿宋" w:eastAsia="仿宋" w:hAnsi="仿宋" w:cs="仿宋" w:hint="eastAsia"/>
            <w:lang w:eastAsia="zh-CN"/>
          </w:rPr>
          <w:t>(三)、高纯铅项目完成阶段时间节点</w:t>
        </w:r>
        <w:r>
          <w:tab/>
        </w:r>
        <w:r>
          <w:fldChar w:fldCharType="begin"/>
        </w:r>
        <w:r>
          <w:instrText xml:space="preserve"> PAGEREF _Toc15546 \h </w:instrText>
        </w:r>
        <w:r>
          <w:fldChar w:fldCharType="separate"/>
        </w:r>
        <w:r>
          <w:t>61</w:t>
        </w:r>
        <w:r>
          <w:fldChar w:fldCharType="end"/>
        </w:r>
      </w:hyperlink>
    </w:p>
    <w:p>
      <w:pPr>
        <w:pStyle w:val="TOC1"/>
        <w:tabs>
          <w:tab w:val="right" w:leader="dot" w:pos="8306"/>
        </w:tabs>
      </w:pPr>
      <w:hyperlink w:anchor="_Toc4248" w:history="1">
        <w:r>
          <w:rPr>
            <w:rFonts w:ascii="仿宋" w:eastAsia="仿宋" w:hAnsi="仿宋" w:cs="仿宋" w:hint="eastAsia"/>
            <w:lang w:eastAsia="zh-CN"/>
          </w:rPr>
          <w:t>十五、高纯铅项目实施保障措施</w:t>
        </w:r>
        <w:r>
          <w:tab/>
        </w:r>
        <w:r>
          <w:fldChar w:fldCharType="begin"/>
        </w:r>
        <w:r>
          <w:instrText xml:space="preserve"> PAGEREF _Toc4248 \h </w:instrText>
        </w:r>
        <w:r>
          <w:fldChar w:fldCharType="separate"/>
        </w:r>
        <w:r>
          <w:t>62</w:t>
        </w:r>
        <w:r>
          <w:fldChar w:fldCharType="end"/>
        </w:r>
      </w:hyperlink>
    </w:p>
    <w:p>
      <w:pPr>
        <w:pStyle w:val="TOC2"/>
        <w:tabs>
          <w:tab w:val="right" w:leader="dot" w:pos="8306"/>
        </w:tabs>
      </w:pPr>
      <w:hyperlink w:anchor="_Toc3069" w:history="1">
        <w:r>
          <w:rPr>
            <w:rFonts w:ascii="仿宋" w:eastAsia="仿宋" w:hAnsi="仿宋" w:cs="仿宋" w:hint="eastAsia"/>
            <w:lang w:eastAsia="zh-CN"/>
          </w:rPr>
          <w:t>(一)、高纯铅项目实施保障机制</w:t>
        </w:r>
        <w:r>
          <w:tab/>
        </w:r>
        <w:r>
          <w:fldChar w:fldCharType="begin"/>
        </w:r>
        <w:r>
          <w:instrText xml:space="preserve"> PAGEREF _Toc3069 \h </w:instrText>
        </w:r>
        <w:r>
          <w:fldChar w:fldCharType="separate"/>
        </w:r>
        <w:r>
          <w:t>62</w:t>
        </w:r>
        <w:r>
          <w:fldChar w:fldCharType="end"/>
        </w:r>
      </w:hyperlink>
    </w:p>
    <w:p>
      <w:pPr>
        <w:pStyle w:val="TOC2"/>
        <w:tabs>
          <w:tab w:val="right" w:leader="dot" w:pos="8306"/>
        </w:tabs>
      </w:pPr>
      <w:hyperlink w:anchor="_Toc4801" w:history="1">
        <w:r>
          <w:rPr>
            <w:rFonts w:ascii="仿宋" w:eastAsia="仿宋" w:hAnsi="仿宋" w:cs="仿宋" w:hint="eastAsia"/>
            <w:lang w:eastAsia="zh-CN"/>
          </w:rPr>
          <w:t>(二)、高纯铅项目法律合规要求</w:t>
        </w:r>
        <w:r>
          <w:tab/>
        </w:r>
        <w:r>
          <w:fldChar w:fldCharType="begin"/>
        </w:r>
        <w:r>
          <w:instrText xml:space="preserve"> PAGEREF _Toc4801 \h </w:instrText>
        </w:r>
        <w:r>
          <w:fldChar w:fldCharType="separate"/>
        </w:r>
        <w:r>
          <w:t>66</w:t>
        </w:r>
        <w:r>
          <w:fldChar w:fldCharType="end"/>
        </w:r>
      </w:hyperlink>
    </w:p>
    <w:p>
      <w:pPr>
        <w:pStyle w:val="TOC2"/>
        <w:tabs>
          <w:tab w:val="right" w:leader="dot" w:pos="8306"/>
        </w:tabs>
      </w:pPr>
      <w:hyperlink w:anchor="_Toc14793" w:history="1">
        <w:r>
          <w:rPr>
            <w:rFonts w:ascii="仿宋" w:eastAsia="仿宋" w:hAnsi="仿宋" w:cs="仿宋" w:hint="eastAsia"/>
            <w:lang w:eastAsia="zh-CN"/>
          </w:rPr>
          <w:t>(三)、高纯铅项目合同管理与法律事务</w:t>
        </w:r>
        <w:r>
          <w:tab/>
        </w:r>
        <w:r>
          <w:fldChar w:fldCharType="begin"/>
        </w:r>
        <w:r>
          <w:instrText xml:space="preserve"> PAGEREF _Toc14793 \h </w:instrText>
        </w:r>
        <w:r>
          <w:fldChar w:fldCharType="separate"/>
        </w:r>
        <w:r>
          <w:t>70</w:t>
        </w:r>
        <w:r>
          <w:fldChar w:fldCharType="end"/>
        </w:r>
      </w:hyperlink>
    </w:p>
    <w:p>
      <w:pPr>
        <w:pStyle w:val="TOC2"/>
        <w:tabs>
          <w:tab w:val="right" w:leader="dot" w:pos="8306"/>
        </w:tabs>
      </w:pPr>
      <w:hyperlink w:anchor="_Toc24612" w:history="1">
        <w:r>
          <w:rPr>
            <w:rFonts w:ascii="仿宋" w:eastAsia="仿宋" w:hAnsi="仿宋" w:cs="仿宋" w:hint="eastAsia"/>
            <w:lang w:eastAsia="zh-CN"/>
          </w:rPr>
          <w:t>(四)、高纯铅项目知识产权保护策略</w:t>
        </w:r>
        <w:r>
          <w:tab/>
        </w:r>
        <w:r>
          <w:fldChar w:fldCharType="begin"/>
        </w:r>
        <w:r>
          <w:instrText xml:space="preserve"> PAGEREF _Toc24612 \h </w:instrText>
        </w:r>
        <w:r>
          <w:fldChar w:fldCharType="separate"/>
        </w:r>
        <w:r>
          <w:t>76</w:t>
        </w:r>
        <w:r>
          <w:fldChar w:fldCharType="end"/>
        </w:r>
      </w:hyperlink>
    </w:p>
    <w:p>
      <w:pPr>
        <w:pStyle w:val="TOC1"/>
        <w:tabs>
          <w:tab w:val="right" w:leader="dot" w:pos="8306"/>
        </w:tabs>
      </w:pPr>
      <w:hyperlink w:anchor="_Toc29294" w:history="1">
        <w:r>
          <w:rPr>
            <w:rFonts w:ascii="仿宋" w:eastAsia="仿宋" w:hAnsi="仿宋" w:cs="仿宋" w:hint="eastAsia"/>
            <w:lang w:eastAsia="zh-CN"/>
          </w:rPr>
          <w:t>十六、风险识别与分类</w:t>
        </w:r>
        <w:r>
          <w:tab/>
        </w:r>
        <w:r>
          <w:fldChar w:fldCharType="begin"/>
        </w:r>
        <w:r>
          <w:instrText xml:space="preserve"> PAGEREF _Toc29294 \h </w:instrText>
        </w:r>
        <w:r>
          <w:fldChar w:fldCharType="separate"/>
        </w:r>
        <w:r>
          <w:t>78</w:t>
        </w:r>
        <w:r>
          <w:fldChar w:fldCharType="end"/>
        </w:r>
      </w:hyperlink>
    </w:p>
    <w:p>
      <w:pPr>
        <w:pStyle w:val="TOC2"/>
        <w:tabs>
          <w:tab w:val="right" w:leader="dot" w:pos="8306"/>
        </w:tabs>
      </w:pPr>
      <w:hyperlink w:anchor="_Toc25713" w:history="1">
        <w:r>
          <w:rPr>
            <w:rFonts w:ascii="仿宋" w:eastAsia="仿宋" w:hAnsi="仿宋" w:cs="仿宋" w:hint="eastAsia"/>
            <w:lang w:eastAsia="zh-CN"/>
          </w:rPr>
          <w:t>(一)、风险识别</w:t>
        </w:r>
        <w:r>
          <w:tab/>
        </w:r>
        <w:r>
          <w:fldChar w:fldCharType="begin"/>
        </w:r>
        <w:r>
          <w:instrText xml:space="preserve"> PAGEREF _Toc25713 \h </w:instrText>
        </w:r>
        <w:r>
          <w:fldChar w:fldCharType="separate"/>
        </w:r>
        <w:r>
          <w:t>78</w:t>
        </w:r>
        <w:r>
          <w:fldChar w:fldCharType="end"/>
        </w:r>
      </w:hyperlink>
    </w:p>
    <w:p>
      <w:pPr>
        <w:pStyle w:val="TOC2"/>
        <w:tabs>
          <w:tab w:val="right" w:leader="dot" w:pos="8306"/>
        </w:tabs>
      </w:pPr>
      <w:hyperlink w:anchor="_Toc10478" w:history="1">
        <w:r>
          <w:rPr>
            <w:rFonts w:ascii="仿宋" w:eastAsia="仿宋" w:hAnsi="仿宋" w:cs="仿宋" w:hint="eastAsia"/>
            <w:lang w:eastAsia="zh-CN"/>
          </w:rPr>
          <w:t>(二)、风险分类</w:t>
        </w:r>
        <w:r>
          <w:tab/>
        </w:r>
        <w:r>
          <w:fldChar w:fldCharType="begin"/>
        </w:r>
        <w:r>
          <w:instrText xml:space="preserve"> PAGEREF _Toc10478 \h </w:instrText>
        </w:r>
        <w:r>
          <w:fldChar w:fldCharType="separate"/>
        </w:r>
        <w:r>
          <w:t>80</w:t>
        </w:r>
        <w:r>
          <w:fldChar w:fldCharType="end"/>
        </w:r>
      </w:hyperlink>
    </w:p>
    <w:p>
      <w:pPr>
        <w:pStyle w:val="TOC1"/>
        <w:tabs>
          <w:tab w:val="right" w:leader="dot" w:pos="8306"/>
        </w:tabs>
      </w:pPr>
      <w:hyperlink w:anchor="_Toc3159" w:history="1">
        <w:r>
          <w:rPr>
            <w:rFonts w:ascii="仿宋" w:eastAsia="仿宋" w:hAnsi="仿宋" w:cs="仿宋" w:hint="eastAsia"/>
            <w:lang w:eastAsia="zh-CN"/>
          </w:rPr>
          <w:t>十七、质量管理体系</w:t>
        </w:r>
        <w:r>
          <w:tab/>
        </w:r>
        <w:r>
          <w:fldChar w:fldCharType="begin"/>
        </w:r>
        <w:r>
          <w:instrText xml:space="preserve"> PAGEREF _Toc3159 \h </w:instrText>
        </w:r>
        <w:r>
          <w:fldChar w:fldCharType="separate"/>
        </w:r>
        <w:r>
          <w:t>82</w:t>
        </w:r>
        <w:r>
          <w:fldChar w:fldCharType="end"/>
        </w:r>
      </w:hyperlink>
    </w:p>
    <w:p>
      <w:pPr>
        <w:pStyle w:val="TOC2"/>
        <w:tabs>
          <w:tab w:val="right" w:leader="dot" w:pos="8306"/>
        </w:tabs>
      </w:pPr>
      <w:hyperlink w:anchor="_Toc3629" w:history="1">
        <w:r>
          <w:rPr>
            <w:rFonts w:ascii="仿宋" w:eastAsia="仿宋" w:hAnsi="仿宋" w:cs="仿宋" w:hint="eastAsia"/>
            <w:lang w:eastAsia="zh-CN"/>
          </w:rPr>
          <w:t>(一)、质量目标与方针</w:t>
        </w:r>
        <w:r>
          <w:tab/>
        </w:r>
        <w:r>
          <w:fldChar w:fldCharType="begin"/>
        </w:r>
        <w:r>
          <w:instrText xml:space="preserve"> PAGEREF _Toc3629 \h </w:instrText>
        </w:r>
        <w:r>
          <w:fldChar w:fldCharType="separate"/>
        </w:r>
        <w:r>
          <w:t>82</w:t>
        </w:r>
        <w:r>
          <w:fldChar w:fldCharType="end"/>
        </w:r>
      </w:hyperlink>
    </w:p>
    <w:p>
      <w:pPr>
        <w:pStyle w:val="TOC2"/>
        <w:tabs>
          <w:tab w:val="right" w:leader="dot" w:pos="8306"/>
        </w:tabs>
      </w:pPr>
      <w:hyperlink w:anchor="_Toc2156" w:history="1">
        <w:r>
          <w:rPr>
            <w:rFonts w:ascii="仿宋" w:eastAsia="仿宋" w:hAnsi="仿宋" w:cs="仿宋" w:hint="eastAsia"/>
            <w:lang w:eastAsia="zh-CN"/>
          </w:rPr>
          <w:t>(二)、质量管理责任</w:t>
        </w:r>
        <w:r>
          <w:tab/>
        </w:r>
        <w:r>
          <w:fldChar w:fldCharType="begin"/>
        </w:r>
        <w:r>
          <w:instrText xml:space="preserve"> PAGEREF _Toc2156 \h </w:instrText>
        </w:r>
        <w:r>
          <w:fldChar w:fldCharType="separate"/>
        </w:r>
        <w:r>
          <w:t>83</w:t>
        </w:r>
        <w:r>
          <w:fldChar w:fldCharType="end"/>
        </w:r>
      </w:hyperlink>
    </w:p>
    <w:p>
      <w:pPr>
        <w:pStyle w:val="TOC2"/>
        <w:tabs>
          <w:tab w:val="right" w:leader="dot" w:pos="8306"/>
        </w:tabs>
      </w:pPr>
      <w:hyperlink w:anchor="_Toc20129" w:history="1">
        <w:r>
          <w:rPr>
            <w:rFonts w:ascii="仿宋" w:eastAsia="仿宋" w:hAnsi="仿宋" w:cs="仿宋" w:hint="eastAsia"/>
            <w:lang w:eastAsia="zh-CN"/>
          </w:rPr>
          <w:t>(三)、质量管理体系文件</w:t>
        </w:r>
        <w:r>
          <w:tab/>
        </w:r>
        <w:r>
          <w:fldChar w:fldCharType="begin"/>
        </w:r>
        <w:r>
          <w:instrText xml:space="preserve"> PAGEREF _Toc20129 \h </w:instrText>
        </w:r>
        <w:r>
          <w:fldChar w:fldCharType="separate"/>
        </w:r>
        <w:r>
          <w:t>84</w:t>
        </w:r>
        <w:r>
          <w:fldChar w:fldCharType="end"/>
        </w:r>
      </w:hyperlink>
    </w:p>
    <w:p>
      <w:pPr>
        <w:pStyle w:val="TOC2"/>
        <w:tabs>
          <w:tab w:val="right" w:leader="dot" w:pos="8306"/>
        </w:tabs>
      </w:pPr>
      <w:hyperlink w:anchor="_Toc155" w:history="1">
        <w:r>
          <w:rPr>
            <w:rFonts w:ascii="仿宋" w:eastAsia="仿宋" w:hAnsi="仿宋" w:cs="仿宋" w:hint="eastAsia"/>
            <w:lang w:eastAsia="zh-CN"/>
          </w:rPr>
          <w:t>(四)、质量培训与教育</w:t>
        </w:r>
        <w:r>
          <w:tab/>
        </w:r>
        <w:r>
          <w:fldChar w:fldCharType="begin"/>
        </w:r>
        <w:r>
          <w:instrText xml:space="preserve"> PAGEREF _Toc155 \h </w:instrText>
        </w:r>
        <w:r>
          <w:fldChar w:fldCharType="separate"/>
        </w:r>
        <w:r>
          <w:t>86</w:t>
        </w:r>
        <w:r>
          <w:fldChar w:fldCharType="end"/>
        </w:r>
      </w:hyperlink>
    </w:p>
    <w:p>
      <w:pPr>
        <w:pStyle w:val="TOC2"/>
        <w:tabs>
          <w:tab w:val="right" w:leader="dot" w:pos="8306"/>
        </w:tabs>
      </w:pPr>
      <w:hyperlink w:anchor="_Toc12943" w:history="1">
        <w:r>
          <w:rPr>
            <w:rFonts w:ascii="仿宋" w:eastAsia="仿宋" w:hAnsi="仿宋" w:cs="仿宋" w:hint="eastAsia"/>
            <w:lang w:eastAsia="zh-CN"/>
          </w:rPr>
          <w:t>(五)、质量审核与评价</w:t>
        </w:r>
        <w:r>
          <w:tab/>
        </w:r>
        <w:r>
          <w:fldChar w:fldCharType="begin"/>
        </w:r>
        <w:r>
          <w:instrText xml:space="preserve"> PAGEREF _Toc12943 \h </w:instrText>
        </w:r>
        <w:r>
          <w:fldChar w:fldCharType="separate"/>
        </w:r>
        <w:r>
          <w:t>87</w:t>
        </w:r>
        <w:r>
          <w:fldChar w:fldCharType="end"/>
        </w:r>
      </w:hyperlink>
    </w:p>
    <w:p>
      <w:pPr>
        <w:pStyle w:val="TOC2"/>
        <w:tabs>
          <w:tab w:val="right" w:leader="dot" w:pos="8306"/>
        </w:tabs>
      </w:pPr>
      <w:hyperlink w:anchor="_Toc1018" w:history="1">
        <w:r>
          <w:rPr>
            <w:rFonts w:ascii="仿宋" w:eastAsia="仿宋" w:hAnsi="仿宋" w:cs="仿宋" w:hint="eastAsia"/>
            <w:lang w:eastAsia="zh-CN"/>
          </w:rPr>
          <w:t>(六)、不符合与纠正措施</w:t>
        </w:r>
        <w:r>
          <w:tab/>
        </w:r>
        <w:r>
          <w:fldChar w:fldCharType="begin"/>
        </w:r>
        <w:r>
          <w:instrText xml:space="preserve"> PAGEREF _Toc1018 \h </w:instrText>
        </w:r>
        <w:r>
          <w:fldChar w:fldCharType="separate"/>
        </w:r>
        <w:r>
          <w:t>88</w:t>
        </w:r>
        <w:r>
          <w:fldChar w:fldCharType="end"/>
        </w:r>
      </w:hyperlink>
    </w:p>
    <w:p>
      <w:pPr>
        <w:pStyle w:val="TOC1"/>
        <w:tabs>
          <w:tab w:val="right" w:leader="dot" w:pos="8306"/>
        </w:tabs>
      </w:pPr>
      <w:hyperlink w:anchor="_Toc23829" w:history="1">
        <w:r>
          <w:rPr>
            <w:rFonts w:ascii="仿宋" w:eastAsia="仿宋" w:hAnsi="仿宋" w:cs="仿宋" w:hint="eastAsia"/>
            <w:lang w:eastAsia="zh-CN"/>
          </w:rPr>
          <w:t>十八、高纯铅项目治理与监督</w:t>
        </w:r>
        <w:r>
          <w:tab/>
        </w:r>
        <w:r>
          <w:fldChar w:fldCharType="begin"/>
        </w:r>
        <w:r>
          <w:instrText xml:space="preserve"> PAGEREF _Toc23829 \h </w:instrText>
        </w:r>
        <w:r>
          <w:fldChar w:fldCharType="separate"/>
        </w:r>
        <w:r>
          <w:t>89</w:t>
        </w:r>
        <w:r>
          <w:fldChar w:fldCharType="end"/>
        </w:r>
      </w:hyperlink>
    </w:p>
    <w:p>
      <w:pPr>
        <w:pStyle w:val="TOC2"/>
        <w:tabs>
          <w:tab w:val="right" w:leader="dot" w:pos="8306"/>
        </w:tabs>
      </w:pPr>
      <w:hyperlink w:anchor="_Toc8226" w:history="1">
        <w:r>
          <w:rPr>
            <w:rFonts w:ascii="仿宋" w:eastAsia="仿宋" w:hAnsi="仿宋" w:cs="仿宋" w:hint="eastAsia"/>
            <w:lang w:eastAsia="zh-CN"/>
          </w:rPr>
          <w:t>(一)、高纯铅项目治理结构</w:t>
        </w:r>
        <w:r>
          <w:tab/>
        </w:r>
        <w:r>
          <w:fldChar w:fldCharType="begin"/>
        </w:r>
        <w:r>
          <w:instrText xml:space="preserve"> PAGEREF _Toc8226 \h </w:instrText>
        </w:r>
        <w:r>
          <w:fldChar w:fldCharType="separate"/>
        </w:r>
        <w:r>
          <w:t>89</w:t>
        </w:r>
        <w:r>
          <w:fldChar w:fldCharType="end"/>
        </w:r>
      </w:hyperlink>
    </w:p>
    <w:p>
      <w:pPr>
        <w:pStyle w:val="TOC2"/>
        <w:tabs>
          <w:tab w:val="right" w:leader="dot" w:pos="8306"/>
        </w:tabs>
      </w:pPr>
      <w:hyperlink w:anchor="_Toc2188" w:history="1">
        <w:r>
          <w:rPr>
            <w:rFonts w:ascii="仿宋" w:eastAsia="仿宋" w:hAnsi="仿宋" w:cs="仿宋" w:hint="eastAsia"/>
            <w:lang w:eastAsia="zh-CN"/>
          </w:rPr>
          <w:t>(二)、监督与审计</w:t>
        </w:r>
        <w:r>
          <w:tab/>
        </w:r>
        <w:r>
          <w:fldChar w:fldCharType="begin"/>
        </w:r>
        <w:r>
          <w:instrText xml:space="preserve"> PAGEREF _Toc2188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6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1572"/>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4999"/>
      <w:r>
        <w:rPr>
          <w:rFonts w:ascii="仿宋" w:eastAsia="仿宋" w:hAnsi="仿宋" w:cs="仿宋" w:hint="eastAsia"/>
          <w:lang w:eastAsia="zh-CN"/>
        </w:rPr>
        <w:t>(一)、高纯铅行业分析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高纯铅行业一直以来都是市场的关注焦点。行业内的发展趋势、竞争态势以及潜在机会都对高纯铅项目的推进产生深远的影响。通过深入研究行业的整体概貌，我们将更好地理解行业的核心特征，为高纯铅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铅行业，技术一直是推动创新和发展的关键因素。我们将对当前技术趋势进行详尽分析，包括但不限于人工智能、大数据应用、先进制造技术等。这有助于高纯铅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高纯铅项目成功的基础。我们将对主要竞争对手进行深入研究，包括其市场份额、产品特点、市场定位等。通过全面了解竞争对手的优势和劣势，高纯铅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104"/>
      <w:r>
        <w:rPr>
          <w:rFonts w:ascii="仿宋" w:eastAsia="仿宋" w:hAnsi="仿宋" w:cs="仿宋" w:hint="eastAsia"/>
          <w:sz w:val="28"/>
          <w:lang w:eastAsia="zh-CN"/>
        </w:rPr>
        <w:t>(二)、高纯铅市场分析预测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通过对市场规模的深入调研，我们将预测高纯铅市场未来的增长趋势。这包括市场的整体规模、各细分领域的发展趋势等。高纯铅项目可以根据市场的扩张速度和潜在机会，制定更符合市场需求的发展策略。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了解消费者的需求是市场分析的核心。我们将通过调查研究，深入挖掘目标消费者的需求特点、购买习惯以及对产品和服务的期望。这有助于高纯铅项目更好地定位目标市场，提供更符合消费者期待的解决方案。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高纯铅项目实施过程中需要充分考虑的因素。我们将对市场风险进行全面评估，包括但不限于政策法规风险、市场竞争风险、技术变革风险等。通过对潜在风险的深入分析，高纯铅项目可以制定相应的风险缓解策略，降低不确定性对高纯铅项目的影响。</w:t>
      </w:r>
    </w:p>
    <w:p>
      <w:pPr>
        <w:pStyle w:val="Heading1"/>
        <w:ind w:firstLine="560" w:firstLineChars="200"/>
        <w:rPr>
          <w:rFonts w:ascii="仿宋" w:eastAsia="仿宋" w:hAnsi="仿宋" w:cs="仿宋" w:hint="eastAsia"/>
          <w:sz w:val="28"/>
          <w:lang w:eastAsia="zh-CN"/>
        </w:rPr>
      </w:pPr>
      <w:bookmarkStart w:id="5" w:name="_Toc9562"/>
      <w:r>
        <w:rPr>
          <w:rFonts w:ascii="仿宋" w:eastAsia="仿宋" w:hAnsi="仿宋" w:cs="仿宋" w:hint="eastAsia"/>
          <w:sz w:val="28"/>
          <w:lang w:eastAsia="zh-CN"/>
        </w:rPr>
        <w:t>二、高纯铅项目危机管理</w:t>
      </w:r>
      <w:bookmarkEnd w:id="5"/>
    </w:p>
    <w:p>
      <w:pPr>
        <w:pStyle w:val="Heading2"/>
        <w:rPr>
          <w:rFonts w:ascii="仿宋" w:eastAsia="仿宋" w:hAnsi="仿宋" w:cs="仿宋" w:hint="eastAsia"/>
          <w:lang w:eastAsia="zh-CN"/>
        </w:rPr>
      </w:pPr>
      <w:bookmarkStart w:id="6" w:name="_Toc14179"/>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铅项目危机管理中，危机预警与识别是确保高纯铅项目稳健运行的核心步骤。通过建立全面的监测机制，高纯铅项目团队旨在及时发现和理解潜在的风险和危机因素，以便采取及时的预防和应对措施，确保高纯铅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首先，通过深入的风险评估，高纯铅项目团队全面分析了整个高纯铅项目和各个阶段可能存在的威胁。这包括准确评估每个潜在风险的发生概率和可能影响的程度，为后续危机预警提供了有力支持。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高纯铅项目团队着重于明确定义高纯铅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高纯铅项目进展的持续监控，团队能够及时发现潜在问题并作出迅速反应。高纯铅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在这一阶段，团队的专业素养和反应速度将发挥至关重要的作用，以确保潜在危机能够在初期得到有效的处理，最大程度地减轻负面影响。通过危机预警与识别，高纯铅项目得以更有序、可控地推进。</w:t>
      </w:r>
    </w:p>
    <w:p>
      <w:pPr>
        <w:pStyle w:val="Heading2"/>
        <w:ind w:firstLine="560" w:firstLineChars="200"/>
        <w:rPr>
          <w:rFonts w:ascii="仿宋" w:eastAsia="仿宋" w:hAnsi="仿宋" w:cs="仿宋" w:hint="eastAsia"/>
          <w:sz w:val="28"/>
          <w:lang w:eastAsia="zh-CN"/>
        </w:rPr>
      </w:pPr>
      <w:bookmarkStart w:id="7" w:name="_Toc2964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在危机发生时，高纯铅项目团队立即行动，成立了应急小组。该小组的任务是迅速制定并实施紧急应对措施，以最小化潜在损失。以下是采取的主要措施：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暂停高纯铅项目进度：为遏制危机蔓延，高纯铅项目暂时停止进行，以便全面评估当前状况。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资源重新分配：重新评估高纯铅项目资源的分配，确保最大限度地减小损失。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实时沟通：与关键利益相关者建立实时沟通机制，向他们传递高纯铅项目危机的实际状况，保障高纯铅项目核心利益。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在紧急应对的同时，高纯铅项目团队强调了团队协作和有效沟通的重要性。以下是团队协作的关键举措：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信息共享机制：建立了信息共享平台，确保团队成员能够及时获取高纯铅项目危机的实时信息。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领导者沟通：高纯铅项目领导者通过定期会议和即时沟通工具，指导团队应对危机，保持团队稳定运行。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随着危机得到初步控制，高纯铅项目团队转向制定恢复计划，以确保高纯铅项目能够从中迅速恢复。主要恢复计划包括：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修复受损的进度计划：重新评估高纯铅项目进度，制定修复计划，确保高纯铅项目尽快回归正常进程。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重新调整资源分配：优化资源分配，确保高纯铅项目在有限资源下高效运转。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风险管理机制加强：对高纯铅项目风险进行全面评估，制定更强化的风险管理策略，以预防未来可能的危机。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3107"/>
      <w:r>
        <w:rPr>
          <w:rFonts w:ascii="仿宋" w:eastAsia="仿宋" w:hAnsi="仿宋" w:cs="仿宋" w:hint="eastAsia"/>
          <w:sz w:val="28"/>
          <w:lang w:eastAsia="zh-CN"/>
        </w:rPr>
        <w:t>三、高纯铅项目概论</w:t>
      </w:r>
      <w:bookmarkEnd w:id="8"/>
    </w:p>
    <w:p>
      <w:pPr>
        <w:pStyle w:val="Heading2"/>
        <w:rPr>
          <w:rFonts w:ascii="仿宋" w:eastAsia="仿宋" w:hAnsi="仿宋" w:cs="仿宋" w:hint="eastAsia"/>
          <w:lang w:eastAsia="zh-CN"/>
        </w:rPr>
      </w:pPr>
      <w:bookmarkStart w:id="9" w:name="_Toc10955"/>
      <w:r>
        <w:rPr>
          <w:rFonts w:ascii="仿宋" w:eastAsia="仿宋" w:hAnsi="仿宋" w:cs="仿宋" w:hint="eastAsia"/>
          <w:lang w:eastAsia="zh-CN"/>
        </w:rPr>
        <w:t>(一)、高纯铅项目概况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起源追溯至对市场的深入洞察。市场的不断演变与变革为高纯铅项目提供了难得的机遇。当前市场存在的需求缺口和变革的大环境共同构成了高纯铅项目的背景。这个高纯铅项目旨在充分利用市场机遇，填补行业中尚未满足的需求，为客户提供全新的解决方案。市场的变革和需求的增长使得这个高纯铅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高纯铅项目名称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正式命名为高纯铅。这个名称不仅仅是一个标识，更代表了高纯铅项目的核心理念和愿景。它蕴含着高纯铅项目所要解决问题的关键字，具有强烈的表达和辨识度，为高纯铅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高纯铅项目目标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核心目标是提供一种全新、高效的解决方案，满足客户日益增长的需求。高纯铅项目追求的不仅仅是满足市场需求，更是在市场中获得卓越的竞争优势。通过不断提升产品或服务的质量和创新水平，高纯铅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高纯铅项目范围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全面涵盖了产品研发、制造、市场推广和售后服务，确保从产品设计到最终用户体验的全方位关注。这一全面的高纯铅项目范围是为了确保高纯铅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高纯铅项目时间表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高纯铅项目计划在未来18个月内完成，包括研发、测试、市场试点和正式推出等不同阶段。这个时间表的合理设计是为了确保高纯铅项目各个阶段的顺利推进，以便按时交付高质量的成果。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高纯铅项目预算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高纯铅项目总预算估算为XX百万美元，主要分配在研发、市场推广、人员培训和运营等方面。这一充足的预算为高纯铅项目提供了充足的资源，确保高纯铅项目在各个方面都能取得优异的表现。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高纯铅项目风险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高纯铅项目可能面临的风险包括市场接受度低、技术难题、竞争激烈等。高纯铅项目团队已经制定了相应的风险应对计划，通过前瞻性的风险管理，确保高纯铅项目在面对不确定性时能够迅速做出应对。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高纯铅项目团队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高纯铅项目汇聚了一支经验丰富、多领域专业素养的核心团队，确保高纯铅项目在各个方面都能拥有高水平的执行力。团队的协同作战是高纯铅项目成功的关键因素之一。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高纯铅项目背景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高纯铅项目的背景根植于市场对更高效、创新产品的渴望，同时也受到科技发展对行业格局的深刻改变的影响。这为高纯铅项目提供了广阔的发展空间和市场需求。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高纯铅项目现状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截至目前，高纯铅项目已完成市场调研和技术验证，取得了初步的成功。这为高纯铅项目在未来的发展奠定了坚实的基础，为更远大的目标打下了坚实的基石。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6263"/>
      <w:r>
        <w:rPr>
          <w:rFonts w:ascii="仿宋" w:eastAsia="仿宋" w:hAnsi="仿宋" w:cs="仿宋" w:hint="eastAsia"/>
          <w:sz w:val="28"/>
          <w:lang w:eastAsia="zh-CN"/>
        </w:rPr>
        <w:t>(二)、高纯铅项目目标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keyword》高纯铅项目首要业务目标是在市场中占据有利地位，实现产品/服务的成功推广和销售。通过不断提升产品质量、创新性，高纯铅项目追求成为行业中的领导者，赢得更多客户的青睐。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在科技迅速发展的时代，高纯铅项目着眼于技术创新。通过持续的研发和技术升级，高纯铅项目旨在推出更具创新性的产品或服务，以满足市场对新鲜、先进解决方案的需求。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为了建立可持续的客户关系，高纯铅项目设定了客户满意度目标。通过提供卓越的产品质量和优质的客户服务，高纯铅项目追求赢得客户的信任和忠诚度，确保他们的满意度达到行业领先水平。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高纯铅项目注重社会责任和可持续发展。通过实施环保、社会责任高纯铅项目，高纯铅项目致力于在经济发展的同时保护环境，促进社会公平，实现可持续经营。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高纯铅项目的团队是实现目标的核心驱动力。因此，高纯铅项目设定了团队发展目标，包括提升团队成员的专业技能、培养领导力，以及搭建协同高效的团队工作氛围。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16344"/>
      <w:r>
        <w:rPr>
          <w:rFonts w:ascii="仿宋" w:eastAsia="仿宋" w:hAnsi="仿宋" w:cs="仿宋" w:hint="eastAsia"/>
          <w:sz w:val="28"/>
          <w:lang w:eastAsia="zh-CN"/>
        </w:rPr>
        <w:t>(三)、高纯铅项目提出的理由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高纯铅项目提出的理由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提出源于对市场机遇的深刻洞察。当前市场中存在的需求缺口和行业发展趋势表明，有巨大的商业机会等待被开发。通过准确捕捉市场机遇，高纯铅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理念基于对技术创新的信仰。通过持续的研发和技术投入，高纯铅项目有望推出更具创新性的产品或服务。在科技飞速发展的当下，高纯铅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提出是为了增强企业的行业竞争力。通过提升产品或服务的质量和独特性，高纯铅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响应了消费者需求的变化。随着社会和科技的不断发展，消费者对产品和服务的需求也在发生变化。通过深入了解并及时回应消费者的新需求，高纯铅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高纯铅项目的提出是企业战略发展规划的一部分。在面对日益激烈的市场竞争和不断变化的商业环境中，高纯铅项目作为企业战略的一环，旨在为企业开辟新的增长领域，巩固企业在行业中的地位。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高纯铅项目的提出不仅仅是基于商业考量，还注重社会责任。通过推出环保、社会责任等方面的高纯铅项目，高纯铅企业可以在社会中树立积极形象，为社会做出积极贡献，实现经济效益和社会效益的双赢。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高纯铅项目的提出反映了对利益相关者期望的关注。包括客户、员工、投资者等利益相关者在企业发展中都有着各自的期望，高纯铅项目力求在满足这些期望的同时，取得更大的共赢。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1082"/>
      <w:r>
        <w:rPr>
          <w:rFonts w:ascii="仿宋" w:eastAsia="仿宋" w:hAnsi="仿宋" w:cs="仿宋" w:hint="eastAsia"/>
          <w:sz w:val="28"/>
          <w:lang w:eastAsia="zh-CN"/>
        </w:rPr>
        <w:t>(四)、高纯铅项目意义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在实施高纯铅项目的过程中，我们不仅仅是在追逐商业成功，更是为企业和社会的多个层面创造了深远的意义。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的首要意义在于提升企业的市场竞争力。通过持续的创新和对产品质量的高标准要求，高纯铅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高纯铅项目的推进将促使行业技术水平的提升。通过引入先进技术和创新性解决方案，高纯铅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在社会层面，高纯铅项目不仅创造了大量就业机会，提高了就业水平，还注重社会责任和环保。通过参与社会公益事业和推动环保高纯铅项目，高纯铅项目为社会贡献了一份力量，体现了企业对社会的积极回馈。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综合而言，高纯铅项目意义重大，不仅推动了企业的发展，也为行业和社会的进步贡献了积极力量。这是一个全面而深刻的影响，将在未来产生可持续的正面效应。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13169"/>
      <w:r>
        <w:rPr>
          <w:rFonts w:ascii="仿宋" w:eastAsia="仿宋" w:hAnsi="仿宋" w:cs="仿宋" w:hint="eastAsia"/>
          <w:sz w:val="28"/>
          <w:lang w:eastAsia="zh-CN"/>
        </w:rPr>
        <w:t>(五)、高纯铅项目背景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在当今迅猛发展的商业环境中，高纯铅项目的动因根植于对多方面因素的审慎考量。这个高纯铅项目的提出并非孤立的决策，而是对企业所处背景深入思考的产物。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市场的不断演变是高纯铅项目背后的首要原因。科技的迅速发展和全球市场的快速变化使得企业必须灵活应对。高纯铅项目应运而生，旨在通过创新性的解决方案迎合市场的多变需求，赢得竞争中的先机。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竞争的激烈程度也是高纯铅项目背景中不可忽视的一环。企业需要在激烈竞争中脱颖而出，为此，高纯铅项目致力于打破常规，提供独特的价值主张，以吸引客户并确保市场份额的增长。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技术的迅速发展为企业带来了机遇与挑战。作为高纯铅项目启动的背景之一，对新兴技术的应用将有助于提升企业的技术水平，使其在不断演进的商业环境中保持竞争优势。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此外，社会对企业责任的期望也在逐渐升高。高纯铅项目充分融入了社会责任的理念，通过可持续经营和社会公益高纯铅项目，企图为社会贡献一份力量，在商业成功的同时关注社会价值。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11268"/>
      <w:r>
        <w:rPr>
          <w:rFonts w:ascii="仿宋" w:eastAsia="仿宋" w:hAnsi="仿宋" w:cs="仿宋" w:hint="eastAsia"/>
          <w:sz w:val="28"/>
          <w:lang w:eastAsia="zh-CN"/>
        </w:rPr>
        <w:t>四、高纯铅项目可持续发展</w:t>
      </w:r>
      <w:bookmarkEnd w:id="14"/>
    </w:p>
    <w:p>
      <w:pPr>
        <w:pStyle w:val="Heading2"/>
        <w:rPr>
          <w:rFonts w:ascii="仿宋" w:eastAsia="仿宋" w:hAnsi="仿宋" w:cs="仿宋" w:hint="eastAsia"/>
          <w:lang w:eastAsia="zh-CN"/>
        </w:rPr>
      </w:pPr>
      <w:bookmarkStart w:id="15" w:name="_Toc32182"/>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高纯铅项目中，高纯铅项目团队着眼于未来，明确了可持续发展的战略方向。制定的具体可持续发展目标包括降低资源使用、采用环保技术、最大化社会效益等。这一步骤不仅有助于高纯铅项目在环保和社会责任方面达到最高标准，也为未来提供了明确的指引，确保高纯铅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可持续实践的融入高纯铅项目管理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高纯铅项目管理周期。从高纯铅项目规划开始，高纯铅项目团队就考虑了环境和社会的因素。在执行阶段，高纯铅项目团队积极推动绿色技术的应用，优化资源利用。此外，关注员工的社会责任，通过培训和沟通活动提高员工对可持续发展的认知，使他们能够在日常工作中践行可持续实践。这些举措不仅为高纯铅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27022"/>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扎根于高纯铅项目的可持续发展理念，我们深信环保与社会责任是高纯铅项目成功的关键支柱。在高纯铅项目的每一步，我们都致力于通过创新和实践，履行对环境和社会的坚定责任。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团队通过引入先进的环保技术、建立高效的废物处理系统以及推动能源节约措施，积极履行环保责任。定期的环保监测和评估确保高纯铅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高纯铅项目不仅致力于自身可持续发展，还注重对社会的回馈。通过支持社区高纯铅项目、参与慈善事业、提供培训机会等方式，高纯铅项目积极履行社会责任。与当地社区建立积极互动，关注员工的工作与生活平衡，以及员工的身心健康，是高纯铅项目在社会责任层面的关键举措。这样的实践不仅增强了高纯铅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7" w:name="_Toc2474"/>
      <w:r>
        <w:rPr>
          <w:rFonts w:ascii="仿宋" w:eastAsia="仿宋" w:hAnsi="仿宋" w:cs="仿宋" w:hint="eastAsia"/>
          <w:sz w:val="28"/>
          <w:lang w:eastAsia="zh-CN"/>
        </w:rPr>
        <w:t>五、高纯铅项目选址可行性分析</w:t>
      </w:r>
      <w:bookmarkEnd w:id="17"/>
    </w:p>
    <w:p>
      <w:pPr>
        <w:pStyle w:val="Heading2"/>
        <w:rPr>
          <w:rFonts w:ascii="仿宋" w:eastAsia="仿宋" w:hAnsi="仿宋" w:cs="仿宋" w:hint="eastAsia"/>
          <w:lang w:eastAsia="zh-CN"/>
        </w:rPr>
      </w:pPr>
      <w:bookmarkStart w:id="18" w:name="_Toc11036"/>
      <w:r>
        <w:rPr>
          <w:rFonts w:ascii="仿宋" w:eastAsia="仿宋" w:hAnsi="仿宋" w:cs="仿宋" w:hint="eastAsia"/>
          <w:lang w:eastAsia="zh-CN"/>
        </w:rPr>
        <w:t>(一)、高纯铅项目选址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该高纯铅项目选址位于XX省XX市XX区XXX街道</w:t>
      </w:r>
    </w:p>
    <w:p>
      <w:pPr>
        <w:pStyle w:val="Heading2"/>
        <w:ind w:firstLine="560" w:firstLineChars="200"/>
        <w:rPr>
          <w:rFonts w:ascii="仿宋" w:eastAsia="仿宋" w:hAnsi="仿宋" w:cs="仿宋" w:hint="eastAsia"/>
          <w:sz w:val="28"/>
          <w:lang w:eastAsia="zh-CN"/>
        </w:rPr>
      </w:pPr>
      <w:bookmarkStart w:id="19" w:name="_Toc31589"/>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高纯铅项目的征地面积将根据高纯铅项目的实际规模和需求进行精确规划。具体面积XXX平方米，旨在确保高纯铅项目不仅能够满足当前的发展需求，还能够预留空间以适应未来的扩展。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净用地面积是在征地面积基础上去除不可利用面积后的实际可开发用地。具体面积XXX平方米，考虑到环保、交通、安全等多方面因素，以确保高纯铅项目在整体利用效率上达到最优。</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3. 建筑面积： 高纯铅项目计划建设的建筑总规模具体面积XXX平方米。这一规模的确定综合考虑了高纯铅项目的性质、规模，以及城市规划的相关要求，确保建筑布局与周边环境协调一致。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绿地率是高纯铅项目用地中被规划为绿地的比例。具体面积XXX平方米，旨在通过合理规划绿地，改善高纯铅项目周边环境，提升居民生活质量，并符合城市整体绿化规划。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容积率是用地上可以建设的建筑总体积与用地面积之比。具体面积XXX，通过合理的容积率规划，确保高纯铅项目建筑规模与周边环境和谐共生。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确保高纯铅项目选址与当地城市规划相一致，具体面积XXX平方米。通过与城市规划部门深入沟通，确保高纯铅项目不仅符合城市的整体发展方向，还能够融入城市的发展布局，为城市的长远发展贡献力量。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充分了解并确保高纯铅项目选址符合当地产业政策，具体面积XXX平方米。这包括高纯铅项目对当地经济的促进作用，以及对相关产业的带动效应，确保高纯铅项目与地方政府的产业政策保持一致，促进共赢合作。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用地总体要求必须符合环保和可持续发展的原则，具体面积XXX平方米。通过采用绿色建筑设计、节能减排等措施，确保高纯铅项目在建设和运营过程中对环境的影响最小化，达到可持续发展的要求。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确保高纯铅项目选址具备必要的公共设施配套，具体面积XXX平方米。这包括交通便利性、教育、医疗等基础设施，以提高居民生活品质，使得高纯铅项目选址更具吸引力。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https://d.book118.com/266011114201010102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高纯铅项目规划设计纲要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0F6497"/>
    <w:rsid w:val="2B0F649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60111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2024-03-04T21:55:00Z</dcterms:created>
  <dcterms:modified xsi:type="dcterms:W3CDTF">2024-03-04T21:55:51Z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2403084C1E164448B8367E16FA577E03_11</vt:lpwstr>
  </property>
  <property fmtid="{D5CDD505-2E9C-101B-9397-08002B2CF9AE}" pid="3" name="KSOProductBuildVer">
    <vt:lpwstr>2052-12.1.0.16388</vt:lpwstr>
  </property>
</Properties>
</file>