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麻将凉席行业相关公司筹备报告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63" w:history="1">
        <w:r>
          <w:rPr>
            <w:rFonts w:ascii="仿宋" w:eastAsia="仿宋" w:hAnsi="仿宋" w:cs="仿宋" w:hint="eastAsia"/>
            <w:lang w:eastAsia="zh-CN"/>
          </w:rPr>
          <w:t>概论</w:t>
        </w:r>
        <w:r>
          <w:tab/>
        </w:r>
        <w:r>
          <w:fldChar w:fldCharType="begin"/>
        </w:r>
        <w:r>
          <w:instrText xml:space="preserve"> PAGEREF _Toc1563 \h </w:instrText>
        </w:r>
        <w:r>
          <w:fldChar w:fldCharType="separate"/>
        </w:r>
        <w:r>
          <w:t>3</w:t>
        </w:r>
        <w:r>
          <w:fldChar w:fldCharType="end"/>
        </w:r>
      </w:hyperlink>
    </w:p>
    <w:p>
      <w:pPr>
        <w:pStyle w:val="TOC1"/>
        <w:tabs>
          <w:tab w:val="right" w:leader="dot" w:pos="8306"/>
        </w:tabs>
      </w:pPr>
      <w:hyperlink w:anchor="_Toc18711" w:history="1">
        <w:r>
          <w:rPr>
            <w:rFonts w:ascii="仿宋" w:eastAsia="仿宋" w:hAnsi="仿宋" w:cs="仿宋" w:hint="eastAsia"/>
            <w:lang w:eastAsia="zh-CN"/>
          </w:rPr>
          <w:t>一、选址分析</w:t>
        </w:r>
        <w:r>
          <w:tab/>
        </w:r>
        <w:r>
          <w:fldChar w:fldCharType="begin"/>
        </w:r>
        <w:r>
          <w:instrText xml:space="preserve"> PAGEREF _Toc18711 \h </w:instrText>
        </w:r>
        <w:r>
          <w:fldChar w:fldCharType="separate"/>
        </w:r>
        <w:r>
          <w:t>3</w:t>
        </w:r>
        <w:r>
          <w:fldChar w:fldCharType="end"/>
        </w:r>
      </w:hyperlink>
    </w:p>
    <w:p>
      <w:pPr>
        <w:pStyle w:val="TOC2"/>
        <w:tabs>
          <w:tab w:val="right" w:leader="dot" w:pos="8306"/>
        </w:tabs>
      </w:pPr>
      <w:hyperlink w:anchor="_Toc14763" w:history="1">
        <w:r>
          <w:rPr>
            <w:rFonts w:ascii="仿宋" w:eastAsia="仿宋" w:hAnsi="仿宋" w:cs="仿宋" w:hint="eastAsia"/>
            <w:lang w:eastAsia="zh-CN"/>
          </w:rPr>
          <w:t>(一)、麻将凉席项目选址原则</w:t>
        </w:r>
        <w:r>
          <w:tab/>
        </w:r>
        <w:r>
          <w:fldChar w:fldCharType="begin"/>
        </w:r>
        <w:r>
          <w:instrText xml:space="preserve"> PAGEREF _Toc14763 \h </w:instrText>
        </w:r>
        <w:r>
          <w:fldChar w:fldCharType="separate"/>
        </w:r>
        <w:r>
          <w:t>3</w:t>
        </w:r>
        <w:r>
          <w:fldChar w:fldCharType="end"/>
        </w:r>
      </w:hyperlink>
    </w:p>
    <w:p>
      <w:pPr>
        <w:pStyle w:val="TOC2"/>
        <w:tabs>
          <w:tab w:val="right" w:leader="dot" w:pos="8306"/>
        </w:tabs>
      </w:pPr>
      <w:hyperlink w:anchor="_Toc1290" w:history="1">
        <w:r>
          <w:rPr>
            <w:rFonts w:ascii="仿宋" w:eastAsia="仿宋" w:hAnsi="仿宋" w:cs="仿宋" w:hint="eastAsia"/>
            <w:lang w:eastAsia="zh-CN"/>
          </w:rPr>
          <w:t>(二)、建设区基本情况</w:t>
        </w:r>
        <w:r>
          <w:tab/>
        </w:r>
        <w:r>
          <w:fldChar w:fldCharType="begin"/>
        </w:r>
        <w:r>
          <w:instrText xml:space="preserve"> PAGEREF _Toc1290 \h </w:instrText>
        </w:r>
        <w:r>
          <w:fldChar w:fldCharType="separate"/>
        </w:r>
        <w:r>
          <w:t>4</w:t>
        </w:r>
        <w:r>
          <w:fldChar w:fldCharType="end"/>
        </w:r>
      </w:hyperlink>
    </w:p>
    <w:p>
      <w:pPr>
        <w:pStyle w:val="TOC2"/>
        <w:tabs>
          <w:tab w:val="right" w:leader="dot" w:pos="8306"/>
        </w:tabs>
      </w:pPr>
      <w:hyperlink w:anchor="_Toc11912" w:history="1">
        <w:r>
          <w:rPr>
            <w:rFonts w:ascii="仿宋" w:eastAsia="仿宋" w:hAnsi="仿宋" w:cs="仿宋" w:hint="eastAsia"/>
            <w:lang w:eastAsia="zh-CN"/>
          </w:rPr>
          <w:t>(三)、发展目标</w:t>
        </w:r>
        <w:r>
          <w:tab/>
        </w:r>
        <w:r>
          <w:fldChar w:fldCharType="begin"/>
        </w:r>
        <w:r>
          <w:instrText xml:space="preserve"> PAGEREF _Toc11912 \h </w:instrText>
        </w:r>
        <w:r>
          <w:fldChar w:fldCharType="separate"/>
        </w:r>
        <w:r>
          <w:t>5</w:t>
        </w:r>
        <w:r>
          <w:fldChar w:fldCharType="end"/>
        </w:r>
      </w:hyperlink>
    </w:p>
    <w:p>
      <w:pPr>
        <w:pStyle w:val="TOC2"/>
        <w:tabs>
          <w:tab w:val="right" w:leader="dot" w:pos="8306"/>
        </w:tabs>
      </w:pPr>
      <w:hyperlink w:anchor="_Toc9833" w:history="1">
        <w:r>
          <w:rPr>
            <w:rFonts w:ascii="仿宋" w:eastAsia="仿宋" w:hAnsi="仿宋" w:cs="仿宋" w:hint="eastAsia"/>
            <w:lang w:eastAsia="zh-CN"/>
          </w:rPr>
          <w:t>(四)、产业发展方向</w:t>
        </w:r>
        <w:r>
          <w:tab/>
        </w:r>
        <w:r>
          <w:fldChar w:fldCharType="begin"/>
        </w:r>
        <w:r>
          <w:instrText xml:space="preserve"> PAGEREF _Toc9833 \h </w:instrText>
        </w:r>
        <w:r>
          <w:fldChar w:fldCharType="separate"/>
        </w:r>
        <w:r>
          <w:t>7</w:t>
        </w:r>
        <w:r>
          <w:fldChar w:fldCharType="end"/>
        </w:r>
      </w:hyperlink>
    </w:p>
    <w:p>
      <w:pPr>
        <w:pStyle w:val="TOC2"/>
        <w:tabs>
          <w:tab w:val="right" w:leader="dot" w:pos="8306"/>
        </w:tabs>
      </w:pPr>
      <w:hyperlink w:anchor="_Toc23587" w:history="1">
        <w:r>
          <w:rPr>
            <w:rFonts w:ascii="仿宋" w:eastAsia="仿宋" w:hAnsi="仿宋" w:cs="仿宋" w:hint="eastAsia"/>
            <w:lang w:eastAsia="zh-CN"/>
          </w:rPr>
          <w:t>(五)、麻将凉席项目选址综合评价</w:t>
        </w:r>
        <w:r>
          <w:tab/>
        </w:r>
        <w:r>
          <w:fldChar w:fldCharType="begin"/>
        </w:r>
        <w:r>
          <w:instrText xml:space="preserve"> PAGEREF _Toc23587 \h </w:instrText>
        </w:r>
        <w:r>
          <w:fldChar w:fldCharType="separate"/>
        </w:r>
        <w:r>
          <w:t>8</w:t>
        </w:r>
        <w:r>
          <w:fldChar w:fldCharType="end"/>
        </w:r>
      </w:hyperlink>
    </w:p>
    <w:p>
      <w:pPr>
        <w:pStyle w:val="TOC1"/>
        <w:tabs>
          <w:tab w:val="right" w:leader="dot" w:pos="8306"/>
        </w:tabs>
      </w:pPr>
      <w:hyperlink w:anchor="_Toc13201" w:history="1">
        <w:r>
          <w:rPr>
            <w:rFonts w:ascii="仿宋" w:eastAsia="仿宋" w:hAnsi="仿宋" w:cs="仿宋" w:hint="eastAsia"/>
            <w:lang w:eastAsia="zh-CN"/>
          </w:rPr>
          <w:t>二、公司成立背景及可行性分析</w:t>
        </w:r>
        <w:r>
          <w:tab/>
        </w:r>
        <w:r>
          <w:fldChar w:fldCharType="begin"/>
        </w:r>
        <w:r>
          <w:instrText xml:space="preserve"> PAGEREF _Toc13201 \h </w:instrText>
        </w:r>
        <w:r>
          <w:fldChar w:fldCharType="separate"/>
        </w:r>
        <w:r>
          <w:t>8</w:t>
        </w:r>
        <w:r>
          <w:fldChar w:fldCharType="end"/>
        </w:r>
      </w:hyperlink>
    </w:p>
    <w:p>
      <w:pPr>
        <w:pStyle w:val="TOC2"/>
        <w:tabs>
          <w:tab w:val="right" w:leader="dot" w:pos="8306"/>
        </w:tabs>
      </w:pPr>
      <w:hyperlink w:anchor="_Toc4455" w:history="1">
        <w:r>
          <w:rPr>
            <w:rFonts w:ascii="仿宋" w:eastAsia="仿宋" w:hAnsi="仿宋" w:cs="仿宋" w:hint="eastAsia"/>
            <w:lang w:eastAsia="zh-CN"/>
          </w:rPr>
          <w:t>(一)、发展思路</w:t>
        </w:r>
        <w:r>
          <w:tab/>
        </w:r>
        <w:r>
          <w:fldChar w:fldCharType="begin"/>
        </w:r>
        <w:r>
          <w:instrText xml:space="preserve"> PAGEREF _Toc4455 \h </w:instrText>
        </w:r>
        <w:r>
          <w:fldChar w:fldCharType="separate"/>
        </w:r>
        <w:r>
          <w:t>8</w:t>
        </w:r>
        <w:r>
          <w:fldChar w:fldCharType="end"/>
        </w:r>
      </w:hyperlink>
    </w:p>
    <w:p>
      <w:pPr>
        <w:pStyle w:val="TOC2"/>
        <w:tabs>
          <w:tab w:val="right" w:leader="dot" w:pos="8306"/>
        </w:tabs>
      </w:pPr>
      <w:hyperlink w:anchor="_Toc8630" w:history="1">
        <w:r>
          <w:rPr>
            <w:rFonts w:ascii="仿宋" w:eastAsia="仿宋" w:hAnsi="仿宋" w:cs="仿宋" w:hint="eastAsia"/>
            <w:lang w:eastAsia="zh-CN"/>
          </w:rPr>
          <w:t>(二)、产业发展背景分析</w:t>
        </w:r>
        <w:r>
          <w:tab/>
        </w:r>
        <w:r>
          <w:fldChar w:fldCharType="begin"/>
        </w:r>
        <w:r>
          <w:instrText xml:space="preserve"> PAGEREF _Toc8630 \h </w:instrText>
        </w:r>
        <w:r>
          <w:fldChar w:fldCharType="separate"/>
        </w:r>
        <w:r>
          <w:t>9</w:t>
        </w:r>
        <w:r>
          <w:fldChar w:fldCharType="end"/>
        </w:r>
      </w:hyperlink>
    </w:p>
    <w:p>
      <w:pPr>
        <w:pStyle w:val="TOC2"/>
        <w:tabs>
          <w:tab w:val="right" w:leader="dot" w:pos="8306"/>
        </w:tabs>
      </w:pPr>
      <w:hyperlink w:anchor="_Toc12485" w:history="1">
        <w:r>
          <w:rPr>
            <w:rFonts w:ascii="仿宋" w:eastAsia="仿宋" w:hAnsi="仿宋" w:cs="仿宋" w:hint="eastAsia"/>
            <w:lang w:eastAsia="zh-CN"/>
          </w:rPr>
          <w:t>(三)、产业发展原则</w:t>
        </w:r>
        <w:r>
          <w:tab/>
        </w:r>
        <w:r>
          <w:fldChar w:fldCharType="begin"/>
        </w:r>
        <w:r>
          <w:instrText xml:space="preserve"> PAGEREF _Toc12485 \h </w:instrText>
        </w:r>
        <w:r>
          <w:fldChar w:fldCharType="separate"/>
        </w:r>
        <w:r>
          <w:t>11</w:t>
        </w:r>
        <w:r>
          <w:fldChar w:fldCharType="end"/>
        </w:r>
      </w:hyperlink>
    </w:p>
    <w:p>
      <w:pPr>
        <w:pStyle w:val="TOC2"/>
        <w:tabs>
          <w:tab w:val="right" w:leader="dot" w:pos="8306"/>
        </w:tabs>
      </w:pPr>
      <w:hyperlink w:anchor="_Toc19278" w:history="1">
        <w:r>
          <w:rPr>
            <w:rFonts w:ascii="仿宋" w:eastAsia="仿宋" w:hAnsi="仿宋" w:cs="仿宋" w:hint="eastAsia"/>
            <w:lang w:eastAsia="zh-CN"/>
          </w:rPr>
          <w:t>(四)、区域产业环境分析</w:t>
        </w:r>
        <w:r>
          <w:tab/>
        </w:r>
        <w:r>
          <w:fldChar w:fldCharType="begin"/>
        </w:r>
        <w:r>
          <w:instrText xml:space="preserve"> PAGEREF _Toc19278 \h </w:instrText>
        </w:r>
        <w:r>
          <w:fldChar w:fldCharType="separate"/>
        </w:r>
        <w:r>
          <w:t>12</w:t>
        </w:r>
        <w:r>
          <w:fldChar w:fldCharType="end"/>
        </w:r>
      </w:hyperlink>
    </w:p>
    <w:p>
      <w:pPr>
        <w:pStyle w:val="TOC2"/>
        <w:tabs>
          <w:tab w:val="right" w:leader="dot" w:pos="8306"/>
        </w:tabs>
      </w:pPr>
      <w:hyperlink w:anchor="_Toc19845" w:history="1">
        <w:r>
          <w:rPr>
            <w:rFonts w:ascii="仿宋" w:eastAsia="仿宋" w:hAnsi="仿宋" w:cs="仿宋" w:hint="eastAsia"/>
            <w:lang w:eastAsia="zh-CN"/>
          </w:rPr>
          <w:t>(五)、可行性分析</w:t>
        </w:r>
        <w:r>
          <w:tab/>
        </w:r>
        <w:r>
          <w:fldChar w:fldCharType="begin"/>
        </w:r>
        <w:r>
          <w:instrText xml:space="preserve"> PAGEREF _Toc19845 \h </w:instrText>
        </w:r>
        <w:r>
          <w:fldChar w:fldCharType="separate"/>
        </w:r>
        <w:r>
          <w:t>14</w:t>
        </w:r>
        <w:r>
          <w:fldChar w:fldCharType="end"/>
        </w:r>
      </w:hyperlink>
    </w:p>
    <w:p>
      <w:pPr>
        <w:pStyle w:val="TOC2"/>
        <w:tabs>
          <w:tab w:val="right" w:leader="dot" w:pos="8306"/>
        </w:tabs>
      </w:pPr>
      <w:hyperlink w:anchor="_Toc5793" w:history="1">
        <w:r>
          <w:rPr>
            <w:rFonts w:ascii="仿宋" w:eastAsia="仿宋" w:hAnsi="仿宋" w:cs="仿宋" w:hint="eastAsia"/>
            <w:lang w:eastAsia="zh-CN"/>
          </w:rPr>
          <w:t>(六)、产业发展重点任务</w:t>
        </w:r>
        <w:r>
          <w:tab/>
        </w:r>
        <w:r>
          <w:fldChar w:fldCharType="begin"/>
        </w:r>
        <w:r>
          <w:instrText xml:space="preserve"> PAGEREF _Toc5793 \h </w:instrText>
        </w:r>
        <w:r>
          <w:fldChar w:fldCharType="separate"/>
        </w:r>
        <w:r>
          <w:t>14</w:t>
        </w:r>
        <w:r>
          <w:fldChar w:fldCharType="end"/>
        </w:r>
      </w:hyperlink>
    </w:p>
    <w:p>
      <w:pPr>
        <w:pStyle w:val="TOC2"/>
        <w:tabs>
          <w:tab w:val="right" w:leader="dot" w:pos="8306"/>
        </w:tabs>
      </w:pPr>
      <w:hyperlink w:anchor="_Toc15479" w:history="1">
        <w:r>
          <w:rPr>
            <w:rFonts w:ascii="仿宋" w:eastAsia="仿宋" w:hAnsi="仿宋" w:cs="仿宋" w:hint="eastAsia"/>
            <w:lang w:eastAsia="zh-CN"/>
          </w:rPr>
          <w:t>(七)、麻将凉席项目建设必要性分析</w:t>
        </w:r>
        <w:r>
          <w:tab/>
        </w:r>
        <w:r>
          <w:fldChar w:fldCharType="begin"/>
        </w:r>
        <w:r>
          <w:instrText xml:space="preserve"> PAGEREF _Toc15479 \h </w:instrText>
        </w:r>
        <w:r>
          <w:fldChar w:fldCharType="separate"/>
        </w:r>
        <w:r>
          <w:t>16</w:t>
        </w:r>
        <w:r>
          <w:fldChar w:fldCharType="end"/>
        </w:r>
      </w:hyperlink>
    </w:p>
    <w:p>
      <w:pPr>
        <w:pStyle w:val="TOC1"/>
        <w:tabs>
          <w:tab w:val="right" w:leader="dot" w:pos="8306"/>
        </w:tabs>
      </w:pPr>
      <w:hyperlink w:anchor="_Toc13857" w:history="1">
        <w:r>
          <w:rPr>
            <w:rFonts w:ascii="仿宋" w:eastAsia="仿宋" w:hAnsi="仿宋" w:cs="仿宋" w:hint="eastAsia"/>
            <w:lang w:eastAsia="zh-CN"/>
          </w:rPr>
          <w:t>三、法人治理</w:t>
        </w:r>
        <w:r>
          <w:tab/>
        </w:r>
        <w:r>
          <w:fldChar w:fldCharType="begin"/>
        </w:r>
        <w:r>
          <w:instrText xml:space="preserve"> PAGEREF _Toc13857 \h </w:instrText>
        </w:r>
        <w:r>
          <w:fldChar w:fldCharType="separate"/>
        </w:r>
        <w:r>
          <w:t>18</w:t>
        </w:r>
        <w:r>
          <w:fldChar w:fldCharType="end"/>
        </w:r>
      </w:hyperlink>
    </w:p>
    <w:p>
      <w:pPr>
        <w:pStyle w:val="TOC2"/>
        <w:tabs>
          <w:tab w:val="right" w:leader="dot" w:pos="8306"/>
        </w:tabs>
      </w:pPr>
      <w:hyperlink w:anchor="_Toc31630" w:history="1">
        <w:r>
          <w:rPr>
            <w:rFonts w:ascii="仿宋" w:eastAsia="仿宋" w:hAnsi="仿宋" w:cs="仿宋" w:hint="eastAsia"/>
            <w:lang w:eastAsia="zh-CN"/>
          </w:rPr>
          <w:t>(一)、股东权利及义务</w:t>
        </w:r>
        <w:r>
          <w:tab/>
        </w:r>
        <w:r>
          <w:fldChar w:fldCharType="begin"/>
        </w:r>
        <w:r>
          <w:instrText xml:space="preserve"> PAGEREF _Toc31630 \h </w:instrText>
        </w:r>
        <w:r>
          <w:fldChar w:fldCharType="separate"/>
        </w:r>
        <w:r>
          <w:t>18</w:t>
        </w:r>
        <w:r>
          <w:fldChar w:fldCharType="end"/>
        </w:r>
      </w:hyperlink>
    </w:p>
    <w:p>
      <w:pPr>
        <w:pStyle w:val="TOC2"/>
        <w:tabs>
          <w:tab w:val="right" w:leader="dot" w:pos="8306"/>
        </w:tabs>
      </w:pPr>
      <w:hyperlink w:anchor="_Toc30774" w:history="1">
        <w:r>
          <w:rPr>
            <w:rFonts w:ascii="仿宋" w:eastAsia="仿宋" w:hAnsi="仿宋" w:cs="仿宋" w:hint="eastAsia"/>
            <w:lang w:eastAsia="zh-CN"/>
          </w:rPr>
          <w:t>(二)、董事</w:t>
        </w:r>
        <w:r>
          <w:tab/>
        </w:r>
        <w:r>
          <w:fldChar w:fldCharType="begin"/>
        </w:r>
        <w:r>
          <w:instrText xml:space="preserve"> PAGEREF _Toc30774 \h </w:instrText>
        </w:r>
        <w:r>
          <w:fldChar w:fldCharType="separate"/>
        </w:r>
        <w:r>
          <w:t>20</w:t>
        </w:r>
        <w:r>
          <w:fldChar w:fldCharType="end"/>
        </w:r>
      </w:hyperlink>
    </w:p>
    <w:p>
      <w:pPr>
        <w:pStyle w:val="TOC2"/>
        <w:tabs>
          <w:tab w:val="right" w:leader="dot" w:pos="8306"/>
        </w:tabs>
      </w:pPr>
      <w:hyperlink w:anchor="_Toc12004" w:history="1">
        <w:r>
          <w:rPr>
            <w:rFonts w:ascii="仿宋" w:eastAsia="仿宋" w:hAnsi="仿宋" w:cs="仿宋" w:hint="eastAsia"/>
            <w:lang w:eastAsia="zh-CN"/>
          </w:rPr>
          <w:t>(三)、高级管理人员</w:t>
        </w:r>
        <w:r>
          <w:tab/>
        </w:r>
        <w:r>
          <w:fldChar w:fldCharType="begin"/>
        </w:r>
        <w:r>
          <w:instrText xml:space="preserve"> PAGEREF _Toc12004 \h </w:instrText>
        </w:r>
        <w:r>
          <w:fldChar w:fldCharType="separate"/>
        </w:r>
        <w:r>
          <w:t>25</w:t>
        </w:r>
        <w:r>
          <w:fldChar w:fldCharType="end"/>
        </w:r>
      </w:hyperlink>
    </w:p>
    <w:p>
      <w:pPr>
        <w:pStyle w:val="TOC2"/>
        <w:tabs>
          <w:tab w:val="right" w:leader="dot" w:pos="8306"/>
        </w:tabs>
      </w:pPr>
      <w:hyperlink w:anchor="_Toc2712" w:history="1">
        <w:r>
          <w:rPr>
            <w:rFonts w:ascii="仿宋" w:eastAsia="仿宋" w:hAnsi="仿宋" w:cs="仿宋" w:hint="eastAsia"/>
            <w:lang w:eastAsia="zh-CN"/>
          </w:rPr>
          <w:t>(四)、监事</w:t>
        </w:r>
        <w:r>
          <w:tab/>
        </w:r>
        <w:r>
          <w:fldChar w:fldCharType="begin"/>
        </w:r>
        <w:r>
          <w:instrText xml:space="preserve"> PAGEREF _Toc2712 \h </w:instrText>
        </w:r>
        <w:r>
          <w:fldChar w:fldCharType="separate"/>
        </w:r>
        <w:r>
          <w:t>26</w:t>
        </w:r>
        <w:r>
          <w:fldChar w:fldCharType="end"/>
        </w:r>
      </w:hyperlink>
    </w:p>
    <w:p>
      <w:pPr>
        <w:pStyle w:val="TOC1"/>
        <w:tabs>
          <w:tab w:val="right" w:leader="dot" w:pos="8306"/>
        </w:tabs>
      </w:pPr>
      <w:hyperlink w:anchor="_Toc10033" w:history="1">
        <w:r>
          <w:rPr>
            <w:rFonts w:ascii="仿宋" w:eastAsia="仿宋" w:hAnsi="仿宋" w:cs="仿宋" w:hint="eastAsia"/>
            <w:lang w:eastAsia="zh-CN"/>
          </w:rPr>
          <w:t>四、公司成立方案</w:t>
        </w:r>
        <w:r>
          <w:tab/>
        </w:r>
        <w:r>
          <w:fldChar w:fldCharType="begin"/>
        </w:r>
        <w:r>
          <w:instrText xml:space="preserve"> PAGEREF _Toc10033 \h </w:instrText>
        </w:r>
        <w:r>
          <w:fldChar w:fldCharType="separate"/>
        </w:r>
        <w:r>
          <w:t>28</w:t>
        </w:r>
        <w:r>
          <w:fldChar w:fldCharType="end"/>
        </w:r>
      </w:hyperlink>
    </w:p>
    <w:p>
      <w:pPr>
        <w:pStyle w:val="TOC2"/>
        <w:tabs>
          <w:tab w:val="right" w:leader="dot" w:pos="8306"/>
        </w:tabs>
      </w:pPr>
      <w:hyperlink w:anchor="_Toc30077" w:history="1">
        <w:r>
          <w:rPr>
            <w:rFonts w:ascii="仿宋" w:eastAsia="仿宋" w:hAnsi="仿宋" w:cs="仿宋" w:hint="eastAsia"/>
            <w:lang w:eastAsia="zh-CN"/>
          </w:rPr>
          <w:t>(一)、公司经营宗旨</w:t>
        </w:r>
        <w:r>
          <w:tab/>
        </w:r>
        <w:r>
          <w:fldChar w:fldCharType="begin"/>
        </w:r>
        <w:r>
          <w:instrText xml:space="preserve"> PAGEREF _Toc30077 \h </w:instrText>
        </w:r>
        <w:r>
          <w:fldChar w:fldCharType="separate"/>
        </w:r>
        <w:r>
          <w:t>28</w:t>
        </w:r>
        <w:r>
          <w:fldChar w:fldCharType="end"/>
        </w:r>
      </w:hyperlink>
    </w:p>
    <w:p>
      <w:pPr>
        <w:pStyle w:val="TOC2"/>
        <w:tabs>
          <w:tab w:val="right" w:leader="dot" w:pos="8306"/>
        </w:tabs>
      </w:pPr>
      <w:hyperlink w:anchor="_Toc17604" w:history="1">
        <w:r>
          <w:rPr>
            <w:rFonts w:ascii="仿宋" w:eastAsia="仿宋" w:hAnsi="仿宋" w:cs="仿宋" w:hint="eastAsia"/>
            <w:lang w:eastAsia="zh-CN"/>
          </w:rPr>
          <w:t>(二)、公司的目标、主要职责</w:t>
        </w:r>
        <w:r>
          <w:tab/>
        </w:r>
        <w:r>
          <w:fldChar w:fldCharType="begin"/>
        </w:r>
        <w:r>
          <w:instrText xml:space="preserve"> PAGEREF _Toc17604 \h </w:instrText>
        </w:r>
        <w:r>
          <w:fldChar w:fldCharType="separate"/>
        </w:r>
        <w:r>
          <w:t>29</w:t>
        </w:r>
        <w:r>
          <w:fldChar w:fldCharType="end"/>
        </w:r>
      </w:hyperlink>
    </w:p>
    <w:p>
      <w:pPr>
        <w:pStyle w:val="TOC2"/>
        <w:tabs>
          <w:tab w:val="right" w:leader="dot" w:pos="8306"/>
        </w:tabs>
      </w:pPr>
      <w:hyperlink w:anchor="_Toc29979" w:history="1">
        <w:r>
          <w:rPr>
            <w:rFonts w:ascii="仿宋" w:eastAsia="仿宋" w:hAnsi="仿宋" w:cs="仿宋" w:hint="eastAsia"/>
            <w:lang w:eastAsia="zh-CN"/>
          </w:rPr>
          <w:t>(三)、公司组建方式</w:t>
        </w:r>
        <w:r>
          <w:tab/>
        </w:r>
        <w:r>
          <w:fldChar w:fldCharType="begin"/>
        </w:r>
        <w:r>
          <w:instrText xml:space="preserve"> PAGEREF _Toc29979 \h </w:instrText>
        </w:r>
        <w:r>
          <w:fldChar w:fldCharType="separate"/>
        </w:r>
        <w:r>
          <w:t>31</w:t>
        </w:r>
        <w:r>
          <w:fldChar w:fldCharType="end"/>
        </w:r>
      </w:hyperlink>
    </w:p>
    <w:p>
      <w:pPr>
        <w:pStyle w:val="TOC2"/>
        <w:tabs>
          <w:tab w:val="right" w:leader="dot" w:pos="8306"/>
        </w:tabs>
      </w:pPr>
      <w:hyperlink w:anchor="_Toc25471" w:history="1">
        <w:r>
          <w:rPr>
            <w:rFonts w:ascii="仿宋" w:eastAsia="仿宋" w:hAnsi="仿宋" w:cs="仿宋" w:hint="eastAsia"/>
            <w:lang w:eastAsia="zh-CN"/>
          </w:rPr>
          <w:t>(四)、公司管理体制</w:t>
        </w:r>
        <w:r>
          <w:tab/>
        </w:r>
        <w:r>
          <w:fldChar w:fldCharType="begin"/>
        </w:r>
        <w:r>
          <w:instrText xml:space="preserve"> PAGEREF _Toc25471 \h </w:instrText>
        </w:r>
        <w:r>
          <w:fldChar w:fldCharType="separate"/>
        </w:r>
        <w:r>
          <w:t>32</w:t>
        </w:r>
        <w:r>
          <w:fldChar w:fldCharType="end"/>
        </w:r>
      </w:hyperlink>
    </w:p>
    <w:p>
      <w:pPr>
        <w:pStyle w:val="TOC2"/>
        <w:tabs>
          <w:tab w:val="right" w:leader="dot" w:pos="8306"/>
        </w:tabs>
      </w:pPr>
      <w:hyperlink w:anchor="_Toc19534" w:history="1">
        <w:r>
          <w:rPr>
            <w:rFonts w:ascii="仿宋" w:eastAsia="仿宋" w:hAnsi="仿宋" w:cs="仿宋" w:hint="eastAsia"/>
            <w:lang w:eastAsia="zh-CN"/>
          </w:rPr>
          <w:t>(五)、部门职责及权限</w:t>
        </w:r>
        <w:r>
          <w:tab/>
        </w:r>
        <w:r>
          <w:fldChar w:fldCharType="begin"/>
        </w:r>
        <w:r>
          <w:instrText xml:space="preserve"> PAGEREF _Toc19534 \h </w:instrText>
        </w:r>
        <w:r>
          <w:fldChar w:fldCharType="separate"/>
        </w:r>
        <w:r>
          <w:t>33</w:t>
        </w:r>
        <w:r>
          <w:fldChar w:fldCharType="end"/>
        </w:r>
      </w:hyperlink>
    </w:p>
    <w:p>
      <w:pPr>
        <w:pStyle w:val="TOC2"/>
        <w:tabs>
          <w:tab w:val="right" w:leader="dot" w:pos="8306"/>
        </w:tabs>
      </w:pPr>
      <w:hyperlink w:anchor="_Toc8030" w:history="1">
        <w:r>
          <w:rPr>
            <w:rFonts w:ascii="仿宋" w:eastAsia="仿宋" w:hAnsi="仿宋" w:cs="仿宋" w:hint="eastAsia"/>
            <w:lang w:eastAsia="zh-CN"/>
          </w:rPr>
          <w:t>(六)、核心人员介绍</w:t>
        </w:r>
        <w:r>
          <w:tab/>
        </w:r>
        <w:r>
          <w:fldChar w:fldCharType="begin"/>
        </w:r>
        <w:r>
          <w:instrText xml:space="preserve"> PAGEREF _Toc8030 \h </w:instrText>
        </w:r>
        <w:r>
          <w:fldChar w:fldCharType="separate"/>
        </w:r>
        <w:r>
          <w:t>36</w:t>
        </w:r>
        <w:r>
          <w:fldChar w:fldCharType="end"/>
        </w:r>
      </w:hyperlink>
    </w:p>
    <w:p>
      <w:pPr>
        <w:pStyle w:val="TOC2"/>
        <w:tabs>
          <w:tab w:val="right" w:leader="dot" w:pos="8306"/>
        </w:tabs>
      </w:pPr>
      <w:hyperlink w:anchor="_Toc16742" w:history="1">
        <w:r>
          <w:rPr>
            <w:rFonts w:ascii="仿宋" w:eastAsia="仿宋" w:hAnsi="仿宋" w:cs="仿宋" w:hint="eastAsia"/>
            <w:lang w:eastAsia="zh-CN"/>
          </w:rPr>
          <w:t>(七)、财务会计制度</w:t>
        </w:r>
        <w:r>
          <w:tab/>
        </w:r>
        <w:r>
          <w:fldChar w:fldCharType="begin"/>
        </w:r>
        <w:r>
          <w:instrText xml:space="preserve"> PAGEREF _Toc16742 \h </w:instrText>
        </w:r>
        <w:r>
          <w:fldChar w:fldCharType="separate"/>
        </w:r>
        <w:r>
          <w:t>38</w:t>
        </w:r>
        <w:r>
          <w:fldChar w:fldCharType="end"/>
        </w:r>
      </w:hyperlink>
    </w:p>
    <w:p>
      <w:pPr>
        <w:pStyle w:val="TOC1"/>
        <w:tabs>
          <w:tab w:val="right" w:leader="dot" w:pos="8306"/>
        </w:tabs>
      </w:pPr>
      <w:hyperlink w:anchor="_Toc32404" w:history="1">
        <w:r>
          <w:rPr>
            <w:rFonts w:ascii="仿宋" w:eastAsia="仿宋" w:hAnsi="仿宋" w:cs="仿宋" w:hint="eastAsia"/>
            <w:lang w:eastAsia="zh-CN"/>
          </w:rPr>
          <w:t>五、麻将凉席筹建公司基本信息</w:t>
        </w:r>
        <w:r>
          <w:tab/>
        </w:r>
        <w:r>
          <w:fldChar w:fldCharType="begin"/>
        </w:r>
        <w:r>
          <w:instrText xml:space="preserve"> PAGEREF _Toc32404 \h </w:instrText>
        </w:r>
        <w:r>
          <w:fldChar w:fldCharType="separate"/>
        </w:r>
        <w:r>
          <w:t>43</w:t>
        </w:r>
        <w:r>
          <w:fldChar w:fldCharType="end"/>
        </w:r>
      </w:hyperlink>
    </w:p>
    <w:p>
      <w:pPr>
        <w:pStyle w:val="TOC2"/>
        <w:tabs>
          <w:tab w:val="right" w:leader="dot" w:pos="8306"/>
        </w:tabs>
      </w:pPr>
      <w:hyperlink w:anchor="_Toc15974" w:history="1">
        <w:r>
          <w:rPr>
            <w:rFonts w:ascii="仿宋" w:eastAsia="仿宋" w:hAnsi="仿宋" w:cs="仿宋" w:hint="eastAsia"/>
            <w:lang w:eastAsia="zh-CN"/>
          </w:rPr>
          <w:t>(一)、公司名称</w:t>
        </w:r>
        <w:r>
          <w:tab/>
        </w:r>
        <w:r>
          <w:fldChar w:fldCharType="begin"/>
        </w:r>
        <w:r>
          <w:instrText xml:space="preserve"> PAGEREF _Toc15974 \h </w:instrText>
        </w:r>
        <w:r>
          <w:fldChar w:fldCharType="separate"/>
        </w:r>
        <w:r>
          <w:t>43</w:t>
        </w:r>
        <w:r>
          <w:fldChar w:fldCharType="end"/>
        </w:r>
      </w:hyperlink>
    </w:p>
    <w:p>
      <w:pPr>
        <w:pStyle w:val="TOC2"/>
        <w:tabs>
          <w:tab w:val="right" w:leader="dot" w:pos="8306"/>
        </w:tabs>
      </w:pPr>
      <w:hyperlink w:anchor="_Toc13643" w:history="1">
        <w:r>
          <w:rPr>
            <w:rFonts w:ascii="仿宋" w:eastAsia="仿宋" w:hAnsi="仿宋" w:cs="仿宋" w:hint="eastAsia"/>
            <w:lang w:eastAsia="zh-CN"/>
          </w:rPr>
          <w:t>(二)、注册资本</w:t>
        </w:r>
        <w:r>
          <w:tab/>
        </w:r>
        <w:r>
          <w:fldChar w:fldCharType="begin"/>
        </w:r>
        <w:r>
          <w:instrText xml:space="preserve"> PAGEREF _Toc13643 \h </w:instrText>
        </w:r>
        <w:r>
          <w:fldChar w:fldCharType="separate"/>
        </w:r>
        <w:r>
          <w:t>43</w:t>
        </w:r>
        <w:r>
          <w:fldChar w:fldCharType="end"/>
        </w:r>
      </w:hyperlink>
    </w:p>
    <w:p>
      <w:pPr>
        <w:pStyle w:val="TOC2"/>
        <w:tabs>
          <w:tab w:val="right" w:leader="dot" w:pos="8306"/>
        </w:tabs>
      </w:pPr>
      <w:hyperlink w:anchor="_Toc6205" w:history="1">
        <w:r>
          <w:rPr>
            <w:rFonts w:ascii="仿宋" w:eastAsia="仿宋" w:hAnsi="仿宋" w:cs="仿宋" w:hint="eastAsia"/>
            <w:lang w:eastAsia="zh-CN"/>
          </w:rPr>
          <w:t>(三)、注册地址</w:t>
        </w:r>
        <w:r>
          <w:tab/>
        </w:r>
        <w:r>
          <w:fldChar w:fldCharType="begin"/>
        </w:r>
        <w:r>
          <w:instrText xml:space="preserve"> PAGEREF _Toc6205 \h </w:instrText>
        </w:r>
        <w:r>
          <w:fldChar w:fldCharType="separate"/>
        </w:r>
        <w:r>
          <w:t>43</w:t>
        </w:r>
        <w:r>
          <w:fldChar w:fldCharType="end"/>
        </w:r>
      </w:hyperlink>
    </w:p>
    <w:p>
      <w:pPr>
        <w:pStyle w:val="TOC2"/>
        <w:tabs>
          <w:tab w:val="right" w:leader="dot" w:pos="8306"/>
        </w:tabs>
      </w:pPr>
      <w:hyperlink w:anchor="_Toc6266" w:history="1">
        <w:r>
          <w:rPr>
            <w:rFonts w:ascii="仿宋" w:eastAsia="仿宋" w:hAnsi="仿宋" w:cs="仿宋" w:hint="eastAsia"/>
            <w:lang w:eastAsia="zh-CN"/>
          </w:rPr>
          <w:t>(四)、法人代表</w:t>
        </w:r>
        <w:r>
          <w:tab/>
        </w:r>
        <w:r>
          <w:fldChar w:fldCharType="begin"/>
        </w:r>
        <w:r>
          <w:instrText xml:space="preserve"> PAGEREF _Toc6266 \h </w:instrText>
        </w:r>
        <w:r>
          <w:fldChar w:fldCharType="separate"/>
        </w:r>
        <w:r>
          <w:t>43</w:t>
        </w:r>
        <w:r>
          <w:fldChar w:fldCharType="end"/>
        </w:r>
      </w:hyperlink>
    </w:p>
    <w:p>
      <w:pPr>
        <w:pStyle w:val="TOC2"/>
        <w:tabs>
          <w:tab w:val="right" w:leader="dot" w:pos="8306"/>
        </w:tabs>
      </w:pPr>
      <w:hyperlink w:anchor="_Toc23739" w:history="1">
        <w:r>
          <w:rPr>
            <w:rFonts w:ascii="仿宋" w:eastAsia="仿宋" w:hAnsi="仿宋" w:cs="仿宋" w:hint="eastAsia"/>
            <w:lang w:eastAsia="zh-CN"/>
          </w:rPr>
          <w:t>(五)、主要经营范围</w:t>
        </w:r>
        <w:r>
          <w:tab/>
        </w:r>
        <w:r>
          <w:fldChar w:fldCharType="begin"/>
        </w:r>
        <w:r>
          <w:instrText xml:space="preserve"> PAGEREF _Toc23739 \h </w:instrText>
        </w:r>
        <w:r>
          <w:fldChar w:fldCharType="separate"/>
        </w:r>
        <w:r>
          <w:t>44</w:t>
        </w:r>
        <w:r>
          <w:fldChar w:fldCharType="end"/>
        </w:r>
      </w:hyperlink>
    </w:p>
    <w:p>
      <w:pPr>
        <w:pStyle w:val="TOC2"/>
        <w:tabs>
          <w:tab w:val="right" w:leader="dot" w:pos="8306"/>
        </w:tabs>
      </w:pPr>
      <w:hyperlink w:anchor="_Toc16508" w:history="1">
        <w:r>
          <w:rPr>
            <w:rFonts w:ascii="仿宋" w:eastAsia="仿宋" w:hAnsi="仿宋" w:cs="仿宋" w:hint="eastAsia"/>
            <w:lang w:eastAsia="zh-CN"/>
          </w:rPr>
          <w:t>(六)、主要股东</w:t>
        </w:r>
        <w:r>
          <w:tab/>
        </w:r>
        <w:r>
          <w:fldChar w:fldCharType="begin"/>
        </w:r>
        <w:r>
          <w:instrText xml:space="preserve"> PAGEREF _Toc16508 \h </w:instrText>
        </w:r>
        <w:r>
          <w:fldChar w:fldCharType="separate"/>
        </w:r>
        <w:r>
          <w:t>44</w:t>
        </w:r>
        <w:r>
          <w:fldChar w:fldCharType="end"/>
        </w:r>
      </w:hyperlink>
    </w:p>
    <w:p>
      <w:pPr>
        <w:pStyle w:val="TOC1"/>
        <w:tabs>
          <w:tab w:val="right" w:leader="dot" w:pos="8306"/>
        </w:tabs>
      </w:pPr>
      <w:hyperlink w:anchor="_Toc17754" w:history="1">
        <w:r>
          <w:rPr>
            <w:rFonts w:ascii="仿宋" w:eastAsia="仿宋" w:hAnsi="仿宋" w:cs="仿宋" w:hint="eastAsia"/>
            <w:lang w:eastAsia="zh-CN"/>
          </w:rPr>
          <w:t>六、公司组建背景分析</w:t>
        </w:r>
        <w:r>
          <w:tab/>
        </w:r>
        <w:r>
          <w:fldChar w:fldCharType="begin"/>
        </w:r>
        <w:r>
          <w:instrText xml:space="preserve"> PAGEREF _Toc17754 \h </w:instrText>
        </w:r>
        <w:r>
          <w:fldChar w:fldCharType="separate"/>
        </w:r>
        <w:r>
          <w:t>45</w:t>
        </w:r>
        <w:r>
          <w:fldChar w:fldCharType="end"/>
        </w:r>
      </w:hyperlink>
    </w:p>
    <w:p>
      <w:pPr>
        <w:pStyle w:val="TOC2"/>
        <w:tabs>
          <w:tab w:val="right" w:leader="dot" w:pos="8306"/>
        </w:tabs>
      </w:pPr>
      <w:hyperlink w:anchor="_Toc8522" w:history="1">
        <w:r>
          <w:rPr>
            <w:rFonts w:ascii="仿宋" w:eastAsia="仿宋" w:hAnsi="仿宋" w:cs="仿宋" w:hint="eastAsia"/>
            <w:lang w:eastAsia="zh-CN"/>
          </w:rPr>
          <w:t>(一)、麻将凉席项目背景分析</w:t>
        </w:r>
        <w:r>
          <w:tab/>
        </w:r>
        <w:r>
          <w:fldChar w:fldCharType="begin"/>
        </w:r>
        <w:r>
          <w:instrText xml:space="preserve"> PAGEREF _Toc8522 \h </w:instrText>
        </w:r>
        <w:r>
          <w:fldChar w:fldCharType="separate"/>
        </w:r>
        <w:r>
          <w:t>45</w:t>
        </w:r>
        <w:r>
          <w:fldChar w:fldCharType="end"/>
        </w:r>
      </w:hyperlink>
    </w:p>
    <w:p>
      <w:pPr>
        <w:pStyle w:val="TOC2"/>
        <w:tabs>
          <w:tab w:val="right" w:leader="dot" w:pos="8306"/>
        </w:tabs>
      </w:pPr>
      <w:hyperlink w:anchor="_Toc7437" w:history="1">
        <w:r>
          <w:rPr>
            <w:rFonts w:ascii="仿宋" w:eastAsia="仿宋" w:hAnsi="仿宋" w:cs="仿宋" w:hint="eastAsia"/>
            <w:lang w:eastAsia="zh-CN"/>
          </w:rPr>
          <w:t>(二)、麻将凉席项目建设必要性分析</w:t>
        </w:r>
        <w:r>
          <w:tab/>
        </w:r>
        <w:r>
          <w:fldChar w:fldCharType="begin"/>
        </w:r>
        <w:r>
          <w:instrText xml:space="preserve"> PAGEREF _Toc7437 \h </w:instrText>
        </w:r>
        <w:r>
          <w:fldChar w:fldCharType="separate"/>
        </w:r>
        <w:r>
          <w:t>46</w:t>
        </w:r>
        <w:r>
          <w:fldChar w:fldCharType="end"/>
        </w:r>
      </w:hyperlink>
    </w:p>
    <w:p>
      <w:pPr>
        <w:pStyle w:val="TOC2"/>
        <w:tabs>
          <w:tab w:val="right" w:leader="dot" w:pos="8306"/>
        </w:tabs>
      </w:pPr>
      <w:hyperlink w:anchor="_Toc19839" w:history="1">
        <w:r>
          <w:rPr>
            <w:rFonts w:ascii="仿宋" w:eastAsia="仿宋" w:hAnsi="仿宋" w:cs="仿宋" w:hint="eastAsia"/>
            <w:lang w:eastAsia="zh-CN"/>
          </w:rPr>
          <w:t>(三)、鼓励中小企业发展</w:t>
        </w:r>
        <w:r>
          <w:tab/>
        </w:r>
        <w:r>
          <w:fldChar w:fldCharType="begin"/>
        </w:r>
        <w:r>
          <w:instrText xml:space="preserve"> PAGEREF _Toc19839 \h </w:instrText>
        </w:r>
        <w:r>
          <w:fldChar w:fldCharType="separate"/>
        </w:r>
        <w:r>
          <w:t>47</w:t>
        </w:r>
        <w:r>
          <w:fldChar w:fldCharType="end"/>
        </w:r>
      </w:hyperlink>
    </w:p>
    <w:p>
      <w:pPr>
        <w:pStyle w:val="TOC2"/>
        <w:tabs>
          <w:tab w:val="right" w:leader="dot" w:pos="8306"/>
        </w:tabs>
      </w:pPr>
      <w:hyperlink w:anchor="_Toc6571" w:history="1">
        <w:r>
          <w:rPr>
            <w:rFonts w:ascii="仿宋" w:eastAsia="仿宋" w:hAnsi="仿宋" w:cs="仿宋" w:hint="eastAsia"/>
            <w:lang w:eastAsia="zh-CN"/>
          </w:rPr>
          <w:t>(四)、宏观经济形势分析</w:t>
        </w:r>
        <w:r>
          <w:tab/>
        </w:r>
        <w:r>
          <w:fldChar w:fldCharType="begin"/>
        </w:r>
        <w:r>
          <w:instrText xml:space="preserve"> PAGEREF _Toc6571 \h </w:instrText>
        </w:r>
        <w:r>
          <w:fldChar w:fldCharType="separate"/>
        </w:r>
        <w:r>
          <w:t>48</w:t>
        </w:r>
        <w:r>
          <w:fldChar w:fldCharType="end"/>
        </w:r>
      </w:hyperlink>
    </w:p>
    <w:p>
      <w:pPr>
        <w:pStyle w:val="TOC1"/>
        <w:tabs>
          <w:tab w:val="right" w:leader="dot" w:pos="8306"/>
        </w:tabs>
      </w:pPr>
      <w:hyperlink w:anchor="_Toc660" w:history="1">
        <w:r>
          <w:rPr>
            <w:rFonts w:ascii="仿宋" w:eastAsia="仿宋" w:hAnsi="仿宋" w:cs="仿宋" w:hint="eastAsia"/>
            <w:lang w:eastAsia="zh-CN"/>
          </w:rPr>
          <w:t>七、麻将凉席项目经济效益</w:t>
        </w:r>
        <w:r>
          <w:tab/>
        </w:r>
        <w:r>
          <w:fldChar w:fldCharType="begin"/>
        </w:r>
        <w:r>
          <w:instrText xml:space="preserve"> PAGEREF _Toc660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094" w:history="1">
        <w:r>
          <w:rPr>
            <w:rFonts w:ascii="仿宋" w:eastAsia="仿宋" w:hAnsi="仿宋" w:cs="仿宋" w:hint="eastAsia"/>
            <w:lang w:eastAsia="zh-CN"/>
          </w:rPr>
          <w:t>(一)、基本假设及基础参数选取</w:t>
        </w:r>
        <w:r>
          <w:tab/>
        </w:r>
        <w:r>
          <w:fldChar w:fldCharType="begin"/>
        </w:r>
        <w:r>
          <w:instrText xml:space="preserve"> PAGEREF _Toc28094 \h </w:instrText>
        </w:r>
        <w:r>
          <w:fldChar w:fldCharType="separate"/>
        </w:r>
        <w:r>
          <w:t>49</w:t>
        </w:r>
        <w:r>
          <w:fldChar w:fldCharType="end"/>
        </w:r>
      </w:hyperlink>
    </w:p>
    <w:p>
      <w:pPr>
        <w:pStyle w:val="TOC2"/>
        <w:tabs>
          <w:tab w:val="right" w:leader="dot" w:pos="8306"/>
        </w:tabs>
      </w:pPr>
      <w:hyperlink w:anchor="_Toc20477" w:history="1">
        <w:r>
          <w:rPr>
            <w:rFonts w:ascii="仿宋" w:eastAsia="仿宋" w:hAnsi="仿宋" w:cs="仿宋" w:hint="eastAsia"/>
            <w:lang w:eastAsia="zh-CN"/>
          </w:rPr>
          <w:t>(二)、经济评价财务测算</w:t>
        </w:r>
        <w:r>
          <w:tab/>
        </w:r>
        <w:r>
          <w:fldChar w:fldCharType="begin"/>
        </w:r>
        <w:r>
          <w:instrText xml:space="preserve"> PAGEREF _Toc20477 \h </w:instrText>
        </w:r>
        <w:r>
          <w:fldChar w:fldCharType="separate"/>
        </w:r>
        <w:r>
          <w:t>50</w:t>
        </w:r>
        <w:r>
          <w:fldChar w:fldCharType="end"/>
        </w:r>
      </w:hyperlink>
    </w:p>
    <w:p>
      <w:pPr>
        <w:pStyle w:val="TOC2"/>
        <w:tabs>
          <w:tab w:val="right" w:leader="dot" w:pos="8306"/>
        </w:tabs>
      </w:pPr>
      <w:hyperlink w:anchor="_Toc15802" w:history="1">
        <w:r>
          <w:rPr>
            <w:rFonts w:ascii="仿宋" w:eastAsia="仿宋" w:hAnsi="仿宋" w:cs="仿宋" w:hint="eastAsia"/>
            <w:lang w:eastAsia="zh-CN"/>
          </w:rPr>
          <w:t>(三)、麻将凉席项目盈利能力分析</w:t>
        </w:r>
        <w:r>
          <w:tab/>
        </w:r>
        <w:r>
          <w:fldChar w:fldCharType="begin"/>
        </w:r>
        <w:r>
          <w:instrText xml:space="preserve"> PAGEREF _Toc15802 \h </w:instrText>
        </w:r>
        <w:r>
          <w:fldChar w:fldCharType="separate"/>
        </w:r>
        <w:r>
          <w:t>51</w:t>
        </w:r>
        <w:r>
          <w:fldChar w:fldCharType="end"/>
        </w:r>
      </w:hyperlink>
    </w:p>
    <w:p>
      <w:pPr>
        <w:pStyle w:val="TOC2"/>
        <w:tabs>
          <w:tab w:val="right" w:leader="dot" w:pos="8306"/>
        </w:tabs>
      </w:pPr>
      <w:hyperlink w:anchor="_Toc30721" w:history="1">
        <w:r>
          <w:rPr>
            <w:rFonts w:ascii="仿宋" w:eastAsia="仿宋" w:hAnsi="仿宋" w:cs="仿宋" w:hint="eastAsia"/>
            <w:lang w:eastAsia="zh-CN"/>
          </w:rPr>
          <w:t>(四)、财务生存能力分析</w:t>
        </w:r>
        <w:r>
          <w:tab/>
        </w:r>
        <w:r>
          <w:fldChar w:fldCharType="begin"/>
        </w:r>
        <w:r>
          <w:instrText xml:space="preserve"> PAGEREF _Toc30721 \h </w:instrText>
        </w:r>
        <w:r>
          <w:fldChar w:fldCharType="separate"/>
        </w:r>
        <w:r>
          <w:t>53</w:t>
        </w:r>
        <w:r>
          <w:fldChar w:fldCharType="end"/>
        </w:r>
      </w:hyperlink>
    </w:p>
    <w:p>
      <w:pPr>
        <w:pStyle w:val="TOC2"/>
        <w:tabs>
          <w:tab w:val="right" w:leader="dot" w:pos="8306"/>
        </w:tabs>
      </w:pPr>
      <w:hyperlink w:anchor="_Toc15331" w:history="1">
        <w:r>
          <w:rPr>
            <w:rFonts w:ascii="仿宋" w:eastAsia="仿宋" w:hAnsi="仿宋" w:cs="仿宋" w:hint="eastAsia"/>
            <w:lang w:eastAsia="zh-CN"/>
          </w:rPr>
          <w:t>(五)、偿债能力分析</w:t>
        </w:r>
        <w:r>
          <w:tab/>
        </w:r>
        <w:r>
          <w:fldChar w:fldCharType="begin"/>
        </w:r>
        <w:r>
          <w:instrText xml:space="preserve"> PAGEREF _Toc15331 \h </w:instrText>
        </w:r>
        <w:r>
          <w:fldChar w:fldCharType="separate"/>
        </w:r>
        <w:r>
          <w:t>53</w:t>
        </w:r>
        <w:r>
          <w:fldChar w:fldCharType="end"/>
        </w:r>
      </w:hyperlink>
    </w:p>
    <w:p>
      <w:pPr>
        <w:pStyle w:val="TOC2"/>
        <w:tabs>
          <w:tab w:val="right" w:leader="dot" w:pos="8306"/>
        </w:tabs>
      </w:pPr>
      <w:hyperlink w:anchor="_Toc24712" w:history="1">
        <w:r>
          <w:rPr>
            <w:rFonts w:ascii="仿宋" w:eastAsia="仿宋" w:hAnsi="仿宋" w:cs="仿宋" w:hint="eastAsia"/>
            <w:lang w:eastAsia="zh-CN"/>
          </w:rPr>
          <w:t>(六)、经济评价结论</w:t>
        </w:r>
        <w:r>
          <w:tab/>
        </w:r>
        <w:r>
          <w:fldChar w:fldCharType="begin"/>
        </w:r>
        <w:r>
          <w:instrText xml:space="preserve"> PAGEREF _Toc24712 \h </w:instrText>
        </w:r>
        <w:r>
          <w:fldChar w:fldCharType="separate"/>
        </w:r>
        <w:r>
          <w:t>54</w:t>
        </w:r>
        <w:r>
          <w:fldChar w:fldCharType="end"/>
        </w:r>
      </w:hyperlink>
    </w:p>
    <w:p>
      <w:pPr>
        <w:pStyle w:val="TOC1"/>
        <w:tabs>
          <w:tab w:val="right" w:leader="dot" w:pos="8306"/>
        </w:tabs>
      </w:pPr>
      <w:hyperlink w:anchor="_Toc2157" w:history="1">
        <w:r>
          <w:rPr>
            <w:rFonts w:ascii="仿宋" w:eastAsia="仿宋" w:hAnsi="仿宋" w:cs="仿宋" w:hint="eastAsia"/>
            <w:lang w:eastAsia="zh-CN"/>
          </w:rPr>
          <w:t>八、环境保护分析</w:t>
        </w:r>
        <w:r>
          <w:tab/>
        </w:r>
        <w:r>
          <w:fldChar w:fldCharType="begin"/>
        </w:r>
        <w:r>
          <w:instrText xml:space="preserve"> PAGEREF _Toc2157 \h </w:instrText>
        </w:r>
        <w:r>
          <w:fldChar w:fldCharType="separate"/>
        </w:r>
        <w:r>
          <w:t>55</w:t>
        </w:r>
        <w:r>
          <w:fldChar w:fldCharType="end"/>
        </w:r>
      </w:hyperlink>
    </w:p>
    <w:p>
      <w:pPr>
        <w:pStyle w:val="TOC2"/>
        <w:tabs>
          <w:tab w:val="right" w:leader="dot" w:pos="8306"/>
        </w:tabs>
      </w:pPr>
      <w:hyperlink w:anchor="_Toc23351" w:history="1">
        <w:r>
          <w:rPr>
            <w:rFonts w:ascii="仿宋" w:eastAsia="仿宋" w:hAnsi="仿宋" w:cs="仿宋" w:hint="eastAsia"/>
            <w:lang w:eastAsia="zh-CN"/>
          </w:rPr>
          <w:t>(一)、编制依据</w:t>
        </w:r>
        <w:r>
          <w:tab/>
        </w:r>
        <w:r>
          <w:fldChar w:fldCharType="begin"/>
        </w:r>
        <w:r>
          <w:instrText xml:space="preserve"> PAGEREF _Toc23351 \h </w:instrText>
        </w:r>
        <w:r>
          <w:fldChar w:fldCharType="separate"/>
        </w:r>
        <w:r>
          <w:t>55</w:t>
        </w:r>
        <w:r>
          <w:fldChar w:fldCharType="end"/>
        </w:r>
      </w:hyperlink>
    </w:p>
    <w:p>
      <w:pPr>
        <w:pStyle w:val="TOC2"/>
        <w:tabs>
          <w:tab w:val="right" w:leader="dot" w:pos="8306"/>
        </w:tabs>
      </w:pPr>
      <w:hyperlink w:anchor="_Toc8091" w:history="1">
        <w:r>
          <w:rPr>
            <w:rFonts w:ascii="仿宋" w:eastAsia="仿宋" w:hAnsi="仿宋" w:cs="仿宋" w:hint="eastAsia"/>
            <w:lang w:eastAsia="zh-CN"/>
          </w:rPr>
          <w:t>(二)、环境影响合理性分析</w:t>
        </w:r>
        <w:r>
          <w:tab/>
        </w:r>
        <w:r>
          <w:fldChar w:fldCharType="begin"/>
        </w:r>
        <w:r>
          <w:instrText xml:space="preserve"> PAGEREF _Toc8091 \h </w:instrText>
        </w:r>
        <w:r>
          <w:fldChar w:fldCharType="separate"/>
        </w:r>
        <w:r>
          <w:t>56</w:t>
        </w:r>
        <w:r>
          <w:fldChar w:fldCharType="end"/>
        </w:r>
      </w:hyperlink>
    </w:p>
    <w:p>
      <w:pPr>
        <w:pStyle w:val="TOC2"/>
        <w:tabs>
          <w:tab w:val="right" w:leader="dot" w:pos="8306"/>
        </w:tabs>
      </w:pPr>
      <w:hyperlink w:anchor="_Toc1939" w:history="1">
        <w:r>
          <w:rPr>
            <w:rFonts w:ascii="仿宋" w:eastAsia="仿宋" w:hAnsi="仿宋" w:cs="仿宋" w:hint="eastAsia"/>
            <w:lang w:eastAsia="zh-CN"/>
          </w:rPr>
          <w:t>(三)、建设期大气环境影响分析</w:t>
        </w:r>
        <w:r>
          <w:tab/>
        </w:r>
        <w:r>
          <w:fldChar w:fldCharType="begin"/>
        </w:r>
        <w:r>
          <w:instrText xml:space="preserve"> PAGEREF _Toc1939 \h </w:instrText>
        </w:r>
        <w:r>
          <w:fldChar w:fldCharType="separate"/>
        </w:r>
        <w:r>
          <w:t>56</w:t>
        </w:r>
        <w:r>
          <w:fldChar w:fldCharType="end"/>
        </w:r>
      </w:hyperlink>
    </w:p>
    <w:p>
      <w:pPr>
        <w:pStyle w:val="TOC2"/>
        <w:tabs>
          <w:tab w:val="right" w:leader="dot" w:pos="8306"/>
        </w:tabs>
      </w:pPr>
      <w:hyperlink w:anchor="_Toc11759" w:history="1">
        <w:r>
          <w:rPr>
            <w:rFonts w:ascii="仿宋" w:eastAsia="仿宋" w:hAnsi="仿宋" w:cs="仿宋" w:hint="eastAsia"/>
            <w:lang w:eastAsia="zh-CN"/>
          </w:rPr>
          <w:t>(四)、建设期水环境影响分析</w:t>
        </w:r>
        <w:r>
          <w:tab/>
        </w:r>
        <w:r>
          <w:fldChar w:fldCharType="begin"/>
        </w:r>
        <w:r>
          <w:instrText xml:space="preserve"> PAGEREF _Toc11759 \h </w:instrText>
        </w:r>
        <w:r>
          <w:fldChar w:fldCharType="separate"/>
        </w:r>
        <w:r>
          <w:t>57</w:t>
        </w:r>
        <w:r>
          <w:fldChar w:fldCharType="end"/>
        </w:r>
      </w:hyperlink>
    </w:p>
    <w:p>
      <w:pPr>
        <w:pStyle w:val="TOC2"/>
        <w:tabs>
          <w:tab w:val="right" w:leader="dot" w:pos="8306"/>
        </w:tabs>
      </w:pPr>
      <w:hyperlink w:anchor="_Toc26365" w:history="1">
        <w:r>
          <w:rPr>
            <w:rFonts w:ascii="仿宋" w:eastAsia="仿宋" w:hAnsi="仿宋" w:cs="仿宋" w:hint="eastAsia"/>
            <w:lang w:eastAsia="zh-CN"/>
          </w:rPr>
          <w:t>(五)、建设期固体废弃物环境影响分析</w:t>
        </w:r>
        <w:r>
          <w:tab/>
        </w:r>
        <w:r>
          <w:fldChar w:fldCharType="begin"/>
        </w:r>
        <w:r>
          <w:instrText xml:space="preserve"> PAGEREF _Toc26365 \h </w:instrText>
        </w:r>
        <w:r>
          <w:fldChar w:fldCharType="separate"/>
        </w:r>
        <w:r>
          <w:t>58</w:t>
        </w:r>
        <w:r>
          <w:fldChar w:fldCharType="end"/>
        </w:r>
      </w:hyperlink>
    </w:p>
    <w:p>
      <w:pPr>
        <w:pStyle w:val="TOC2"/>
        <w:tabs>
          <w:tab w:val="right" w:leader="dot" w:pos="8306"/>
        </w:tabs>
      </w:pPr>
      <w:hyperlink w:anchor="_Toc8864" w:history="1">
        <w:r>
          <w:rPr>
            <w:rFonts w:ascii="仿宋" w:eastAsia="仿宋" w:hAnsi="仿宋" w:cs="仿宋" w:hint="eastAsia"/>
            <w:lang w:eastAsia="zh-CN"/>
          </w:rPr>
          <w:t>(六)、建设期声环境影响分析</w:t>
        </w:r>
        <w:r>
          <w:tab/>
        </w:r>
        <w:r>
          <w:fldChar w:fldCharType="begin"/>
        </w:r>
        <w:r>
          <w:instrText xml:space="preserve"> PAGEREF _Toc8864 \h </w:instrText>
        </w:r>
        <w:r>
          <w:fldChar w:fldCharType="separate"/>
        </w:r>
        <w:r>
          <w:t>60</w:t>
        </w:r>
        <w:r>
          <w:fldChar w:fldCharType="end"/>
        </w:r>
      </w:hyperlink>
    </w:p>
    <w:p>
      <w:pPr>
        <w:pStyle w:val="TOC2"/>
        <w:tabs>
          <w:tab w:val="right" w:leader="dot" w:pos="8306"/>
        </w:tabs>
      </w:pPr>
      <w:hyperlink w:anchor="_Toc14786" w:history="1">
        <w:r>
          <w:rPr>
            <w:rFonts w:ascii="仿宋" w:eastAsia="仿宋" w:hAnsi="仿宋" w:cs="仿宋" w:hint="eastAsia"/>
            <w:lang w:eastAsia="zh-CN"/>
          </w:rPr>
          <w:t>(七)、营运期大气环境影响分析</w:t>
        </w:r>
        <w:r>
          <w:tab/>
        </w:r>
        <w:r>
          <w:fldChar w:fldCharType="begin"/>
        </w:r>
        <w:r>
          <w:instrText xml:space="preserve"> PAGEREF _Toc14786 \h </w:instrText>
        </w:r>
        <w:r>
          <w:fldChar w:fldCharType="separate"/>
        </w:r>
        <w:r>
          <w:t>61</w:t>
        </w:r>
        <w:r>
          <w:fldChar w:fldCharType="end"/>
        </w:r>
      </w:hyperlink>
    </w:p>
    <w:p>
      <w:pPr>
        <w:pStyle w:val="TOC2"/>
        <w:tabs>
          <w:tab w:val="right" w:leader="dot" w:pos="8306"/>
        </w:tabs>
      </w:pPr>
      <w:hyperlink w:anchor="_Toc23278" w:history="1">
        <w:r>
          <w:rPr>
            <w:rFonts w:ascii="仿宋" w:eastAsia="仿宋" w:hAnsi="仿宋" w:cs="仿宋" w:hint="eastAsia"/>
            <w:lang w:eastAsia="zh-CN"/>
          </w:rPr>
          <w:t>(八)、营运期水环境影响分析</w:t>
        </w:r>
        <w:r>
          <w:tab/>
        </w:r>
        <w:r>
          <w:fldChar w:fldCharType="begin"/>
        </w:r>
        <w:r>
          <w:instrText xml:space="preserve"> PAGEREF _Toc23278 \h </w:instrText>
        </w:r>
        <w:r>
          <w:fldChar w:fldCharType="separate"/>
        </w:r>
        <w:r>
          <w:t>62</w:t>
        </w:r>
        <w:r>
          <w:fldChar w:fldCharType="end"/>
        </w:r>
      </w:hyperlink>
    </w:p>
    <w:p>
      <w:pPr>
        <w:pStyle w:val="TOC2"/>
        <w:tabs>
          <w:tab w:val="right" w:leader="dot" w:pos="8306"/>
        </w:tabs>
      </w:pPr>
      <w:hyperlink w:anchor="_Toc13728" w:history="1">
        <w:r>
          <w:rPr>
            <w:rFonts w:ascii="仿宋" w:eastAsia="仿宋" w:hAnsi="仿宋" w:cs="仿宋" w:hint="eastAsia"/>
            <w:lang w:eastAsia="zh-CN"/>
          </w:rPr>
          <w:t>(九)、营运期固体废弃物环境影响分析</w:t>
        </w:r>
        <w:r>
          <w:tab/>
        </w:r>
        <w:r>
          <w:fldChar w:fldCharType="begin"/>
        </w:r>
        <w:r>
          <w:instrText xml:space="preserve"> PAGEREF _Toc13728 \h </w:instrText>
        </w:r>
        <w:r>
          <w:fldChar w:fldCharType="separate"/>
        </w:r>
        <w:r>
          <w:t>63</w:t>
        </w:r>
        <w:r>
          <w:fldChar w:fldCharType="end"/>
        </w:r>
      </w:hyperlink>
    </w:p>
    <w:p>
      <w:pPr>
        <w:pStyle w:val="TOC2"/>
        <w:tabs>
          <w:tab w:val="right" w:leader="dot" w:pos="8306"/>
        </w:tabs>
      </w:pPr>
      <w:hyperlink w:anchor="_Toc21787" w:history="1">
        <w:r>
          <w:rPr>
            <w:rFonts w:ascii="仿宋" w:eastAsia="仿宋" w:hAnsi="仿宋" w:cs="仿宋" w:hint="eastAsia"/>
            <w:lang w:eastAsia="zh-CN"/>
          </w:rPr>
          <w:t>(十)、营运期声环境影响分析</w:t>
        </w:r>
        <w:r>
          <w:tab/>
        </w:r>
        <w:r>
          <w:fldChar w:fldCharType="begin"/>
        </w:r>
        <w:r>
          <w:instrText xml:space="preserve"> PAGEREF _Toc21787 \h </w:instrText>
        </w:r>
        <w:r>
          <w:fldChar w:fldCharType="separate"/>
        </w:r>
        <w:r>
          <w:t>64</w:t>
        </w:r>
        <w:r>
          <w:fldChar w:fldCharType="end"/>
        </w:r>
      </w:hyperlink>
    </w:p>
    <w:p>
      <w:pPr>
        <w:pStyle w:val="TOC2"/>
        <w:tabs>
          <w:tab w:val="right" w:leader="dot" w:pos="8306"/>
        </w:tabs>
      </w:pPr>
      <w:hyperlink w:anchor="_Toc26981" w:history="1">
        <w:r>
          <w:rPr>
            <w:rFonts w:ascii="仿宋" w:eastAsia="仿宋" w:hAnsi="仿宋" w:cs="仿宋" w:hint="eastAsia"/>
            <w:lang w:eastAsia="zh-CN"/>
          </w:rPr>
          <w:t>(十一)、清洁生产</w:t>
        </w:r>
        <w:r>
          <w:tab/>
        </w:r>
        <w:r>
          <w:fldChar w:fldCharType="begin"/>
        </w:r>
        <w:r>
          <w:instrText xml:space="preserve"> PAGEREF _Toc26981 \h </w:instrText>
        </w:r>
        <w:r>
          <w:fldChar w:fldCharType="separate"/>
        </w:r>
        <w:r>
          <w:t>66</w:t>
        </w:r>
        <w:r>
          <w:fldChar w:fldCharType="end"/>
        </w:r>
      </w:hyperlink>
    </w:p>
    <w:p>
      <w:pPr>
        <w:pStyle w:val="TOC2"/>
        <w:tabs>
          <w:tab w:val="right" w:leader="dot" w:pos="8306"/>
        </w:tabs>
      </w:pPr>
      <w:hyperlink w:anchor="_Toc4103" w:history="1">
        <w:r>
          <w:rPr>
            <w:rFonts w:ascii="仿宋" w:eastAsia="仿宋" w:hAnsi="仿宋" w:cs="仿宋" w:hint="eastAsia"/>
            <w:lang w:eastAsia="zh-CN"/>
          </w:rPr>
          <w:t>(十二)、环境管理分析</w:t>
        </w:r>
        <w:r>
          <w:tab/>
        </w:r>
        <w:r>
          <w:fldChar w:fldCharType="begin"/>
        </w:r>
        <w:r>
          <w:instrText xml:space="preserve"> PAGEREF _Toc4103 \h </w:instrText>
        </w:r>
        <w:r>
          <w:fldChar w:fldCharType="separate"/>
        </w:r>
        <w:r>
          <w:t>67</w:t>
        </w:r>
        <w:r>
          <w:fldChar w:fldCharType="end"/>
        </w:r>
      </w:hyperlink>
    </w:p>
    <w:p>
      <w:pPr>
        <w:pStyle w:val="TOC2"/>
        <w:tabs>
          <w:tab w:val="right" w:leader="dot" w:pos="8306"/>
        </w:tabs>
      </w:pPr>
      <w:hyperlink w:anchor="_Toc32405" w:history="1">
        <w:r>
          <w:rPr>
            <w:rFonts w:ascii="仿宋" w:eastAsia="仿宋" w:hAnsi="仿宋" w:cs="仿宋" w:hint="eastAsia"/>
            <w:lang w:eastAsia="zh-CN"/>
          </w:rPr>
          <w:t>(十三)、结论及建议</w:t>
        </w:r>
        <w:r>
          <w:tab/>
        </w:r>
        <w:r>
          <w:fldChar w:fldCharType="begin"/>
        </w:r>
        <w:r>
          <w:instrText xml:space="preserve"> PAGEREF _Toc32405 \h </w:instrText>
        </w:r>
        <w:r>
          <w:fldChar w:fldCharType="separate"/>
        </w:r>
        <w:r>
          <w:t>68</w:t>
        </w:r>
        <w:r>
          <w:fldChar w:fldCharType="end"/>
        </w:r>
      </w:hyperlink>
    </w:p>
    <w:p>
      <w:pPr>
        <w:pStyle w:val="TOC1"/>
        <w:tabs>
          <w:tab w:val="right" w:leader="dot" w:pos="8306"/>
        </w:tabs>
      </w:pPr>
      <w:hyperlink w:anchor="_Toc9405" w:history="1">
        <w:r>
          <w:rPr>
            <w:rFonts w:ascii="仿宋" w:eastAsia="仿宋" w:hAnsi="仿宋" w:cs="仿宋" w:hint="eastAsia"/>
            <w:lang w:eastAsia="zh-CN"/>
          </w:rPr>
          <w:t>九、投资方案分析</w:t>
        </w:r>
        <w:r>
          <w:tab/>
        </w:r>
        <w:r>
          <w:fldChar w:fldCharType="begin"/>
        </w:r>
        <w:r>
          <w:instrText xml:space="preserve"> PAGEREF _Toc9405 \h </w:instrText>
        </w:r>
        <w:r>
          <w:fldChar w:fldCharType="separate"/>
        </w:r>
        <w:r>
          <w:t>69</w:t>
        </w:r>
        <w:r>
          <w:fldChar w:fldCharType="end"/>
        </w:r>
      </w:hyperlink>
    </w:p>
    <w:p>
      <w:pPr>
        <w:pStyle w:val="TOC2"/>
        <w:tabs>
          <w:tab w:val="right" w:leader="dot" w:pos="8306"/>
        </w:tabs>
      </w:pPr>
      <w:hyperlink w:anchor="_Toc20799" w:history="1">
        <w:r>
          <w:rPr>
            <w:rFonts w:ascii="仿宋" w:eastAsia="仿宋" w:hAnsi="仿宋" w:cs="仿宋" w:hint="eastAsia"/>
            <w:lang w:eastAsia="zh-CN"/>
          </w:rPr>
          <w:t>(一)、编制说明</w:t>
        </w:r>
        <w:r>
          <w:tab/>
        </w:r>
        <w:r>
          <w:fldChar w:fldCharType="begin"/>
        </w:r>
        <w:r>
          <w:instrText xml:space="preserve"> PAGEREF _Toc20799 \h </w:instrText>
        </w:r>
        <w:r>
          <w:fldChar w:fldCharType="separate"/>
        </w:r>
        <w:r>
          <w:t>69</w:t>
        </w:r>
        <w:r>
          <w:fldChar w:fldCharType="end"/>
        </w:r>
      </w:hyperlink>
    </w:p>
    <w:p>
      <w:pPr>
        <w:pStyle w:val="TOC2"/>
        <w:tabs>
          <w:tab w:val="right" w:leader="dot" w:pos="8306"/>
        </w:tabs>
      </w:pPr>
      <w:hyperlink w:anchor="_Toc20862" w:history="1">
        <w:r>
          <w:rPr>
            <w:rFonts w:ascii="仿宋" w:eastAsia="仿宋" w:hAnsi="仿宋" w:cs="仿宋" w:hint="eastAsia"/>
            <w:lang w:eastAsia="zh-CN"/>
          </w:rPr>
          <w:t>(二)、建设投资</w:t>
        </w:r>
        <w:r>
          <w:tab/>
        </w:r>
        <w:r>
          <w:fldChar w:fldCharType="begin"/>
        </w:r>
        <w:r>
          <w:instrText xml:space="preserve"> PAGEREF _Toc20862 \h </w:instrText>
        </w:r>
        <w:r>
          <w:fldChar w:fldCharType="separate"/>
        </w:r>
        <w:r>
          <w:t>69</w:t>
        </w:r>
        <w:r>
          <w:fldChar w:fldCharType="end"/>
        </w:r>
      </w:hyperlink>
    </w:p>
    <w:p>
      <w:pPr>
        <w:pStyle w:val="TOC2"/>
        <w:tabs>
          <w:tab w:val="right" w:leader="dot" w:pos="8306"/>
        </w:tabs>
      </w:pPr>
      <w:hyperlink w:anchor="_Toc22367" w:history="1">
        <w:r>
          <w:rPr>
            <w:rFonts w:ascii="仿宋" w:eastAsia="仿宋" w:hAnsi="仿宋" w:cs="仿宋" w:hint="eastAsia"/>
            <w:lang w:eastAsia="zh-CN"/>
          </w:rPr>
          <w:t>(三)、建设期利息</w:t>
        </w:r>
        <w:r>
          <w:tab/>
        </w:r>
        <w:r>
          <w:fldChar w:fldCharType="begin"/>
        </w:r>
        <w:r>
          <w:instrText xml:space="preserve"> PAGEREF _Toc22367 \h </w:instrText>
        </w:r>
        <w:r>
          <w:fldChar w:fldCharType="separate"/>
        </w:r>
        <w:r>
          <w:t>70</w:t>
        </w:r>
        <w:r>
          <w:fldChar w:fldCharType="end"/>
        </w:r>
      </w:hyperlink>
    </w:p>
    <w:p>
      <w:pPr>
        <w:pStyle w:val="TOC2"/>
        <w:tabs>
          <w:tab w:val="right" w:leader="dot" w:pos="8306"/>
        </w:tabs>
      </w:pPr>
      <w:hyperlink w:anchor="_Toc10763" w:history="1">
        <w:r>
          <w:rPr>
            <w:rFonts w:ascii="仿宋" w:eastAsia="仿宋" w:hAnsi="仿宋" w:cs="仿宋" w:hint="eastAsia"/>
            <w:lang w:eastAsia="zh-CN"/>
          </w:rPr>
          <w:t>(四)、流动资金</w:t>
        </w:r>
        <w:r>
          <w:tab/>
        </w:r>
        <w:r>
          <w:fldChar w:fldCharType="begin"/>
        </w:r>
        <w:r>
          <w:instrText xml:space="preserve"> PAGEREF _Toc10763 \h </w:instrText>
        </w:r>
        <w:r>
          <w:fldChar w:fldCharType="separate"/>
        </w:r>
        <w:r>
          <w:t>70</w:t>
        </w:r>
        <w:r>
          <w:fldChar w:fldCharType="end"/>
        </w:r>
      </w:hyperlink>
    </w:p>
    <w:p>
      <w:pPr>
        <w:pStyle w:val="TOC2"/>
        <w:tabs>
          <w:tab w:val="right" w:leader="dot" w:pos="8306"/>
        </w:tabs>
      </w:pPr>
      <w:hyperlink w:anchor="_Toc23691" w:history="1">
        <w:r>
          <w:rPr>
            <w:rFonts w:ascii="仿宋" w:eastAsia="仿宋" w:hAnsi="仿宋" w:cs="仿宋" w:hint="eastAsia"/>
            <w:lang w:eastAsia="zh-CN"/>
          </w:rPr>
          <w:t>(五)、麻将凉席项目总投资</w:t>
        </w:r>
        <w:r>
          <w:tab/>
        </w:r>
        <w:r>
          <w:fldChar w:fldCharType="begin"/>
        </w:r>
        <w:r>
          <w:instrText xml:space="preserve"> PAGEREF _Toc23691 \h </w:instrText>
        </w:r>
        <w:r>
          <w:fldChar w:fldCharType="separate"/>
        </w:r>
        <w:r>
          <w:t>71</w:t>
        </w:r>
        <w:r>
          <w:fldChar w:fldCharType="end"/>
        </w:r>
      </w:hyperlink>
    </w:p>
    <w:p>
      <w:pPr>
        <w:pStyle w:val="TOC2"/>
        <w:tabs>
          <w:tab w:val="right" w:leader="dot" w:pos="8306"/>
        </w:tabs>
      </w:pPr>
      <w:hyperlink w:anchor="_Toc32563" w:history="1">
        <w:r>
          <w:rPr>
            <w:rFonts w:ascii="仿宋" w:eastAsia="仿宋" w:hAnsi="仿宋" w:cs="仿宋" w:hint="eastAsia"/>
            <w:lang w:eastAsia="zh-CN"/>
          </w:rPr>
          <w:t>(六)、资金筹措与投资计划</w:t>
        </w:r>
        <w:r>
          <w:tab/>
        </w:r>
        <w:r>
          <w:fldChar w:fldCharType="begin"/>
        </w:r>
        <w:r>
          <w:instrText xml:space="preserve"> PAGEREF _Toc32563 \h </w:instrText>
        </w:r>
        <w:r>
          <w:fldChar w:fldCharType="separate"/>
        </w:r>
        <w:r>
          <w:t>71</w:t>
        </w:r>
        <w:r>
          <w:fldChar w:fldCharType="end"/>
        </w:r>
      </w:hyperlink>
    </w:p>
    <w:p>
      <w:pPr>
        <w:pStyle w:val="TOC1"/>
        <w:tabs>
          <w:tab w:val="right" w:leader="dot" w:pos="8306"/>
        </w:tabs>
      </w:pPr>
      <w:hyperlink w:anchor="_Toc31668" w:history="1">
        <w:r>
          <w:rPr>
            <w:rFonts w:ascii="仿宋" w:eastAsia="仿宋" w:hAnsi="仿宋" w:cs="仿宋" w:hint="eastAsia"/>
            <w:lang w:eastAsia="zh-CN"/>
          </w:rPr>
          <w:t>十、SWOT分析</w:t>
        </w:r>
        <w:r>
          <w:tab/>
        </w:r>
        <w:r>
          <w:fldChar w:fldCharType="begin"/>
        </w:r>
        <w:r>
          <w:instrText xml:space="preserve"> PAGEREF _Toc31668 \h </w:instrText>
        </w:r>
        <w:r>
          <w:fldChar w:fldCharType="separate"/>
        </w:r>
        <w:r>
          <w:t>71</w:t>
        </w:r>
        <w:r>
          <w:fldChar w:fldCharType="end"/>
        </w:r>
      </w:hyperlink>
    </w:p>
    <w:p>
      <w:pPr>
        <w:pStyle w:val="TOC2"/>
        <w:tabs>
          <w:tab w:val="right" w:leader="dot" w:pos="8306"/>
        </w:tabs>
      </w:pPr>
      <w:hyperlink w:anchor="_Toc24569" w:history="1">
        <w:r>
          <w:rPr>
            <w:rFonts w:ascii="仿宋" w:eastAsia="仿宋" w:hAnsi="仿宋" w:cs="仿宋" w:hint="eastAsia"/>
            <w:lang w:eastAsia="zh-CN"/>
          </w:rPr>
          <w:t>(一)、优势分析(S)</w:t>
        </w:r>
        <w:r>
          <w:tab/>
        </w:r>
        <w:r>
          <w:fldChar w:fldCharType="begin"/>
        </w:r>
        <w:r>
          <w:instrText xml:space="preserve"> PAGEREF _Toc24569 \h </w:instrText>
        </w:r>
        <w:r>
          <w:fldChar w:fldCharType="separate"/>
        </w:r>
        <w:r>
          <w:t>71</w:t>
        </w:r>
        <w:r>
          <w:fldChar w:fldCharType="end"/>
        </w:r>
      </w:hyperlink>
    </w:p>
    <w:p>
      <w:pPr>
        <w:pStyle w:val="TOC2"/>
        <w:tabs>
          <w:tab w:val="right" w:leader="dot" w:pos="8306"/>
        </w:tabs>
      </w:pPr>
      <w:hyperlink w:anchor="_Toc20545" w:history="1">
        <w:r>
          <w:rPr>
            <w:rFonts w:ascii="仿宋" w:eastAsia="仿宋" w:hAnsi="仿宋" w:cs="仿宋" w:hint="eastAsia"/>
            <w:lang w:eastAsia="zh-CN"/>
          </w:rPr>
          <w:t>(二)、劣势分析(W)</w:t>
        </w:r>
        <w:r>
          <w:tab/>
        </w:r>
        <w:r>
          <w:fldChar w:fldCharType="begin"/>
        </w:r>
        <w:r>
          <w:instrText xml:space="preserve"> PAGEREF _Toc20545 \h </w:instrText>
        </w:r>
        <w:r>
          <w:fldChar w:fldCharType="separate"/>
        </w:r>
        <w:r>
          <w:t>72</w:t>
        </w:r>
        <w:r>
          <w:fldChar w:fldCharType="end"/>
        </w:r>
      </w:hyperlink>
    </w:p>
    <w:p>
      <w:pPr>
        <w:pStyle w:val="TOC2"/>
        <w:tabs>
          <w:tab w:val="right" w:leader="dot" w:pos="8306"/>
        </w:tabs>
      </w:pPr>
      <w:hyperlink w:anchor="_Toc26833" w:history="1">
        <w:r>
          <w:rPr>
            <w:rFonts w:ascii="仿宋" w:eastAsia="仿宋" w:hAnsi="仿宋" w:cs="仿宋" w:hint="eastAsia"/>
            <w:lang w:eastAsia="zh-CN"/>
          </w:rPr>
          <w:t>(三)、机会分析()</w:t>
        </w:r>
        <w:r>
          <w:tab/>
        </w:r>
        <w:r>
          <w:fldChar w:fldCharType="begin"/>
        </w:r>
        <w:r>
          <w:instrText xml:space="preserve"> PAGEREF _Toc26833 \h </w:instrText>
        </w:r>
        <w:r>
          <w:fldChar w:fldCharType="separate"/>
        </w:r>
        <w:r>
          <w:t>73</w:t>
        </w:r>
        <w:r>
          <w:fldChar w:fldCharType="end"/>
        </w:r>
      </w:hyperlink>
    </w:p>
    <w:p>
      <w:pPr>
        <w:pStyle w:val="TOC2"/>
        <w:tabs>
          <w:tab w:val="right" w:leader="dot" w:pos="8306"/>
        </w:tabs>
      </w:pPr>
      <w:hyperlink w:anchor="_Toc24795" w:history="1">
        <w:r>
          <w:rPr>
            <w:rFonts w:ascii="仿宋" w:eastAsia="仿宋" w:hAnsi="仿宋" w:cs="仿宋" w:hint="eastAsia"/>
            <w:lang w:eastAsia="zh-CN"/>
          </w:rPr>
          <w:t>(四)、威胁分析(T)</w:t>
        </w:r>
        <w:r>
          <w:tab/>
        </w:r>
        <w:r>
          <w:fldChar w:fldCharType="begin"/>
        </w:r>
        <w:r>
          <w:instrText xml:space="preserve"> PAGEREF _Toc24795 \h </w:instrText>
        </w:r>
        <w:r>
          <w:fldChar w:fldCharType="separate"/>
        </w:r>
        <w:r>
          <w:t>73</w:t>
        </w:r>
        <w:r>
          <w:fldChar w:fldCharType="end"/>
        </w:r>
      </w:hyperlink>
    </w:p>
    <w:p>
      <w:pPr>
        <w:pStyle w:val="TOC1"/>
        <w:tabs>
          <w:tab w:val="right" w:leader="dot" w:pos="8306"/>
        </w:tabs>
      </w:pPr>
      <w:hyperlink w:anchor="_Toc31163" w:history="1">
        <w:r>
          <w:rPr>
            <w:rFonts w:ascii="仿宋" w:eastAsia="仿宋" w:hAnsi="仿宋" w:cs="仿宋" w:hint="eastAsia"/>
            <w:lang w:eastAsia="zh-CN"/>
          </w:rPr>
          <w:t>十一、麻将凉席项目总结分析</w:t>
        </w:r>
        <w:r>
          <w:tab/>
        </w:r>
        <w:r>
          <w:fldChar w:fldCharType="begin"/>
        </w:r>
        <w:r>
          <w:instrText xml:space="preserve"> PAGEREF _Toc31163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8711"/>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14763"/>
      <w:r>
        <w:rPr>
          <w:rFonts w:ascii="仿宋" w:eastAsia="仿宋" w:hAnsi="仿宋" w:cs="仿宋" w:hint="eastAsia"/>
          <w:lang w:eastAsia="zh-CN"/>
        </w:rPr>
        <w:t>(一)、麻将凉席项目选址原则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麻将凉席项目选址是决定工业麻将凉席项目成败的关键因素之一。根据现行政策，麻将凉席项目选址必须符合一系列要求，以确保城乡建设、环境保护和资源利用的协调。以下是一些关于麻将凉席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麻将凉席项目选址必须与当地城乡建设总体规划相一致。它应该符合工业麻将凉席项目占地使用规划的要求，并与大气污染防治、水资源和自然生态保护政策相协调。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麻将凉席项目选址应避开自然保护区、风景名胜区、生活饮用水源地和其他特别需要保护的敏感性目标。这有助于维护自然环境的完整性和生态系统的稳定。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麻将凉席项目选址应充分考虑土地资源的节约。最好选择空闲地、非耕地或荒地，以减少对良田或耕地的占用。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麻将凉席项目选址应提供足够的场地，以满足工艺和辅助生产设施的建设需要。这有助于确保生产流程的高效运行。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麻将凉席项目选址应具备良好的生产基础条件，包括充足的水源、电力、运输和可靠的能源供应。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麻将凉席项目选址应地势平缓，便于排除雨水和处理生产、生活废水。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麻将凉席项目选址应与居民区及环境污染敏感点保持足够的防护距离，以确保生产活动不会对人民健康和环境造成危害。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麻将凉席项目选址是麻将凉席项目成功的第一步，符合政策要求的选址将有助于确保麻将凉席项目的可持续发展，并避免对环境和社会造成不利影响。因此，在麻将凉席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1290"/>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https://d.book118.com/266012025231010035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麻将凉席行业相关公司筹备报告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麻将凉席行业相关公司筹备报告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麻将凉席行业相关公司筹备报告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麻将凉席行业相关公司筹备报告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麻将凉席行业相关公司筹备报告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6601202523101003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2023-12-29T07:28:00Z</dcterms:created>
  <dcterms:modified xsi:type="dcterms:W3CDTF">2023-12-29T07:29:04Z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D9DC81D8571B4AD896CA9C9FD93D2B3E_11</vt:lpwstr>
  </property>
  <property fmtid="{D5CDD505-2E9C-101B-9397-08002B2CF9AE}" pid="3" name="KSOProductBuildVer">
    <vt:lpwstr>2052-12.1.0.16120</vt:lpwstr>
  </property>
</Properties>
</file>