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运砂船项目计划设计方案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55" w:history="1">
        <w:r>
          <w:rPr>
            <w:rFonts w:ascii="仿宋" w:eastAsia="仿宋" w:hAnsi="仿宋" w:cs="仿宋" w:hint="eastAsia"/>
            <w:lang w:eastAsia="zh-CN"/>
          </w:rPr>
          <w:t>序言</w:t>
        </w:r>
        <w:r>
          <w:tab/>
        </w:r>
        <w:r>
          <w:fldChar w:fldCharType="begin"/>
        </w:r>
        <w:r>
          <w:instrText xml:space="preserve"> PAGEREF _Toc30855 \h </w:instrText>
        </w:r>
        <w:r>
          <w:fldChar w:fldCharType="separate"/>
        </w:r>
        <w:r>
          <w:t>3</w:t>
        </w:r>
        <w:r>
          <w:fldChar w:fldCharType="end"/>
        </w:r>
      </w:hyperlink>
    </w:p>
    <w:p>
      <w:pPr>
        <w:pStyle w:val="TOC1"/>
        <w:tabs>
          <w:tab w:val="right" w:leader="dot" w:pos="8306"/>
        </w:tabs>
      </w:pPr>
      <w:hyperlink w:anchor="_Toc19471" w:history="1">
        <w:r>
          <w:rPr>
            <w:rFonts w:ascii="仿宋" w:eastAsia="仿宋" w:hAnsi="仿宋" w:cs="仿宋" w:hint="eastAsia"/>
            <w:lang w:eastAsia="zh-CN"/>
          </w:rPr>
          <w:t>一、运砂船项目概论</w:t>
        </w:r>
        <w:r>
          <w:tab/>
        </w:r>
        <w:r>
          <w:fldChar w:fldCharType="begin"/>
        </w:r>
        <w:r>
          <w:instrText xml:space="preserve"> PAGEREF _Toc19471 \h </w:instrText>
        </w:r>
        <w:r>
          <w:fldChar w:fldCharType="separate"/>
        </w:r>
        <w:r>
          <w:t>3</w:t>
        </w:r>
        <w:r>
          <w:fldChar w:fldCharType="end"/>
        </w:r>
      </w:hyperlink>
    </w:p>
    <w:p>
      <w:pPr>
        <w:pStyle w:val="TOC2"/>
        <w:tabs>
          <w:tab w:val="right" w:leader="dot" w:pos="8306"/>
        </w:tabs>
      </w:pPr>
      <w:hyperlink w:anchor="_Toc1935" w:history="1">
        <w:r>
          <w:rPr>
            <w:rFonts w:ascii="仿宋" w:eastAsia="仿宋" w:hAnsi="仿宋" w:cs="仿宋" w:hint="eastAsia"/>
            <w:lang w:eastAsia="zh-CN"/>
          </w:rPr>
          <w:t>(一)、运砂船项目概况</w:t>
        </w:r>
        <w:r>
          <w:tab/>
        </w:r>
        <w:r>
          <w:fldChar w:fldCharType="begin"/>
        </w:r>
        <w:r>
          <w:instrText xml:space="preserve"> PAGEREF _Toc1935 \h </w:instrText>
        </w:r>
        <w:r>
          <w:fldChar w:fldCharType="separate"/>
        </w:r>
        <w:r>
          <w:t>3</w:t>
        </w:r>
        <w:r>
          <w:fldChar w:fldCharType="end"/>
        </w:r>
      </w:hyperlink>
    </w:p>
    <w:p>
      <w:pPr>
        <w:pStyle w:val="TOC2"/>
        <w:tabs>
          <w:tab w:val="right" w:leader="dot" w:pos="8306"/>
        </w:tabs>
      </w:pPr>
      <w:hyperlink w:anchor="_Toc26228" w:history="1">
        <w:r>
          <w:rPr>
            <w:rFonts w:ascii="仿宋" w:eastAsia="仿宋" w:hAnsi="仿宋" w:cs="仿宋" w:hint="eastAsia"/>
            <w:lang w:eastAsia="zh-CN"/>
          </w:rPr>
          <w:t>(二)、运砂船项目目标</w:t>
        </w:r>
        <w:r>
          <w:tab/>
        </w:r>
        <w:r>
          <w:fldChar w:fldCharType="begin"/>
        </w:r>
        <w:r>
          <w:instrText xml:space="preserve"> PAGEREF _Toc26228 \h </w:instrText>
        </w:r>
        <w:r>
          <w:fldChar w:fldCharType="separate"/>
        </w:r>
        <w:r>
          <w:t>5</w:t>
        </w:r>
        <w:r>
          <w:fldChar w:fldCharType="end"/>
        </w:r>
      </w:hyperlink>
    </w:p>
    <w:p>
      <w:pPr>
        <w:pStyle w:val="TOC2"/>
        <w:tabs>
          <w:tab w:val="right" w:leader="dot" w:pos="8306"/>
        </w:tabs>
      </w:pPr>
      <w:hyperlink w:anchor="_Toc14983" w:history="1">
        <w:r>
          <w:rPr>
            <w:rFonts w:ascii="仿宋" w:eastAsia="仿宋" w:hAnsi="仿宋" w:cs="仿宋" w:hint="eastAsia"/>
            <w:lang w:eastAsia="zh-CN"/>
          </w:rPr>
          <w:t>(三)、运砂船项目提出的理由</w:t>
        </w:r>
        <w:r>
          <w:tab/>
        </w:r>
        <w:r>
          <w:fldChar w:fldCharType="begin"/>
        </w:r>
        <w:r>
          <w:instrText xml:space="preserve"> PAGEREF _Toc14983 \h </w:instrText>
        </w:r>
        <w:r>
          <w:fldChar w:fldCharType="separate"/>
        </w:r>
        <w:r>
          <w:t>6</w:t>
        </w:r>
        <w:r>
          <w:fldChar w:fldCharType="end"/>
        </w:r>
      </w:hyperlink>
    </w:p>
    <w:p>
      <w:pPr>
        <w:pStyle w:val="TOC2"/>
        <w:tabs>
          <w:tab w:val="right" w:leader="dot" w:pos="8306"/>
        </w:tabs>
      </w:pPr>
      <w:hyperlink w:anchor="_Toc15672" w:history="1">
        <w:r>
          <w:rPr>
            <w:rFonts w:ascii="仿宋" w:eastAsia="仿宋" w:hAnsi="仿宋" w:cs="仿宋" w:hint="eastAsia"/>
            <w:lang w:eastAsia="zh-CN"/>
          </w:rPr>
          <w:t>(四)、运砂船项目意义</w:t>
        </w:r>
        <w:r>
          <w:tab/>
        </w:r>
        <w:r>
          <w:fldChar w:fldCharType="begin"/>
        </w:r>
        <w:r>
          <w:instrText xml:space="preserve"> PAGEREF _Toc15672 \h </w:instrText>
        </w:r>
        <w:r>
          <w:fldChar w:fldCharType="separate"/>
        </w:r>
        <w:r>
          <w:t>8</w:t>
        </w:r>
        <w:r>
          <w:fldChar w:fldCharType="end"/>
        </w:r>
      </w:hyperlink>
    </w:p>
    <w:p>
      <w:pPr>
        <w:pStyle w:val="TOC2"/>
        <w:tabs>
          <w:tab w:val="right" w:leader="dot" w:pos="8306"/>
        </w:tabs>
      </w:pPr>
      <w:hyperlink w:anchor="_Toc1244" w:history="1">
        <w:r>
          <w:rPr>
            <w:rFonts w:ascii="仿宋" w:eastAsia="仿宋" w:hAnsi="仿宋" w:cs="仿宋" w:hint="eastAsia"/>
            <w:lang w:eastAsia="zh-CN"/>
          </w:rPr>
          <w:t>(五)、运砂船项目背景</w:t>
        </w:r>
        <w:r>
          <w:tab/>
        </w:r>
        <w:r>
          <w:fldChar w:fldCharType="begin"/>
        </w:r>
        <w:r>
          <w:instrText xml:space="preserve"> PAGEREF _Toc1244 \h </w:instrText>
        </w:r>
        <w:r>
          <w:fldChar w:fldCharType="separate"/>
        </w:r>
        <w:r>
          <w:t>8</w:t>
        </w:r>
        <w:r>
          <w:fldChar w:fldCharType="end"/>
        </w:r>
      </w:hyperlink>
    </w:p>
    <w:p>
      <w:pPr>
        <w:pStyle w:val="TOC1"/>
        <w:tabs>
          <w:tab w:val="right" w:leader="dot" w:pos="8306"/>
        </w:tabs>
      </w:pPr>
      <w:hyperlink w:anchor="_Toc6522" w:history="1">
        <w:r>
          <w:rPr>
            <w:rFonts w:ascii="仿宋" w:eastAsia="仿宋" w:hAnsi="仿宋" w:cs="仿宋" w:hint="eastAsia"/>
            <w:lang w:eastAsia="zh-CN"/>
          </w:rPr>
          <w:t>二、运砂船项目选址可行性分析</w:t>
        </w:r>
        <w:r>
          <w:tab/>
        </w:r>
        <w:r>
          <w:fldChar w:fldCharType="begin"/>
        </w:r>
        <w:r>
          <w:instrText xml:space="preserve"> PAGEREF _Toc6522 \h </w:instrText>
        </w:r>
        <w:r>
          <w:fldChar w:fldCharType="separate"/>
        </w:r>
        <w:r>
          <w:t>9</w:t>
        </w:r>
        <w:r>
          <w:fldChar w:fldCharType="end"/>
        </w:r>
      </w:hyperlink>
    </w:p>
    <w:p>
      <w:pPr>
        <w:pStyle w:val="TOC2"/>
        <w:tabs>
          <w:tab w:val="right" w:leader="dot" w:pos="8306"/>
        </w:tabs>
      </w:pPr>
      <w:hyperlink w:anchor="_Toc18671" w:history="1">
        <w:r>
          <w:rPr>
            <w:rFonts w:ascii="仿宋" w:eastAsia="仿宋" w:hAnsi="仿宋" w:cs="仿宋" w:hint="eastAsia"/>
            <w:lang w:eastAsia="zh-CN"/>
          </w:rPr>
          <w:t>(一)、运砂船项目选址</w:t>
        </w:r>
        <w:r>
          <w:tab/>
        </w:r>
        <w:r>
          <w:fldChar w:fldCharType="begin"/>
        </w:r>
        <w:r>
          <w:instrText xml:space="preserve"> PAGEREF _Toc18671 \h </w:instrText>
        </w:r>
        <w:r>
          <w:fldChar w:fldCharType="separate"/>
        </w:r>
        <w:r>
          <w:t>9</w:t>
        </w:r>
        <w:r>
          <w:fldChar w:fldCharType="end"/>
        </w:r>
      </w:hyperlink>
    </w:p>
    <w:p>
      <w:pPr>
        <w:pStyle w:val="TOC2"/>
        <w:tabs>
          <w:tab w:val="right" w:leader="dot" w:pos="8306"/>
        </w:tabs>
      </w:pPr>
      <w:hyperlink w:anchor="_Toc8915" w:history="1">
        <w:r>
          <w:rPr>
            <w:rFonts w:ascii="仿宋" w:eastAsia="仿宋" w:hAnsi="仿宋" w:cs="仿宋" w:hint="eastAsia"/>
            <w:lang w:eastAsia="zh-CN"/>
          </w:rPr>
          <w:t>(二)、用地控制指标</w:t>
        </w:r>
        <w:r>
          <w:tab/>
        </w:r>
        <w:r>
          <w:fldChar w:fldCharType="begin"/>
        </w:r>
        <w:r>
          <w:instrText xml:space="preserve"> PAGEREF _Toc8915 \h </w:instrText>
        </w:r>
        <w:r>
          <w:fldChar w:fldCharType="separate"/>
        </w:r>
        <w:r>
          <w:t>9</w:t>
        </w:r>
        <w:r>
          <w:fldChar w:fldCharType="end"/>
        </w:r>
      </w:hyperlink>
    </w:p>
    <w:p>
      <w:pPr>
        <w:pStyle w:val="TOC2"/>
        <w:tabs>
          <w:tab w:val="right" w:leader="dot" w:pos="8306"/>
        </w:tabs>
      </w:pPr>
      <w:hyperlink w:anchor="_Toc3016" w:history="1">
        <w:r>
          <w:rPr>
            <w:rFonts w:ascii="仿宋" w:eastAsia="仿宋" w:hAnsi="仿宋" w:cs="仿宋" w:hint="eastAsia"/>
            <w:lang w:eastAsia="zh-CN"/>
          </w:rPr>
          <w:t>(三)、节约用地措施</w:t>
        </w:r>
        <w:r>
          <w:tab/>
        </w:r>
        <w:r>
          <w:fldChar w:fldCharType="begin"/>
        </w:r>
        <w:r>
          <w:instrText xml:space="preserve"> PAGEREF _Toc3016 \h </w:instrText>
        </w:r>
        <w:r>
          <w:fldChar w:fldCharType="separate"/>
        </w:r>
        <w:r>
          <w:t>11</w:t>
        </w:r>
        <w:r>
          <w:fldChar w:fldCharType="end"/>
        </w:r>
      </w:hyperlink>
    </w:p>
    <w:p>
      <w:pPr>
        <w:pStyle w:val="TOC2"/>
        <w:tabs>
          <w:tab w:val="right" w:leader="dot" w:pos="8306"/>
        </w:tabs>
      </w:pPr>
      <w:hyperlink w:anchor="_Toc7864" w:history="1">
        <w:r>
          <w:rPr>
            <w:rFonts w:ascii="仿宋" w:eastAsia="仿宋" w:hAnsi="仿宋" w:cs="仿宋" w:hint="eastAsia"/>
            <w:lang w:eastAsia="zh-CN"/>
          </w:rPr>
          <w:t>(四)、总图布置方案</w:t>
        </w:r>
        <w:r>
          <w:tab/>
        </w:r>
        <w:r>
          <w:fldChar w:fldCharType="begin"/>
        </w:r>
        <w:r>
          <w:instrText xml:space="preserve"> PAGEREF _Toc7864 \h </w:instrText>
        </w:r>
        <w:r>
          <w:fldChar w:fldCharType="separate"/>
        </w:r>
        <w:r>
          <w:t>12</w:t>
        </w:r>
        <w:r>
          <w:fldChar w:fldCharType="end"/>
        </w:r>
      </w:hyperlink>
    </w:p>
    <w:p>
      <w:pPr>
        <w:pStyle w:val="TOC2"/>
        <w:tabs>
          <w:tab w:val="right" w:leader="dot" w:pos="8306"/>
        </w:tabs>
      </w:pPr>
      <w:hyperlink w:anchor="_Toc10095" w:history="1">
        <w:r>
          <w:rPr>
            <w:rFonts w:ascii="仿宋" w:eastAsia="仿宋" w:hAnsi="仿宋" w:cs="仿宋" w:hint="eastAsia"/>
            <w:lang w:eastAsia="zh-CN"/>
          </w:rPr>
          <w:t>(五)、选址综合评价</w:t>
        </w:r>
        <w:r>
          <w:tab/>
        </w:r>
        <w:r>
          <w:fldChar w:fldCharType="begin"/>
        </w:r>
        <w:r>
          <w:instrText xml:space="preserve"> PAGEREF _Toc10095 \h </w:instrText>
        </w:r>
        <w:r>
          <w:fldChar w:fldCharType="separate"/>
        </w:r>
        <w:r>
          <w:t>13</w:t>
        </w:r>
        <w:r>
          <w:fldChar w:fldCharType="end"/>
        </w:r>
      </w:hyperlink>
    </w:p>
    <w:p>
      <w:pPr>
        <w:pStyle w:val="TOC1"/>
        <w:tabs>
          <w:tab w:val="right" w:leader="dot" w:pos="8306"/>
        </w:tabs>
      </w:pPr>
      <w:hyperlink w:anchor="_Toc2024" w:history="1">
        <w:r>
          <w:rPr>
            <w:rFonts w:ascii="仿宋" w:eastAsia="仿宋" w:hAnsi="仿宋" w:cs="仿宋" w:hint="eastAsia"/>
            <w:lang w:eastAsia="zh-CN"/>
          </w:rPr>
          <w:t>三、工艺说明</w:t>
        </w:r>
        <w:r>
          <w:tab/>
        </w:r>
        <w:r>
          <w:fldChar w:fldCharType="begin"/>
        </w:r>
        <w:r>
          <w:instrText xml:space="preserve"> PAGEREF _Toc2024 \h </w:instrText>
        </w:r>
        <w:r>
          <w:fldChar w:fldCharType="separate"/>
        </w:r>
        <w:r>
          <w:t>14</w:t>
        </w:r>
        <w:r>
          <w:fldChar w:fldCharType="end"/>
        </w:r>
      </w:hyperlink>
    </w:p>
    <w:p>
      <w:pPr>
        <w:pStyle w:val="TOC2"/>
        <w:tabs>
          <w:tab w:val="right" w:leader="dot" w:pos="8306"/>
        </w:tabs>
      </w:pPr>
      <w:hyperlink w:anchor="_Toc30995" w:history="1">
        <w:r>
          <w:rPr>
            <w:rFonts w:ascii="仿宋" w:eastAsia="仿宋" w:hAnsi="仿宋" w:cs="仿宋" w:hint="eastAsia"/>
            <w:lang w:eastAsia="zh-CN"/>
          </w:rPr>
          <w:t>(一)、技术管理特点</w:t>
        </w:r>
        <w:r>
          <w:tab/>
        </w:r>
        <w:r>
          <w:fldChar w:fldCharType="begin"/>
        </w:r>
        <w:r>
          <w:instrText xml:space="preserve"> PAGEREF _Toc30995 \h </w:instrText>
        </w:r>
        <w:r>
          <w:fldChar w:fldCharType="separate"/>
        </w:r>
        <w:r>
          <w:t>14</w:t>
        </w:r>
        <w:r>
          <w:fldChar w:fldCharType="end"/>
        </w:r>
      </w:hyperlink>
    </w:p>
    <w:p>
      <w:pPr>
        <w:pStyle w:val="TOC2"/>
        <w:tabs>
          <w:tab w:val="right" w:leader="dot" w:pos="8306"/>
        </w:tabs>
      </w:pPr>
      <w:hyperlink w:anchor="_Toc9854" w:history="1">
        <w:r>
          <w:rPr>
            <w:rFonts w:ascii="仿宋" w:eastAsia="仿宋" w:hAnsi="仿宋" w:cs="仿宋" w:hint="eastAsia"/>
            <w:lang w:eastAsia="zh-CN"/>
          </w:rPr>
          <w:t>(二)、运砂船项目工艺技术设计方案</w:t>
        </w:r>
        <w:r>
          <w:tab/>
        </w:r>
        <w:r>
          <w:fldChar w:fldCharType="begin"/>
        </w:r>
        <w:r>
          <w:instrText xml:space="preserve"> PAGEREF _Toc9854 \h </w:instrText>
        </w:r>
        <w:r>
          <w:fldChar w:fldCharType="separate"/>
        </w:r>
        <w:r>
          <w:t>16</w:t>
        </w:r>
        <w:r>
          <w:fldChar w:fldCharType="end"/>
        </w:r>
      </w:hyperlink>
    </w:p>
    <w:p>
      <w:pPr>
        <w:pStyle w:val="TOC2"/>
        <w:tabs>
          <w:tab w:val="right" w:leader="dot" w:pos="8306"/>
        </w:tabs>
      </w:pPr>
      <w:hyperlink w:anchor="_Toc12649" w:history="1">
        <w:r>
          <w:rPr>
            <w:rFonts w:ascii="仿宋" w:eastAsia="仿宋" w:hAnsi="仿宋" w:cs="仿宋" w:hint="eastAsia"/>
            <w:lang w:eastAsia="zh-CN"/>
          </w:rPr>
          <w:t>(三)、设备选型方案</w:t>
        </w:r>
        <w:r>
          <w:tab/>
        </w:r>
        <w:r>
          <w:fldChar w:fldCharType="begin"/>
        </w:r>
        <w:r>
          <w:instrText xml:space="preserve"> PAGEREF _Toc12649 \h </w:instrText>
        </w:r>
        <w:r>
          <w:fldChar w:fldCharType="separate"/>
        </w:r>
        <w:r>
          <w:t>17</w:t>
        </w:r>
        <w:r>
          <w:fldChar w:fldCharType="end"/>
        </w:r>
      </w:hyperlink>
    </w:p>
    <w:p>
      <w:pPr>
        <w:pStyle w:val="TOC1"/>
        <w:tabs>
          <w:tab w:val="right" w:leader="dot" w:pos="8306"/>
        </w:tabs>
      </w:pPr>
      <w:hyperlink w:anchor="_Toc21850" w:history="1">
        <w:r>
          <w:rPr>
            <w:rFonts w:ascii="仿宋" w:eastAsia="仿宋" w:hAnsi="仿宋" w:cs="仿宋" w:hint="eastAsia"/>
            <w:lang w:eastAsia="zh-CN"/>
          </w:rPr>
          <w:t>四、运砂船项目绩效评估</w:t>
        </w:r>
        <w:r>
          <w:tab/>
        </w:r>
        <w:r>
          <w:fldChar w:fldCharType="begin"/>
        </w:r>
        <w:r>
          <w:instrText xml:space="preserve"> PAGEREF _Toc21850 \h </w:instrText>
        </w:r>
        <w:r>
          <w:fldChar w:fldCharType="separate"/>
        </w:r>
        <w:r>
          <w:t>18</w:t>
        </w:r>
        <w:r>
          <w:fldChar w:fldCharType="end"/>
        </w:r>
      </w:hyperlink>
    </w:p>
    <w:p>
      <w:pPr>
        <w:pStyle w:val="TOC2"/>
        <w:tabs>
          <w:tab w:val="right" w:leader="dot" w:pos="8306"/>
        </w:tabs>
      </w:pPr>
      <w:hyperlink w:anchor="_Toc24797" w:history="1">
        <w:r>
          <w:rPr>
            <w:rFonts w:ascii="仿宋" w:eastAsia="仿宋" w:hAnsi="仿宋" w:cs="仿宋" w:hint="eastAsia"/>
            <w:lang w:eastAsia="zh-CN"/>
          </w:rPr>
          <w:t>(一)、绩效评估指标</w:t>
        </w:r>
        <w:r>
          <w:tab/>
        </w:r>
        <w:r>
          <w:fldChar w:fldCharType="begin"/>
        </w:r>
        <w:r>
          <w:instrText xml:space="preserve"> PAGEREF _Toc24797 \h </w:instrText>
        </w:r>
        <w:r>
          <w:fldChar w:fldCharType="separate"/>
        </w:r>
        <w:r>
          <w:t>18</w:t>
        </w:r>
        <w:r>
          <w:fldChar w:fldCharType="end"/>
        </w:r>
      </w:hyperlink>
    </w:p>
    <w:p>
      <w:pPr>
        <w:pStyle w:val="TOC2"/>
        <w:tabs>
          <w:tab w:val="right" w:leader="dot" w:pos="8306"/>
        </w:tabs>
      </w:pPr>
      <w:hyperlink w:anchor="_Toc18428" w:history="1">
        <w:r>
          <w:rPr>
            <w:rFonts w:ascii="仿宋" w:eastAsia="仿宋" w:hAnsi="仿宋" w:cs="仿宋" w:hint="eastAsia"/>
            <w:lang w:eastAsia="zh-CN"/>
          </w:rPr>
          <w:t>(二)、绩效评估方法</w:t>
        </w:r>
        <w:r>
          <w:tab/>
        </w:r>
        <w:r>
          <w:fldChar w:fldCharType="begin"/>
        </w:r>
        <w:r>
          <w:instrText xml:space="preserve"> PAGEREF _Toc18428 \h </w:instrText>
        </w:r>
        <w:r>
          <w:fldChar w:fldCharType="separate"/>
        </w:r>
        <w:r>
          <w:t>19</w:t>
        </w:r>
        <w:r>
          <w:fldChar w:fldCharType="end"/>
        </w:r>
      </w:hyperlink>
    </w:p>
    <w:p>
      <w:pPr>
        <w:pStyle w:val="TOC2"/>
        <w:tabs>
          <w:tab w:val="right" w:leader="dot" w:pos="8306"/>
        </w:tabs>
      </w:pPr>
      <w:hyperlink w:anchor="_Toc26265" w:history="1">
        <w:r>
          <w:rPr>
            <w:rFonts w:ascii="仿宋" w:eastAsia="仿宋" w:hAnsi="仿宋" w:cs="仿宋" w:hint="eastAsia"/>
            <w:lang w:eastAsia="zh-CN"/>
          </w:rPr>
          <w:t>(三)、绩效评估周期</w:t>
        </w:r>
        <w:r>
          <w:tab/>
        </w:r>
        <w:r>
          <w:fldChar w:fldCharType="begin"/>
        </w:r>
        <w:r>
          <w:instrText xml:space="preserve"> PAGEREF _Toc26265 \h </w:instrText>
        </w:r>
        <w:r>
          <w:fldChar w:fldCharType="separate"/>
        </w:r>
        <w:r>
          <w:t>20</w:t>
        </w:r>
        <w:r>
          <w:fldChar w:fldCharType="end"/>
        </w:r>
      </w:hyperlink>
    </w:p>
    <w:p>
      <w:pPr>
        <w:pStyle w:val="TOC1"/>
        <w:tabs>
          <w:tab w:val="right" w:leader="dot" w:pos="8306"/>
        </w:tabs>
      </w:pPr>
      <w:hyperlink w:anchor="_Toc31749" w:history="1">
        <w:r>
          <w:rPr>
            <w:rFonts w:ascii="仿宋" w:eastAsia="仿宋" w:hAnsi="仿宋" w:cs="仿宋" w:hint="eastAsia"/>
            <w:lang w:eastAsia="zh-CN"/>
          </w:rPr>
          <w:t>五、运砂船项目建设背景及必要性分析</w:t>
        </w:r>
        <w:r>
          <w:tab/>
        </w:r>
        <w:r>
          <w:fldChar w:fldCharType="begin"/>
        </w:r>
        <w:r>
          <w:instrText xml:space="preserve"> PAGEREF _Toc31749 \h </w:instrText>
        </w:r>
        <w:r>
          <w:fldChar w:fldCharType="separate"/>
        </w:r>
        <w:r>
          <w:t>21</w:t>
        </w:r>
        <w:r>
          <w:fldChar w:fldCharType="end"/>
        </w:r>
      </w:hyperlink>
    </w:p>
    <w:p>
      <w:pPr>
        <w:pStyle w:val="TOC2"/>
        <w:tabs>
          <w:tab w:val="right" w:leader="dot" w:pos="8306"/>
        </w:tabs>
      </w:pPr>
      <w:hyperlink w:anchor="_Toc24681" w:history="1">
        <w:r>
          <w:rPr>
            <w:rFonts w:ascii="仿宋" w:eastAsia="仿宋" w:hAnsi="仿宋" w:cs="仿宋" w:hint="eastAsia"/>
            <w:lang w:eastAsia="zh-CN"/>
          </w:rPr>
          <w:t>(一)、运砂船项目背景分析</w:t>
        </w:r>
        <w:r>
          <w:tab/>
        </w:r>
        <w:r>
          <w:fldChar w:fldCharType="begin"/>
        </w:r>
        <w:r>
          <w:instrText xml:space="preserve"> PAGEREF _Toc24681 \h </w:instrText>
        </w:r>
        <w:r>
          <w:fldChar w:fldCharType="separate"/>
        </w:r>
        <w:r>
          <w:t>21</w:t>
        </w:r>
        <w:r>
          <w:fldChar w:fldCharType="end"/>
        </w:r>
      </w:hyperlink>
    </w:p>
    <w:p>
      <w:pPr>
        <w:pStyle w:val="TOC2"/>
        <w:tabs>
          <w:tab w:val="right" w:leader="dot" w:pos="8306"/>
        </w:tabs>
      </w:pPr>
      <w:hyperlink w:anchor="_Toc7162" w:history="1">
        <w:r>
          <w:rPr>
            <w:rFonts w:ascii="仿宋" w:eastAsia="仿宋" w:hAnsi="仿宋" w:cs="仿宋" w:hint="eastAsia"/>
            <w:lang w:eastAsia="zh-CN"/>
          </w:rPr>
          <w:t>(二)、运砂船项目建设必要性分析</w:t>
        </w:r>
        <w:r>
          <w:tab/>
        </w:r>
        <w:r>
          <w:fldChar w:fldCharType="begin"/>
        </w:r>
        <w:r>
          <w:instrText xml:space="preserve"> PAGEREF _Toc7162 \h </w:instrText>
        </w:r>
        <w:r>
          <w:fldChar w:fldCharType="separate"/>
        </w:r>
        <w:r>
          <w:t>23</w:t>
        </w:r>
        <w:r>
          <w:fldChar w:fldCharType="end"/>
        </w:r>
      </w:hyperlink>
    </w:p>
    <w:p>
      <w:pPr>
        <w:pStyle w:val="TOC1"/>
        <w:tabs>
          <w:tab w:val="right" w:leader="dot" w:pos="8306"/>
        </w:tabs>
      </w:pPr>
      <w:hyperlink w:anchor="_Toc27387" w:history="1">
        <w:r>
          <w:rPr>
            <w:rFonts w:ascii="仿宋" w:eastAsia="仿宋" w:hAnsi="仿宋" w:cs="仿宋" w:hint="eastAsia"/>
            <w:lang w:eastAsia="zh-CN"/>
          </w:rPr>
          <w:t>六、运砂船项目文档管理</w:t>
        </w:r>
        <w:r>
          <w:tab/>
        </w:r>
        <w:r>
          <w:fldChar w:fldCharType="begin"/>
        </w:r>
        <w:r>
          <w:instrText xml:space="preserve"> PAGEREF _Toc27387 \h </w:instrText>
        </w:r>
        <w:r>
          <w:fldChar w:fldCharType="separate"/>
        </w:r>
        <w:r>
          <w:t>24</w:t>
        </w:r>
        <w:r>
          <w:fldChar w:fldCharType="end"/>
        </w:r>
      </w:hyperlink>
    </w:p>
    <w:p>
      <w:pPr>
        <w:pStyle w:val="TOC2"/>
        <w:tabs>
          <w:tab w:val="right" w:leader="dot" w:pos="8306"/>
        </w:tabs>
      </w:pPr>
      <w:hyperlink w:anchor="_Toc1288" w:history="1">
        <w:r>
          <w:rPr>
            <w:rFonts w:ascii="仿宋" w:eastAsia="仿宋" w:hAnsi="仿宋" w:cs="仿宋" w:hint="eastAsia"/>
            <w:lang w:eastAsia="zh-CN"/>
          </w:rPr>
          <w:t>(一)、文档编制与审查</w:t>
        </w:r>
        <w:r>
          <w:tab/>
        </w:r>
        <w:r>
          <w:fldChar w:fldCharType="begin"/>
        </w:r>
        <w:r>
          <w:instrText xml:space="preserve"> PAGEREF _Toc1288 \h </w:instrText>
        </w:r>
        <w:r>
          <w:fldChar w:fldCharType="separate"/>
        </w:r>
        <w:r>
          <w:t>24</w:t>
        </w:r>
        <w:r>
          <w:fldChar w:fldCharType="end"/>
        </w:r>
      </w:hyperlink>
    </w:p>
    <w:p>
      <w:pPr>
        <w:pStyle w:val="TOC2"/>
        <w:tabs>
          <w:tab w:val="right" w:leader="dot" w:pos="8306"/>
        </w:tabs>
      </w:pPr>
      <w:hyperlink w:anchor="_Toc15648" w:history="1">
        <w:r>
          <w:rPr>
            <w:rFonts w:ascii="仿宋" w:eastAsia="仿宋" w:hAnsi="仿宋" w:cs="仿宋" w:hint="eastAsia"/>
            <w:lang w:eastAsia="zh-CN"/>
          </w:rPr>
          <w:t>(二)、文档发布与分发</w:t>
        </w:r>
        <w:r>
          <w:tab/>
        </w:r>
        <w:r>
          <w:fldChar w:fldCharType="begin"/>
        </w:r>
        <w:r>
          <w:instrText xml:space="preserve"> PAGEREF _Toc15648 \h </w:instrText>
        </w:r>
        <w:r>
          <w:fldChar w:fldCharType="separate"/>
        </w:r>
        <w:r>
          <w:t>25</w:t>
        </w:r>
        <w:r>
          <w:fldChar w:fldCharType="end"/>
        </w:r>
      </w:hyperlink>
    </w:p>
    <w:p>
      <w:pPr>
        <w:pStyle w:val="TOC2"/>
        <w:tabs>
          <w:tab w:val="right" w:leader="dot" w:pos="8306"/>
        </w:tabs>
      </w:pPr>
      <w:hyperlink w:anchor="_Toc28618" w:history="1">
        <w:r>
          <w:rPr>
            <w:rFonts w:ascii="仿宋" w:eastAsia="仿宋" w:hAnsi="仿宋" w:cs="仿宋" w:hint="eastAsia"/>
            <w:lang w:eastAsia="zh-CN"/>
          </w:rPr>
          <w:t>(三)、文档存档与归档</w:t>
        </w:r>
        <w:r>
          <w:tab/>
        </w:r>
        <w:r>
          <w:fldChar w:fldCharType="begin"/>
        </w:r>
        <w:r>
          <w:instrText xml:space="preserve"> PAGEREF _Toc28618 \h </w:instrText>
        </w:r>
        <w:r>
          <w:fldChar w:fldCharType="separate"/>
        </w:r>
        <w:r>
          <w:t>26</w:t>
        </w:r>
        <w:r>
          <w:fldChar w:fldCharType="end"/>
        </w:r>
      </w:hyperlink>
    </w:p>
    <w:p>
      <w:pPr>
        <w:pStyle w:val="TOC1"/>
        <w:tabs>
          <w:tab w:val="right" w:leader="dot" w:pos="8306"/>
        </w:tabs>
      </w:pPr>
      <w:hyperlink w:anchor="_Toc15849" w:history="1">
        <w:r>
          <w:rPr>
            <w:rFonts w:ascii="仿宋" w:eastAsia="仿宋" w:hAnsi="仿宋" w:cs="仿宋" w:hint="eastAsia"/>
            <w:lang w:eastAsia="zh-CN"/>
          </w:rPr>
          <w:t>七、运砂船项目技术管理</w:t>
        </w:r>
        <w:r>
          <w:tab/>
        </w:r>
        <w:r>
          <w:fldChar w:fldCharType="begin"/>
        </w:r>
        <w:r>
          <w:instrText xml:space="preserve"> PAGEREF _Toc15849 \h </w:instrText>
        </w:r>
        <w:r>
          <w:fldChar w:fldCharType="separate"/>
        </w:r>
        <w:r>
          <w:t>27</w:t>
        </w:r>
        <w:r>
          <w:fldChar w:fldCharType="end"/>
        </w:r>
      </w:hyperlink>
    </w:p>
    <w:p>
      <w:pPr>
        <w:pStyle w:val="TOC2"/>
        <w:tabs>
          <w:tab w:val="right" w:leader="dot" w:pos="8306"/>
        </w:tabs>
      </w:pPr>
      <w:hyperlink w:anchor="_Toc31844" w:history="1">
        <w:r>
          <w:rPr>
            <w:rFonts w:ascii="仿宋" w:eastAsia="仿宋" w:hAnsi="仿宋" w:cs="仿宋" w:hint="eastAsia"/>
            <w:lang w:eastAsia="zh-CN"/>
          </w:rPr>
          <w:t>(一)、技术方案选用方向</w:t>
        </w:r>
        <w:r>
          <w:tab/>
        </w:r>
        <w:r>
          <w:fldChar w:fldCharType="begin"/>
        </w:r>
        <w:r>
          <w:instrText xml:space="preserve"> PAGEREF _Toc31844 \h </w:instrText>
        </w:r>
        <w:r>
          <w:fldChar w:fldCharType="separate"/>
        </w:r>
        <w:r>
          <w:t>27</w:t>
        </w:r>
        <w:r>
          <w:fldChar w:fldCharType="end"/>
        </w:r>
      </w:hyperlink>
    </w:p>
    <w:p>
      <w:pPr>
        <w:pStyle w:val="TOC2"/>
        <w:tabs>
          <w:tab w:val="right" w:leader="dot" w:pos="8306"/>
        </w:tabs>
      </w:pPr>
      <w:hyperlink w:anchor="_Toc29913" w:history="1">
        <w:r>
          <w:rPr>
            <w:rFonts w:ascii="仿宋" w:eastAsia="仿宋" w:hAnsi="仿宋" w:cs="仿宋" w:hint="eastAsia"/>
            <w:lang w:eastAsia="zh-CN"/>
          </w:rPr>
          <w:t>(二)、工艺技术方案选用原则</w:t>
        </w:r>
        <w:r>
          <w:tab/>
        </w:r>
        <w:r>
          <w:fldChar w:fldCharType="begin"/>
        </w:r>
        <w:r>
          <w:instrText xml:space="preserve"> PAGEREF _Toc29913 \h </w:instrText>
        </w:r>
        <w:r>
          <w:fldChar w:fldCharType="separate"/>
        </w:r>
        <w:r>
          <w:t>29</w:t>
        </w:r>
        <w:r>
          <w:fldChar w:fldCharType="end"/>
        </w:r>
      </w:hyperlink>
    </w:p>
    <w:p>
      <w:pPr>
        <w:pStyle w:val="TOC2"/>
        <w:tabs>
          <w:tab w:val="right" w:leader="dot" w:pos="8306"/>
        </w:tabs>
      </w:pPr>
      <w:hyperlink w:anchor="_Toc9339" w:history="1">
        <w:r>
          <w:rPr>
            <w:rFonts w:ascii="仿宋" w:eastAsia="仿宋" w:hAnsi="仿宋" w:cs="仿宋" w:hint="eastAsia"/>
            <w:lang w:eastAsia="zh-CN"/>
          </w:rPr>
          <w:t>(三)、工艺技术方案要求</w:t>
        </w:r>
        <w:r>
          <w:tab/>
        </w:r>
        <w:r>
          <w:fldChar w:fldCharType="begin"/>
        </w:r>
        <w:r>
          <w:instrText xml:space="preserve"> PAGEREF _Toc9339 \h </w:instrText>
        </w:r>
        <w:r>
          <w:fldChar w:fldCharType="separate"/>
        </w:r>
        <w:r>
          <w:t>31</w:t>
        </w:r>
        <w:r>
          <w:fldChar w:fldCharType="end"/>
        </w:r>
      </w:hyperlink>
    </w:p>
    <w:p>
      <w:pPr>
        <w:pStyle w:val="TOC1"/>
        <w:tabs>
          <w:tab w:val="right" w:leader="dot" w:pos="8306"/>
        </w:tabs>
      </w:pPr>
      <w:hyperlink w:anchor="_Toc27780" w:history="1">
        <w:r>
          <w:rPr>
            <w:rFonts w:ascii="仿宋" w:eastAsia="仿宋" w:hAnsi="仿宋" w:cs="仿宋" w:hint="eastAsia"/>
            <w:lang w:eastAsia="zh-CN"/>
          </w:rPr>
          <w:t>八、生产安全保护</w:t>
        </w:r>
        <w:r>
          <w:tab/>
        </w:r>
        <w:r>
          <w:fldChar w:fldCharType="begin"/>
        </w:r>
        <w:r>
          <w:instrText xml:space="preserve"> PAGEREF _Toc27780 \h </w:instrText>
        </w:r>
        <w:r>
          <w:fldChar w:fldCharType="separate"/>
        </w:r>
        <w:r>
          <w:t>33</w:t>
        </w:r>
        <w:r>
          <w:fldChar w:fldCharType="end"/>
        </w:r>
      </w:hyperlink>
    </w:p>
    <w:p>
      <w:pPr>
        <w:pStyle w:val="TOC2"/>
        <w:tabs>
          <w:tab w:val="right" w:leader="dot" w:pos="8306"/>
        </w:tabs>
      </w:pPr>
      <w:hyperlink w:anchor="_Toc27079" w:history="1">
        <w:r>
          <w:rPr>
            <w:rFonts w:ascii="仿宋" w:eastAsia="仿宋" w:hAnsi="仿宋" w:cs="仿宋" w:hint="eastAsia"/>
            <w:lang w:eastAsia="zh-CN"/>
          </w:rPr>
          <w:t>(一)、消防安全</w:t>
        </w:r>
        <w:r>
          <w:tab/>
        </w:r>
        <w:r>
          <w:fldChar w:fldCharType="begin"/>
        </w:r>
        <w:r>
          <w:instrText xml:space="preserve"> PAGEREF _Toc27079 \h </w:instrText>
        </w:r>
        <w:r>
          <w:fldChar w:fldCharType="separate"/>
        </w:r>
        <w:r>
          <w:t>33</w:t>
        </w:r>
        <w:r>
          <w:fldChar w:fldCharType="end"/>
        </w:r>
      </w:hyperlink>
    </w:p>
    <w:p>
      <w:pPr>
        <w:pStyle w:val="TOC2"/>
        <w:tabs>
          <w:tab w:val="right" w:leader="dot" w:pos="8306"/>
        </w:tabs>
      </w:pPr>
      <w:hyperlink w:anchor="_Toc9047" w:history="1">
        <w:r>
          <w:rPr>
            <w:rFonts w:ascii="仿宋" w:eastAsia="仿宋" w:hAnsi="仿宋" w:cs="仿宋" w:hint="eastAsia"/>
            <w:lang w:eastAsia="zh-CN"/>
          </w:rPr>
          <w:t>(二)、防火防爆总图布置措施</w:t>
        </w:r>
        <w:r>
          <w:tab/>
        </w:r>
        <w:r>
          <w:fldChar w:fldCharType="begin"/>
        </w:r>
        <w:r>
          <w:instrText xml:space="preserve"> PAGEREF _Toc9047 \h </w:instrText>
        </w:r>
        <w:r>
          <w:fldChar w:fldCharType="separate"/>
        </w:r>
        <w:r>
          <w:t>35</w:t>
        </w:r>
        <w:r>
          <w:fldChar w:fldCharType="end"/>
        </w:r>
      </w:hyperlink>
    </w:p>
    <w:p>
      <w:pPr>
        <w:pStyle w:val="TOC2"/>
        <w:tabs>
          <w:tab w:val="right" w:leader="dot" w:pos="8306"/>
        </w:tabs>
      </w:pPr>
      <w:hyperlink w:anchor="_Toc3664" w:history="1">
        <w:r>
          <w:rPr>
            <w:rFonts w:ascii="仿宋" w:eastAsia="仿宋" w:hAnsi="仿宋" w:cs="仿宋" w:hint="eastAsia"/>
            <w:lang w:eastAsia="zh-CN"/>
          </w:rPr>
          <w:t>(三)、自然灾害防范措施</w:t>
        </w:r>
        <w:r>
          <w:tab/>
        </w:r>
        <w:r>
          <w:fldChar w:fldCharType="begin"/>
        </w:r>
        <w:r>
          <w:instrText xml:space="preserve"> PAGEREF _Toc3664 \h </w:instrText>
        </w:r>
        <w:r>
          <w:fldChar w:fldCharType="separate"/>
        </w:r>
        <w:r>
          <w:t>36</w:t>
        </w:r>
        <w:r>
          <w:fldChar w:fldCharType="end"/>
        </w:r>
      </w:hyperlink>
    </w:p>
    <w:p>
      <w:pPr>
        <w:pStyle w:val="TOC2"/>
        <w:tabs>
          <w:tab w:val="right" w:leader="dot" w:pos="8306"/>
        </w:tabs>
      </w:pPr>
      <w:hyperlink w:anchor="_Toc17238" w:history="1">
        <w:r>
          <w:rPr>
            <w:rFonts w:ascii="仿宋" w:eastAsia="仿宋" w:hAnsi="仿宋" w:cs="仿宋" w:hint="eastAsia"/>
            <w:lang w:eastAsia="zh-CN"/>
          </w:rPr>
          <w:t>(四)、安全色及安全标志使用要求</w:t>
        </w:r>
        <w:r>
          <w:tab/>
        </w:r>
        <w:r>
          <w:fldChar w:fldCharType="begin"/>
        </w:r>
        <w:r>
          <w:instrText xml:space="preserve"> PAGEREF _Toc17238 \h </w:instrText>
        </w:r>
        <w:r>
          <w:fldChar w:fldCharType="separate"/>
        </w:r>
        <w:r>
          <w:t>37</w:t>
        </w:r>
        <w:r>
          <w:fldChar w:fldCharType="end"/>
        </w:r>
      </w:hyperlink>
    </w:p>
    <w:p>
      <w:pPr>
        <w:pStyle w:val="TOC2"/>
        <w:tabs>
          <w:tab w:val="right" w:leader="dot" w:pos="8306"/>
        </w:tabs>
      </w:pPr>
      <w:hyperlink w:anchor="_Toc19362" w:history="1">
        <w:r>
          <w:rPr>
            <w:rFonts w:ascii="仿宋" w:eastAsia="仿宋" w:hAnsi="仿宋" w:cs="仿宋" w:hint="eastAsia"/>
            <w:lang w:eastAsia="zh-CN"/>
          </w:rPr>
          <w:t>(五)、防尘防毒措施</w:t>
        </w:r>
        <w:r>
          <w:tab/>
        </w:r>
        <w:r>
          <w:fldChar w:fldCharType="begin"/>
        </w:r>
        <w:r>
          <w:instrText xml:space="preserve"> PAGEREF _Toc19362 \h </w:instrText>
        </w:r>
        <w:r>
          <w:fldChar w:fldCharType="separate"/>
        </w:r>
        <w:r>
          <w:t>38</w:t>
        </w:r>
        <w:r>
          <w:fldChar w:fldCharType="end"/>
        </w:r>
      </w:hyperlink>
    </w:p>
    <w:p>
      <w:pPr>
        <w:pStyle w:val="TOC2"/>
        <w:tabs>
          <w:tab w:val="right" w:leader="dot" w:pos="8306"/>
        </w:tabs>
      </w:pPr>
      <w:hyperlink w:anchor="_Toc24851" w:history="1">
        <w:r>
          <w:rPr>
            <w:rFonts w:ascii="仿宋" w:eastAsia="仿宋" w:hAnsi="仿宋" w:cs="仿宋" w:hint="eastAsia"/>
            <w:lang w:eastAsia="zh-CN"/>
          </w:rPr>
          <w:t>(六)、防静电、触电防护及防雷措施</w:t>
        </w:r>
        <w:r>
          <w:tab/>
        </w:r>
        <w:r>
          <w:fldChar w:fldCharType="begin"/>
        </w:r>
        <w:r>
          <w:instrText xml:space="preserve"> PAGEREF _Toc24851 \h </w:instrText>
        </w:r>
        <w:r>
          <w:fldChar w:fldCharType="separate"/>
        </w:r>
        <w:r>
          <w:t>38</w:t>
        </w:r>
        <w:r>
          <w:fldChar w:fldCharType="end"/>
        </w:r>
      </w:hyperlink>
    </w:p>
    <w:p>
      <w:pPr>
        <w:pStyle w:val="TOC2"/>
        <w:tabs>
          <w:tab w:val="right" w:leader="dot" w:pos="8306"/>
        </w:tabs>
      </w:pPr>
      <w:hyperlink w:anchor="_Toc26736" w:history="1">
        <w:r>
          <w:rPr>
            <w:rFonts w:ascii="仿宋" w:eastAsia="仿宋" w:hAnsi="仿宋" w:cs="仿宋" w:hint="eastAsia"/>
            <w:lang w:eastAsia="zh-CN"/>
          </w:rPr>
          <w:t>(七)、机械设备安全保障措施</w:t>
        </w:r>
        <w:r>
          <w:tab/>
        </w:r>
        <w:r>
          <w:fldChar w:fldCharType="begin"/>
        </w:r>
        <w:r>
          <w:instrText xml:space="preserve"> PAGEREF _Toc26736 \h </w:instrText>
        </w:r>
        <w:r>
          <w:fldChar w:fldCharType="separate"/>
        </w:r>
        <w:r>
          <w:t>40</w:t>
        </w:r>
        <w:r>
          <w:fldChar w:fldCharType="end"/>
        </w:r>
      </w:hyperlink>
    </w:p>
    <w:p>
      <w:pPr>
        <w:pStyle w:val="TOC1"/>
        <w:tabs>
          <w:tab w:val="right" w:leader="dot" w:pos="8306"/>
        </w:tabs>
      </w:pPr>
      <w:hyperlink w:anchor="_Toc17206" w:history="1">
        <w:r>
          <w:rPr>
            <w:rFonts w:ascii="仿宋" w:eastAsia="仿宋" w:hAnsi="仿宋" w:cs="仿宋" w:hint="eastAsia"/>
            <w:lang w:eastAsia="zh-CN"/>
          </w:rPr>
          <w:t>九、运砂船项目风险管理</w:t>
        </w:r>
        <w:r>
          <w:tab/>
        </w:r>
        <w:r>
          <w:fldChar w:fldCharType="begin"/>
        </w:r>
        <w:r>
          <w:instrText xml:space="preserve"> PAGEREF _Toc17206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61" w:history="1">
        <w:r>
          <w:rPr>
            <w:rFonts w:ascii="仿宋" w:eastAsia="仿宋" w:hAnsi="仿宋" w:cs="仿宋" w:hint="eastAsia"/>
            <w:lang w:eastAsia="zh-CN"/>
          </w:rPr>
          <w:t>(一)、风险识别与评估</w:t>
        </w:r>
        <w:r>
          <w:tab/>
        </w:r>
        <w:r>
          <w:fldChar w:fldCharType="begin"/>
        </w:r>
        <w:r>
          <w:instrText xml:space="preserve"> PAGEREF _Toc18561 \h </w:instrText>
        </w:r>
        <w:r>
          <w:fldChar w:fldCharType="separate"/>
        </w:r>
        <w:r>
          <w:t>41</w:t>
        </w:r>
        <w:r>
          <w:fldChar w:fldCharType="end"/>
        </w:r>
      </w:hyperlink>
    </w:p>
    <w:p>
      <w:pPr>
        <w:pStyle w:val="TOC2"/>
        <w:tabs>
          <w:tab w:val="right" w:leader="dot" w:pos="8306"/>
        </w:tabs>
      </w:pPr>
      <w:hyperlink w:anchor="_Toc32572" w:history="1">
        <w:r>
          <w:rPr>
            <w:rFonts w:ascii="仿宋" w:eastAsia="仿宋" w:hAnsi="仿宋" w:cs="仿宋" w:hint="eastAsia"/>
            <w:lang w:eastAsia="zh-CN"/>
          </w:rPr>
          <w:t>(二)、风险应对策略</w:t>
        </w:r>
        <w:r>
          <w:tab/>
        </w:r>
        <w:r>
          <w:fldChar w:fldCharType="begin"/>
        </w:r>
        <w:r>
          <w:instrText xml:space="preserve"> PAGEREF _Toc32572 \h </w:instrText>
        </w:r>
        <w:r>
          <w:fldChar w:fldCharType="separate"/>
        </w:r>
        <w:r>
          <w:t>42</w:t>
        </w:r>
        <w:r>
          <w:fldChar w:fldCharType="end"/>
        </w:r>
      </w:hyperlink>
    </w:p>
    <w:p>
      <w:pPr>
        <w:pStyle w:val="TOC2"/>
        <w:tabs>
          <w:tab w:val="right" w:leader="dot" w:pos="8306"/>
        </w:tabs>
      </w:pPr>
      <w:hyperlink w:anchor="_Toc12511" w:history="1">
        <w:r>
          <w:rPr>
            <w:rFonts w:ascii="仿宋" w:eastAsia="仿宋" w:hAnsi="仿宋" w:cs="仿宋" w:hint="eastAsia"/>
            <w:lang w:eastAsia="zh-CN"/>
          </w:rPr>
          <w:t>(三)、风险监控与控制</w:t>
        </w:r>
        <w:r>
          <w:tab/>
        </w:r>
        <w:r>
          <w:fldChar w:fldCharType="begin"/>
        </w:r>
        <w:r>
          <w:instrText xml:space="preserve"> PAGEREF _Toc12511 \h </w:instrText>
        </w:r>
        <w:r>
          <w:fldChar w:fldCharType="separate"/>
        </w:r>
        <w:r>
          <w:t>44</w:t>
        </w:r>
        <w:r>
          <w:fldChar w:fldCharType="end"/>
        </w:r>
      </w:hyperlink>
    </w:p>
    <w:p>
      <w:pPr>
        <w:pStyle w:val="TOC1"/>
        <w:tabs>
          <w:tab w:val="right" w:leader="dot" w:pos="8306"/>
        </w:tabs>
      </w:pPr>
      <w:hyperlink w:anchor="_Toc23915" w:history="1">
        <w:r>
          <w:rPr>
            <w:rFonts w:ascii="仿宋" w:eastAsia="仿宋" w:hAnsi="仿宋" w:cs="仿宋" w:hint="eastAsia"/>
            <w:lang w:eastAsia="zh-CN"/>
          </w:rPr>
          <w:t>十、运砂船项目人力资源培养与发展</w:t>
        </w:r>
        <w:r>
          <w:tab/>
        </w:r>
        <w:r>
          <w:fldChar w:fldCharType="begin"/>
        </w:r>
        <w:r>
          <w:instrText xml:space="preserve"> PAGEREF _Toc23915 \h </w:instrText>
        </w:r>
        <w:r>
          <w:fldChar w:fldCharType="separate"/>
        </w:r>
        <w:r>
          <w:t>45</w:t>
        </w:r>
        <w:r>
          <w:fldChar w:fldCharType="end"/>
        </w:r>
      </w:hyperlink>
    </w:p>
    <w:p>
      <w:pPr>
        <w:pStyle w:val="TOC2"/>
        <w:tabs>
          <w:tab w:val="right" w:leader="dot" w:pos="8306"/>
        </w:tabs>
      </w:pPr>
      <w:hyperlink w:anchor="_Toc2716" w:history="1">
        <w:r>
          <w:rPr>
            <w:rFonts w:ascii="仿宋" w:eastAsia="仿宋" w:hAnsi="仿宋" w:cs="仿宋" w:hint="eastAsia"/>
            <w:lang w:eastAsia="zh-CN"/>
          </w:rPr>
          <w:t>(一)、人才需求与规划</w:t>
        </w:r>
        <w:r>
          <w:tab/>
        </w:r>
        <w:r>
          <w:fldChar w:fldCharType="begin"/>
        </w:r>
        <w:r>
          <w:instrText xml:space="preserve"> PAGEREF _Toc2716 \h </w:instrText>
        </w:r>
        <w:r>
          <w:fldChar w:fldCharType="separate"/>
        </w:r>
        <w:r>
          <w:t>45</w:t>
        </w:r>
        <w:r>
          <w:fldChar w:fldCharType="end"/>
        </w:r>
      </w:hyperlink>
    </w:p>
    <w:p>
      <w:pPr>
        <w:pStyle w:val="TOC2"/>
        <w:tabs>
          <w:tab w:val="right" w:leader="dot" w:pos="8306"/>
        </w:tabs>
      </w:pPr>
      <w:hyperlink w:anchor="_Toc17661" w:history="1">
        <w:r>
          <w:rPr>
            <w:rFonts w:ascii="仿宋" w:eastAsia="仿宋" w:hAnsi="仿宋" w:cs="仿宋" w:hint="eastAsia"/>
            <w:lang w:eastAsia="zh-CN"/>
          </w:rPr>
          <w:t>(二)、培训与发展计划</w:t>
        </w:r>
        <w:r>
          <w:tab/>
        </w:r>
        <w:r>
          <w:fldChar w:fldCharType="begin"/>
        </w:r>
        <w:r>
          <w:instrText xml:space="preserve"> PAGEREF _Toc17661 \h </w:instrText>
        </w:r>
        <w:r>
          <w:fldChar w:fldCharType="separate"/>
        </w:r>
        <w:r>
          <w:t>46</w:t>
        </w:r>
        <w:r>
          <w:fldChar w:fldCharType="end"/>
        </w:r>
      </w:hyperlink>
    </w:p>
    <w:p>
      <w:pPr>
        <w:pStyle w:val="TOC1"/>
        <w:tabs>
          <w:tab w:val="right" w:leader="dot" w:pos="8306"/>
        </w:tabs>
      </w:pPr>
      <w:hyperlink w:anchor="_Toc173" w:history="1">
        <w:r>
          <w:rPr>
            <w:rFonts w:ascii="仿宋" w:eastAsia="仿宋" w:hAnsi="仿宋" w:cs="仿宋" w:hint="eastAsia"/>
            <w:lang w:eastAsia="zh-CN"/>
          </w:rPr>
          <w:t>十一、运砂船项目创新与研发</w:t>
        </w:r>
        <w:r>
          <w:tab/>
        </w:r>
        <w:r>
          <w:fldChar w:fldCharType="begin"/>
        </w:r>
        <w:r>
          <w:instrText xml:space="preserve"> PAGEREF _Toc173 \h </w:instrText>
        </w:r>
        <w:r>
          <w:fldChar w:fldCharType="separate"/>
        </w:r>
        <w:r>
          <w:t>46</w:t>
        </w:r>
        <w:r>
          <w:fldChar w:fldCharType="end"/>
        </w:r>
      </w:hyperlink>
    </w:p>
    <w:p>
      <w:pPr>
        <w:pStyle w:val="TOC2"/>
        <w:tabs>
          <w:tab w:val="right" w:leader="dot" w:pos="8306"/>
        </w:tabs>
      </w:pPr>
      <w:hyperlink w:anchor="_Toc15124" w:history="1">
        <w:r>
          <w:rPr>
            <w:rFonts w:ascii="仿宋" w:eastAsia="仿宋" w:hAnsi="仿宋" w:cs="仿宋" w:hint="eastAsia"/>
            <w:lang w:eastAsia="zh-CN"/>
          </w:rPr>
          <w:t>(一)、创新策略与方向</w:t>
        </w:r>
        <w:r>
          <w:tab/>
        </w:r>
        <w:r>
          <w:fldChar w:fldCharType="begin"/>
        </w:r>
        <w:r>
          <w:instrText xml:space="preserve"> PAGEREF _Toc15124 \h </w:instrText>
        </w:r>
        <w:r>
          <w:fldChar w:fldCharType="separate"/>
        </w:r>
        <w:r>
          <w:t>46</w:t>
        </w:r>
        <w:r>
          <w:fldChar w:fldCharType="end"/>
        </w:r>
      </w:hyperlink>
    </w:p>
    <w:p>
      <w:pPr>
        <w:pStyle w:val="TOC2"/>
        <w:tabs>
          <w:tab w:val="right" w:leader="dot" w:pos="8306"/>
        </w:tabs>
      </w:pPr>
      <w:hyperlink w:anchor="_Toc31145" w:history="1">
        <w:r>
          <w:rPr>
            <w:rFonts w:ascii="仿宋" w:eastAsia="仿宋" w:hAnsi="仿宋" w:cs="仿宋" w:hint="eastAsia"/>
            <w:lang w:eastAsia="zh-CN"/>
          </w:rPr>
          <w:t>(二)、研发规划与投入</w:t>
        </w:r>
        <w:r>
          <w:tab/>
        </w:r>
        <w:r>
          <w:fldChar w:fldCharType="begin"/>
        </w:r>
        <w:r>
          <w:instrText xml:space="preserve"> PAGEREF _Toc31145 \h </w:instrText>
        </w:r>
        <w:r>
          <w:fldChar w:fldCharType="separate"/>
        </w:r>
        <w:r>
          <w:t>48</w:t>
        </w:r>
        <w:r>
          <w:fldChar w:fldCharType="end"/>
        </w:r>
      </w:hyperlink>
    </w:p>
    <w:p>
      <w:pPr>
        <w:pStyle w:val="TOC1"/>
        <w:tabs>
          <w:tab w:val="right" w:leader="dot" w:pos="8306"/>
        </w:tabs>
      </w:pPr>
      <w:hyperlink w:anchor="_Toc4606" w:history="1">
        <w:r>
          <w:rPr>
            <w:rFonts w:ascii="仿宋" w:eastAsia="仿宋" w:hAnsi="仿宋" w:cs="仿宋" w:hint="eastAsia"/>
            <w:lang w:eastAsia="zh-CN"/>
          </w:rPr>
          <w:t>十二、运砂船项目社会影响</w:t>
        </w:r>
        <w:r>
          <w:tab/>
        </w:r>
        <w:r>
          <w:fldChar w:fldCharType="begin"/>
        </w:r>
        <w:r>
          <w:instrText xml:space="preserve"> PAGEREF _Toc4606 \h </w:instrText>
        </w:r>
        <w:r>
          <w:fldChar w:fldCharType="separate"/>
        </w:r>
        <w:r>
          <w:t>49</w:t>
        </w:r>
        <w:r>
          <w:fldChar w:fldCharType="end"/>
        </w:r>
      </w:hyperlink>
    </w:p>
    <w:p>
      <w:pPr>
        <w:pStyle w:val="TOC2"/>
        <w:tabs>
          <w:tab w:val="right" w:leader="dot" w:pos="8306"/>
        </w:tabs>
      </w:pPr>
      <w:hyperlink w:anchor="_Toc13422" w:history="1">
        <w:r>
          <w:rPr>
            <w:rFonts w:ascii="仿宋" w:eastAsia="仿宋" w:hAnsi="仿宋" w:cs="仿宋" w:hint="eastAsia"/>
            <w:lang w:eastAsia="zh-CN"/>
          </w:rPr>
          <w:t>(一)、社会责任与义务</w:t>
        </w:r>
        <w:r>
          <w:tab/>
        </w:r>
        <w:r>
          <w:fldChar w:fldCharType="begin"/>
        </w:r>
        <w:r>
          <w:instrText xml:space="preserve"> PAGEREF _Toc13422 \h </w:instrText>
        </w:r>
        <w:r>
          <w:fldChar w:fldCharType="separate"/>
        </w:r>
        <w:r>
          <w:t>49</w:t>
        </w:r>
        <w:r>
          <w:fldChar w:fldCharType="end"/>
        </w:r>
      </w:hyperlink>
    </w:p>
    <w:p>
      <w:pPr>
        <w:pStyle w:val="TOC2"/>
        <w:tabs>
          <w:tab w:val="right" w:leader="dot" w:pos="8306"/>
        </w:tabs>
      </w:pPr>
      <w:hyperlink w:anchor="_Toc5063" w:history="1">
        <w:r>
          <w:rPr>
            <w:rFonts w:ascii="仿宋" w:eastAsia="仿宋" w:hAnsi="仿宋" w:cs="仿宋" w:hint="eastAsia"/>
            <w:lang w:eastAsia="zh-CN"/>
          </w:rPr>
          <w:t>(二)、社会参与与沟通</w:t>
        </w:r>
        <w:r>
          <w:tab/>
        </w:r>
        <w:r>
          <w:fldChar w:fldCharType="begin"/>
        </w:r>
        <w:r>
          <w:instrText xml:space="preserve"> PAGEREF _Toc5063 \h </w:instrText>
        </w:r>
        <w:r>
          <w:fldChar w:fldCharType="separate"/>
        </w:r>
        <w:r>
          <w:t>50</w:t>
        </w:r>
        <w:r>
          <w:fldChar w:fldCharType="end"/>
        </w:r>
      </w:hyperlink>
    </w:p>
    <w:p>
      <w:pPr>
        <w:pStyle w:val="TOC1"/>
        <w:tabs>
          <w:tab w:val="right" w:leader="dot" w:pos="8306"/>
        </w:tabs>
      </w:pPr>
      <w:hyperlink w:anchor="_Toc18165" w:history="1">
        <w:r>
          <w:rPr>
            <w:rFonts w:ascii="仿宋" w:eastAsia="仿宋" w:hAnsi="仿宋" w:cs="仿宋" w:hint="eastAsia"/>
            <w:lang w:eastAsia="zh-CN"/>
          </w:rPr>
          <w:t>十三、运砂船项目实施保障措施</w:t>
        </w:r>
        <w:r>
          <w:tab/>
        </w:r>
        <w:r>
          <w:fldChar w:fldCharType="begin"/>
        </w:r>
        <w:r>
          <w:instrText xml:space="preserve"> PAGEREF _Toc18165 \h </w:instrText>
        </w:r>
        <w:r>
          <w:fldChar w:fldCharType="separate"/>
        </w:r>
        <w:r>
          <w:t>51</w:t>
        </w:r>
        <w:r>
          <w:fldChar w:fldCharType="end"/>
        </w:r>
      </w:hyperlink>
    </w:p>
    <w:p>
      <w:pPr>
        <w:pStyle w:val="TOC2"/>
        <w:tabs>
          <w:tab w:val="right" w:leader="dot" w:pos="8306"/>
        </w:tabs>
      </w:pPr>
      <w:hyperlink w:anchor="_Toc2605" w:history="1">
        <w:r>
          <w:rPr>
            <w:rFonts w:ascii="仿宋" w:eastAsia="仿宋" w:hAnsi="仿宋" w:cs="仿宋" w:hint="eastAsia"/>
            <w:lang w:eastAsia="zh-CN"/>
          </w:rPr>
          <w:t>(一)、运砂船项目实施保障机制</w:t>
        </w:r>
        <w:r>
          <w:tab/>
        </w:r>
        <w:r>
          <w:fldChar w:fldCharType="begin"/>
        </w:r>
        <w:r>
          <w:instrText xml:space="preserve"> PAGEREF _Toc2605 \h </w:instrText>
        </w:r>
        <w:r>
          <w:fldChar w:fldCharType="separate"/>
        </w:r>
        <w:r>
          <w:t>51</w:t>
        </w:r>
        <w:r>
          <w:fldChar w:fldCharType="end"/>
        </w:r>
      </w:hyperlink>
    </w:p>
    <w:p>
      <w:pPr>
        <w:pStyle w:val="TOC2"/>
        <w:tabs>
          <w:tab w:val="right" w:leader="dot" w:pos="8306"/>
        </w:tabs>
      </w:pPr>
      <w:hyperlink w:anchor="_Toc30954" w:history="1">
        <w:r>
          <w:rPr>
            <w:rFonts w:ascii="仿宋" w:eastAsia="仿宋" w:hAnsi="仿宋" w:cs="仿宋" w:hint="eastAsia"/>
            <w:lang w:eastAsia="zh-CN"/>
          </w:rPr>
          <w:t>(二)、运砂船项目法律合规要求</w:t>
        </w:r>
        <w:r>
          <w:tab/>
        </w:r>
        <w:r>
          <w:fldChar w:fldCharType="begin"/>
        </w:r>
        <w:r>
          <w:instrText xml:space="preserve"> PAGEREF _Toc30954 \h </w:instrText>
        </w:r>
        <w:r>
          <w:fldChar w:fldCharType="separate"/>
        </w:r>
        <w:r>
          <w:t>54</w:t>
        </w:r>
        <w:r>
          <w:fldChar w:fldCharType="end"/>
        </w:r>
      </w:hyperlink>
    </w:p>
    <w:p>
      <w:pPr>
        <w:pStyle w:val="TOC2"/>
        <w:tabs>
          <w:tab w:val="right" w:leader="dot" w:pos="8306"/>
        </w:tabs>
      </w:pPr>
      <w:hyperlink w:anchor="_Toc22392" w:history="1">
        <w:r>
          <w:rPr>
            <w:rFonts w:ascii="仿宋" w:eastAsia="仿宋" w:hAnsi="仿宋" w:cs="仿宋" w:hint="eastAsia"/>
            <w:lang w:eastAsia="zh-CN"/>
          </w:rPr>
          <w:t>(三)、运砂船项目合同管理与法律事务</w:t>
        </w:r>
        <w:r>
          <w:tab/>
        </w:r>
        <w:r>
          <w:fldChar w:fldCharType="begin"/>
        </w:r>
        <w:r>
          <w:instrText xml:space="preserve"> PAGEREF _Toc22392 \h </w:instrText>
        </w:r>
        <w:r>
          <w:fldChar w:fldCharType="separate"/>
        </w:r>
        <w:r>
          <w:t>58</w:t>
        </w:r>
        <w:r>
          <w:fldChar w:fldCharType="end"/>
        </w:r>
      </w:hyperlink>
    </w:p>
    <w:p>
      <w:pPr>
        <w:pStyle w:val="TOC2"/>
        <w:tabs>
          <w:tab w:val="right" w:leader="dot" w:pos="8306"/>
        </w:tabs>
      </w:pPr>
      <w:hyperlink w:anchor="_Toc32691" w:history="1">
        <w:r>
          <w:rPr>
            <w:rFonts w:ascii="仿宋" w:eastAsia="仿宋" w:hAnsi="仿宋" w:cs="仿宋" w:hint="eastAsia"/>
            <w:lang w:eastAsia="zh-CN"/>
          </w:rPr>
          <w:t>(四)、运砂船项目知识产权保护策略</w:t>
        </w:r>
        <w:r>
          <w:tab/>
        </w:r>
        <w:r>
          <w:fldChar w:fldCharType="begin"/>
        </w:r>
        <w:r>
          <w:instrText xml:space="preserve"> PAGEREF _Toc32691 \h </w:instrText>
        </w:r>
        <w:r>
          <w:fldChar w:fldCharType="separate"/>
        </w:r>
        <w:r>
          <w:t>65</w:t>
        </w:r>
        <w:r>
          <w:fldChar w:fldCharType="end"/>
        </w:r>
      </w:hyperlink>
    </w:p>
    <w:p>
      <w:pPr>
        <w:pStyle w:val="TOC1"/>
        <w:tabs>
          <w:tab w:val="right" w:leader="dot" w:pos="8306"/>
        </w:tabs>
      </w:pPr>
      <w:hyperlink w:anchor="_Toc11966" w:history="1">
        <w:r>
          <w:rPr>
            <w:rFonts w:ascii="仿宋" w:eastAsia="仿宋" w:hAnsi="仿宋" w:cs="仿宋" w:hint="eastAsia"/>
            <w:lang w:eastAsia="zh-CN"/>
          </w:rPr>
          <w:t>十四、营销与推广策略</w:t>
        </w:r>
        <w:r>
          <w:tab/>
        </w:r>
        <w:r>
          <w:fldChar w:fldCharType="begin"/>
        </w:r>
        <w:r>
          <w:instrText xml:space="preserve"> PAGEREF _Toc11966 \h </w:instrText>
        </w:r>
        <w:r>
          <w:fldChar w:fldCharType="separate"/>
        </w:r>
        <w:r>
          <w:t>67</w:t>
        </w:r>
        <w:r>
          <w:fldChar w:fldCharType="end"/>
        </w:r>
      </w:hyperlink>
    </w:p>
    <w:p>
      <w:pPr>
        <w:pStyle w:val="TOC2"/>
        <w:tabs>
          <w:tab w:val="right" w:leader="dot" w:pos="8306"/>
        </w:tabs>
      </w:pPr>
      <w:hyperlink w:anchor="_Toc4117" w:history="1">
        <w:r>
          <w:rPr>
            <w:rFonts w:ascii="仿宋" w:eastAsia="仿宋" w:hAnsi="仿宋" w:cs="仿宋" w:hint="eastAsia"/>
            <w:lang w:eastAsia="zh-CN"/>
          </w:rPr>
          <w:t>(一)、产品/服务定位与特点</w:t>
        </w:r>
        <w:r>
          <w:tab/>
        </w:r>
        <w:r>
          <w:fldChar w:fldCharType="begin"/>
        </w:r>
        <w:r>
          <w:instrText xml:space="preserve"> PAGEREF _Toc4117 \h </w:instrText>
        </w:r>
        <w:r>
          <w:fldChar w:fldCharType="separate"/>
        </w:r>
        <w:r>
          <w:t>67</w:t>
        </w:r>
        <w:r>
          <w:fldChar w:fldCharType="end"/>
        </w:r>
      </w:hyperlink>
    </w:p>
    <w:p>
      <w:pPr>
        <w:pStyle w:val="TOC2"/>
        <w:tabs>
          <w:tab w:val="right" w:leader="dot" w:pos="8306"/>
        </w:tabs>
      </w:pPr>
      <w:hyperlink w:anchor="_Toc12188" w:history="1">
        <w:r>
          <w:rPr>
            <w:rFonts w:ascii="仿宋" w:eastAsia="仿宋" w:hAnsi="仿宋" w:cs="仿宋" w:hint="eastAsia"/>
            <w:lang w:eastAsia="zh-CN"/>
          </w:rPr>
          <w:t>(二)、市场定位与竞争分析</w:t>
        </w:r>
        <w:r>
          <w:tab/>
        </w:r>
        <w:r>
          <w:fldChar w:fldCharType="begin"/>
        </w:r>
        <w:r>
          <w:instrText xml:space="preserve"> PAGEREF _Toc12188 \h </w:instrText>
        </w:r>
        <w:r>
          <w:fldChar w:fldCharType="separate"/>
        </w:r>
        <w:r>
          <w:t>68</w:t>
        </w:r>
        <w:r>
          <w:fldChar w:fldCharType="end"/>
        </w:r>
      </w:hyperlink>
    </w:p>
    <w:p>
      <w:pPr>
        <w:pStyle w:val="TOC2"/>
        <w:tabs>
          <w:tab w:val="right" w:leader="dot" w:pos="8306"/>
        </w:tabs>
      </w:pPr>
      <w:hyperlink w:anchor="_Toc6548" w:history="1">
        <w:r>
          <w:rPr>
            <w:rFonts w:ascii="仿宋" w:eastAsia="仿宋" w:hAnsi="仿宋" w:cs="仿宋" w:hint="eastAsia"/>
            <w:lang w:eastAsia="zh-CN"/>
          </w:rPr>
          <w:t>(三)、营销渠道与策略</w:t>
        </w:r>
        <w:r>
          <w:tab/>
        </w:r>
        <w:r>
          <w:fldChar w:fldCharType="begin"/>
        </w:r>
        <w:r>
          <w:instrText xml:space="preserve"> PAGEREF _Toc6548 \h </w:instrText>
        </w:r>
        <w:r>
          <w:fldChar w:fldCharType="separate"/>
        </w:r>
        <w:r>
          <w:t>70</w:t>
        </w:r>
        <w:r>
          <w:fldChar w:fldCharType="end"/>
        </w:r>
      </w:hyperlink>
    </w:p>
    <w:p>
      <w:pPr>
        <w:pStyle w:val="TOC2"/>
        <w:tabs>
          <w:tab w:val="right" w:leader="dot" w:pos="8306"/>
        </w:tabs>
      </w:pPr>
      <w:hyperlink w:anchor="_Toc2160" w:history="1">
        <w:r>
          <w:rPr>
            <w:rFonts w:ascii="仿宋" w:eastAsia="仿宋" w:hAnsi="仿宋" w:cs="仿宋" w:hint="eastAsia"/>
            <w:lang w:eastAsia="zh-CN"/>
          </w:rPr>
          <w:t>(四)、推广与宣传活动</w:t>
        </w:r>
        <w:r>
          <w:tab/>
        </w:r>
        <w:r>
          <w:fldChar w:fldCharType="begin"/>
        </w:r>
        <w:r>
          <w:instrText xml:space="preserve"> PAGEREF _Toc2160 \h </w:instrText>
        </w:r>
        <w:r>
          <w:fldChar w:fldCharType="separate"/>
        </w:r>
        <w:r>
          <w:t>71</w:t>
        </w:r>
        <w:r>
          <w:fldChar w:fldCharType="end"/>
        </w:r>
      </w:hyperlink>
    </w:p>
    <w:p>
      <w:pPr>
        <w:pStyle w:val="TOC1"/>
        <w:tabs>
          <w:tab w:val="right" w:leader="dot" w:pos="8306"/>
        </w:tabs>
      </w:pPr>
      <w:hyperlink w:anchor="_Toc25153" w:history="1">
        <w:r>
          <w:rPr>
            <w:rFonts w:ascii="仿宋" w:eastAsia="仿宋" w:hAnsi="仿宋" w:cs="仿宋" w:hint="eastAsia"/>
            <w:lang w:eastAsia="zh-CN"/>
          </w:rPr>
          <w:t>十五、运砂船项目治理与监督</w:t>
        </w:r>
        <w:r>
          <w:tab/>
        </w:r>
        <w:r>
          <w:fldChar w:fldCharType="begin"/>
        </w:r>
        <w:r>
          <w:instrText xml:space="preserve"> PAGEREF _Toc25153 \h </w:instrText>
        </w:r>
        <w:r>
          <w:fldChar w:fldCharType="separate"/>
        </w:r>
        <w:r>
          <w:t>76</w:t>
        </w:r>
        <w:r>
          <w:fldChar w:fldCharType="end"/>
        </w:r>
      </w:hyperlink>
    </w:p>
    <w:p>
      <w:pPr>
        <w:pStyle w:val="TOC2"/>
        <w:tabs>
          <w:tab w:val="right" w:leader="dot" w:pos="8306"/>
        </w:tabs>
      </w:pPr>
      <w:hyperlink w:anchor="_Toc7055" w:history="1">
        <w:r>
          <w:rPr>
            <w:rFonts w:ascii="仿宋" w:eastAsia="仿宋" w:hAnsi="仿宋" w:cs="仿宋" w:hint="eastAsia"/>
            <w:lang w:eastAsia="zh-CN"/>
          </w:rPr>
          <w:t>(一)、运砂船项目治理结构</w:t>
        </w:r>
        <w:r>
          <w:tab/>
        </w:r>
        <w:r>
          <w:fldChar w:fldCharType="begin"/>
        </w:r>
        <w:r>
          <w:instrText xml:space="preserve"> PAGEREF _Toc7055 \h </w:instrText>
        </w:r>
        <w:r>
          <w:fldChar w:fldCharType="separate"/>
        </w:r>
        <w:r>
          <w:t>76</w:t>
        </w:r>
        <w:r>
          <w:fldChar w:fldCharType="end"/>
        </w:r>
      </w:hyperlink>
    </w:p>
    <w:p>
      <w:pPr>
        <w:pStyle w:val="TOC2"/>
        <w:tabs>
          <w:tab w:val="right" w:leader="dot" w:pos="8306"/>
        </w:tabs>
      </w:pPr>
      <w:hyperlink w:anchor="_Toc11672" w:history="1">
        <w:r>
          <w:rPr>
            <w:rFonts w:ascii="仿宋" w:eastAsia="仿宋" w:hAnsi="仿宋" w:cs="仿宋" w:hint="eastAsia"/>
            <w:lang w:eastAsia="zh-CN"/>
          </w:rPr>
          <w:t>(二)、监督与审计</w:t>
        </w:r>
        <w:r>
          <w:tab/>
        </w:r>
        <w:r>
          <w:fldChar w:fldCharType="begin"/>
        </w:r>
        <w:r>
          <w:instrText xml:space="preserve"> PAGEREF _Toc11672 \h </w:instrText>
        </w:r>
        <w:r>
          <w:fldChar w:fldCharType="separate"/>
        </w:r>
        <w:r>
          <w:t>77</w:t>
        </w:r>
        <w:r>
          <w:fldChar w:fldCharType="end"/>
        </w:r>
      </w:hyperlink>
    </w:p>
    <w:p>
      <w:pPr>
        <w:pStyle w:val="TOC1"/>
        <w:tabs>
          <w:tab w:val="right" w:leader="dot" w:pos="8306"/>
        </w:tabs>
      </w:pPr>
      <w:hyperlink w:anchor="_Toc18195" w:history="1">
        <w:r>
          <w:rPr>
            <w:rFonts w:ascii="仿宋" w:eastAsia="仿宋" w:hAnsi="仿宋" w:cs="仿宋" w:hint="eastAsia"/>
            <w:lang w:eastAsia="zh-CN"/>
          </w:rPr>
          <w:t>十六、运砂船项目工程方案分析</w:t>
        </w:r>
        <w:r>
          <w:tab/>
        </w:r>
        <w:r>
          <w:fldChar w:fldCharType="begin"/>
        </w:r>
        <w:r>
          <w:instrText xml:space="preserve"> PAGEREF _Toc18195 \h </w:instrText>
        </w:r>
        <w:r>
          <w:fldChar w:fldCharType="separate"/>
        </w:r>
        <w:r>
          <w:t>79</w:t>
        </w:r>
        <w:r>
          <w:fldChar w:fldCharType="end"/>
        </w:r>
      </w:hyperlink>
    </w:p>
    <w:p>
      <w:pPr>
        <w:pStyle w:val="TOC2"/>
        <w:tabs>
          <w:tab w:val="right" w:leader="dot" w:pos="8306"/>
        </w:tabs>
      </w:pPr>
      <w:hyperlink w:anchor="_Toc12178" w:history="1">
        <w:r>
          <w:rPr>
            <w:rFonts w:ascii="仿宋" w:eastAsia="仿宋" w:hAnsi="仿宋" w:cs="仿宋" w:hint="eastAsia"/>
            <w:lang w:eastAsia="zh-CN"/>
          </w:rPr>
          <w:t>(一)、建筑工程设计原则</w:t>
        </w:r>
        <w:r>
          <w:tab/>
        </w:r>
        <w:r>
          <w:fldChar w:fldCharType="begin"/>
        </w:r>
        <w:r>
          <w:instrText xml:space="preserve"> PAGEREF _Toc12178 \h </w:instrText>
        </w:r>
        <w:r>
          <w:fldChar w:fldCharType="separate"/>
        </w:r>
        <w:r>
          <w:t>79</w:t>
        </w:r>
        <w:r>
          <w:fldChar w:fldCharType="end"/>
        </w:r>
      </w:hyperlink>
    </w:p>
    <w:p>
      <w:pPr>
        <w:pStyle w:val="TOC2"/>
        <w:tabs>
          <w:tab w:val="right" w:leader="dot" w:pos="8306"/>
        </w:tabs>
      </w:pPr>
      <w:hyperlink w:anchor="_Toc11315" w:history="1">
        <w:r>
          <w:rPr>
            <w:rFonts w:ascii="仿宋" w:eastAsia="仿宋" w:hAnsi="仿宋" w:cs="仿宋" w:hint="eastAsia"/>
            <w:lang w:eastAsia="zh-CN"/>
          </w:rPr>
          <w:t>(二)、土建工程建设指标</w:t>
        </w:r>
        <w:r>
          <w:tab/>
        </w:r>
        <w:r>
          <w:fldChar w:fldCharType="begin"/>
        </w:r>
        <w:r>
          <w:instrText xml:space="preserve"> PAGEREF _Toc11315 \h </w:instrText>
        </w:r>
        <w:r>
          <w:fldChar w:fldCharType="separate"/>
        </w:r>
        <w:r>
          <w:t>82</w:t>
        </w:r>
        <w:r>
          <w:fldChar w:fldCharType="end"/>
        </w:r>
      </w:hyperlink>
    </w:p>
    <w:p>
      <w:pPr>
        <w:pStyle w:val="TOC1"/>
        <w:tabs>
          <w:tab w:val="right" w:leader="dot" w:pos="8306"/>
        </w:tabs>
      </w:pPr>
      <w:hyperlink w:anchor="_Toc21795" w:history="1">
        <w:r>
          <w:rPr>
            <w:rFonts w:ascii="仿宋" w:eastAsia="仿宋" w:hAnsi="仿宋" w:cs="仿宋" w:hint="eastAsia"/>
            <w:lang w:eastAsia="zh-CN"/>
          </w:rPr>
          <w:t>十七、质量管理体系</w:t>
        </w:r>
        <w:r>
          <w:tab/>
        </w:r>
        <w:r>
          <w:fldChar w:fldCharType="begin"/>
        </w:r>
        <w:r>
          <w:instrText xml:space="preserve"> PAGEREF _Toc21795 \h </w:instrText>
        </w:r>
        <w:r>
          <w:fldChar w:fldCharType="separate"/>
        </w:r>
        <w:r>
          <w:t>84</w:t>
        </w:r>
        <w:r>
          <w:fldChar w:fldCharType="end"/>
        </w:r>
      </w:hyperlink>
    </w:p>
    <w:p>
      <w:pPr>
        <w:pStyle w:val="TOC2"/>
        <w:tabs>
          <w:tab w:val="right" w:leader="dot" w:pos="8306"/>
        </w:tabs>
      </w:pPr>
      <w:hyperlink w:anchor="_Toc31303" w:history="1">
        <w:r>
          <w:rPr>
            <w:rFonts w:ascii="仿宋" w:eastAsia="仿宋" w:hAnsi="仿宋" w:cs="仿宋" w:hint="eastAsia"/>
            <w:lang w:eastAsia="zh-CN"/>
          </w:rPr>
          <w:t>(一)、质量目标与方针</w:t>
        </w:r>
        <w:r>
          <w:tab/>
        </w:r>
        <w:r>
          <w:fldChar w:fldCharType="begin"/>
        </w:r>
        <w:r>
          <w:instrText xml:space="preserve"> PAGEREF _Toc31303 \h </w:instrText>
        </w:r>
        <w:r>
          <w:fldChar w:fldCharType="separate"/>
        </w:r>
        <w:r>
          <w:t>84</w:t>
        </w:r>
        <w:r>
          <w:fldChar w:fldCharType="end"/>
        </w:r>
      </w:hyperlink>
    </w:p>
    <w:p>
      <w:pPr>
        <w:pStyle w:val="TOC2"/>
        <w:tabs>
          <w:tab w:val="right" w:leader="dot" w:pos="8306"/>
        </w:tabs>
      </w:pPr>
      <w:hyperlink w:anchor="_Toc30130" w:history="1">
        <w:r>
          <w:rPr>
            <w:rFonts w:ascii="仿宋" w:eastAsia="仿宋" w:hAnsi="仿宋" w:cs="仿宋" w:hint="eastAsia"/>
            <w:lang w:eastAsia="zh-CN"/>
          </w:rPr>
          <w:t>(二)、质量管理责任</w:t>
        </w:r>
        <w:r>
          <w:tab/>
        </w:r>
        <w:r>
          <w:fldChar w:fldCharType="begin"/>
        </w:r>
        <w:r>
          <w:instrText xml:space="preserve"> PAGEREF _Toc30130 \h </w:instrText>
        </w:r>
        <w:r>
          <w:fldChar w:fldCharType="separate"/>
        </w:r>
        <w:r>
          <w:t>85</w:t>
        </w:r>
        <w:r>
          <w:fldChar w:fldCharType="end"/>
        </w:r>
      </w:hyperlink>
    </w:p>
    <w:p>
      <w:pPr>
        <w:pStyle w:val="TOC2"/>
        <w:tabs>
          <w:tab w:val="right" w:leader="dot" w:pos="8306"/>
        </w:tabs>
      </w:pPr>
      <w:hyperlink w:anchor="_Toc8923" w:history="1">
        <w:r>
          <w:rPr>
            <w:rFonts w:ascii="仿宋" w:eastAsia="仿宋" w:hAnsi="仿宋" w:cs="仿宋" w:hint="eastAsia"/>
            <w:lang w:eastAsia="zh-CN"/>
          </w:rPr>
          <w:t>(三)、质量管理体系文件</w:t>
        </w:r>
        <w:r>
          <w:tab/>
        </w:r>
        <w:r>
          <w:fldChar w:fldCharType="begin"/>
        </w:r>
        <w:r>
          <w:instrText xml:space="preserve"> PAGEREF _Toc8923 \h </w:instrText>
        </w:r>
        <w:r>
          <w:fldChar w:fldCharType="separate"/>
        </w:r>
        <w:r>
          <w:t>86</w:t>
        </w:r>
        <w:r>
          <w:fldChar w:fldCharType="end"/>
        </w:r>
      </w:hyperlink>
    </w:p>
    <w:p>
      <w:pPr>
        <w:pStyle w:val="TOC2"/>
        <w:tabs>
          <w:tab w:val="right" w:leader="dot" w:pos="8306"/>
        </w:tabs>
      </w:pPr>
      <w:hyperlink w:anchor="_Toc23891" w:history="1">
        <w:r>
          <w:rPr>
            <w:rFonts w:ascii="仿宋" w:eastAsia="仿宋" w:hAnsi="仿宋" w:cs="仿宋" w:hint="eastAsia"/>
            <w:lang w:eastAsia="zh-CN"/>
          </w:rPr>
          <w:t>(四)、质量培训与教育</w:t>
        </w:r>
        <w:r>
          <w:tab/>
        </w:r>
        <w:r>
          <w:fldChar w:fldCharType="begin"/>
        </w:r>
        <w:r>
          <w:instrText xml:space="preserve"> PAGEREF _Toc23891 \h </w:instrText>
        </w:r>
        <w:r>
          <w:fldChar w:fldCharType="separate"/>
        </w:r>
        <w:r>
          <w:t>88</w:t>
        </w:r>
        <w:r>
          <w:fldChar w:fldCharType="end"/>
        </w:r>
      </w:hyperlink>
    </w:p>
    <w:p>
      <w:pPr>
        <w:pStyle w:val="TOC2"/>
        <w:tabs>
          <w:tab w:val="right" w:leader="dot" w:pos="8306"/>
        </w:tabs>
      </w:pPr>
      <w:hyperlink w:anchor="_Toc18310" w:history="1">
        <w:r>
          <w:rPr>
            <w:rFonts w:ascii="仿宋" w:eastAsia="仿宋" w:hAnsi="仿宋" w:cs="仿宋" w:hint="eastAsia"/>
            <w:lang w:eastAsia="zh-CN"/>
          </w:rPr>
          <w:t>(五)、质量审核与评价</w:t>
        </w:r>
        <w:r>
          <w:tab/>
        </w:r>
        <w:r>
          <w:fldChar w:fldCharType="begin"/>
        </w:r>
        <w:r>
          <w:instrText xml:space="preserve"> PAGEREF _Toc18310 \h </w:instrText>
        </w:r>
        <w:r>
          <w:fldChar w:fldCharType="separate"/>
        </w:r>
        <w:r>
          <w:t>89</w:t>
        </w:r>
        <w:r>
          <w:fldChar w:fldCharType="end"/>
        </w:r>
      </w:hyperlink>
    </w:p>
    <w:p>
      <w:pPr>
        <w:pStyle w:val="TOC2"/>
        <w:tabs>
          <w:tab w:val="right" w:leader="dot" w:pos="8306"/>
        </w:tabs>
      </w:pPr>
      <w:hyperlink w:anchor="_Toc24007" w:history="1">
        <w:r>
          <w:rPr>
            <w:rFonts w:ascii="仿宋" w:eastAsia="仿宋" w:hAnsi="仿宋" w:cs="仿宋" w:hint="eastAsia"/>
            <w:lang w:eastAsia="zh-CN"/>
          </w:rPr>
          <w:t>(六)、不符合与纠正措施</w:t>
        </w:r>
        <w:r>
          <w:tab/>
        </w:r>
        <w:r>
          <w:fldChar w:fldCharType="begin"/>
        </w:r>
        <w:r>
          <w:instrText xml:space="preserve"> PAGEREF _Toc24007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471"/>
      <w:r>
        <w:rPr>
          <w:rFonts w:ascii="仿宋" w:eastAsia="仿宋" w:hAnsi="仿宋" w:cs="仿宋" w:hint="eastAsia"/>
          <w:sz w:val="28"/>
          <w:lang w:eastAsia="zh-CN"/>
        </w:rPr>
        <w:t>一、运砂船项目概论</w:t>
      </w:r>
      <w:bookmarkEnd w:id="2"/>
    </w:p>
    <w:p>
      <w:pPr>
        <w:pStyle w:val="Heading2"/>
        <w:rPr>
          <w:rFonts w:ascii="仿宋" w:eastAsia="仿宋" w:hAnsi="仿宋" w:cs="仿宋" w:hint="eastAsia"/>
          <w:lang w:eastAsia="zh-CN"/>
        </w:rPr>
      </w:pPr>
      <w:bookmarkStart w:id="3" w:name="_Toc1935"/>
      <w:r>
        <w:rPr>
          <w:rFonts w:ascii="仿宋" w:eastAsia="仿宋" w:hAnsi="仿宋" w:cs="仿宋" w:hint="eastAsia"/>
          <w:lang w:eastAsia="zh-CN"/>
        </w:rPr>
        <w:t>(一)、运砂船项目概况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的起源追溯至对市场的深入洞察。市场的不断演变与变革为运砂船项目提供了难得的机遇。当前市场存在的需求缺口和变革的大环境共同构成了运砂船项目的背景。这个运砂船项目旨在充分利用市场机遇，填补行业中尚未满足的需求，为客户提供全新的解决方案。市场的变革和需求的增长使得这个运砂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运砂船项目名称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正式命名为运砂船。这个名称不仅仅是一个标识，更代表了运砂船项目的核心理念和愿景。它蕴含着运砂船项目所要解决问题的关键字，具有强烈的表达和辨识度，为运砂船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运砂船项目目标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的核心目标是提供一种全新、高效的解决方案，满足客户日益增长的需求。运砂船项目追求的不仅仅是满足市场需求，更是在市场中获得卓越的竞争优势。通过不断提升产品或服务的质量和创新水平，运砂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运砂船项目范围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全面涵盖了产品研发、制造、市场推广和售后服务，确保从产品设计到最终用户体验的全方位关注。这一全面的运砂船项目范围是为了确保运砂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运砂船项目时间表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运砂船项目计划在未来18个月内完成，包括研发、测试、市场试点和正式推出等不同阶段。这个时间表的合理设计是为了确保运砂船项目各个阶段的顺利推进，以便按时交付高质量的成果。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运砂船项目预算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运砂船项目总预算估算为XX百万美元，主要分配在研发、市场推广、人员培训和运营等方面。这一充足的预算为运砂船项目提供了充足的资源，确保运砂船项目在各个方面都能取得优异的表现。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运砂船项目风险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运砂船项目可能面临的风险包括市场接受度低、技术难题、竞争激烈等。运砂船项目团队已经制定了相应的风险应对计划，通过前瞻性的风险管理，确保运砂船项目在面对不确定性时能够迅速做出应对。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运砂船项目团队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运砂船项目汇聚了一支经验丰富、多领域专业素养的核心团队，确保运砂船项目在各个方面都能拥有高水平的执行力。团队的协同作战是运砂船项目成功的关键因素之一。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运砂船项目背景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运砂船项目的背景根植于市场对更高效、创新产品的渴望，同时也受到科技发展对行业格局的深刻改变的影响。这为运砂船项目提供了广阔的发展空间和市场需求。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运砂船项目现状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截至目前，运砂船项目已完成市场调研和技术验证，取得了初步的成功。这为运砂船项目在未来的发展奠定了坚实的基础，为更远大的目标打下了坚实的基石。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228"/>
      <w:r>
        <w:rPr>
          <w:rFonts w:ascii="仿宋" w:eastAsia="仿宋" w:hAnsi="仿宋" w:cs="仿宋" w:hint="eastAsia"/>
          <w:sz w:val="28"/>
          <w:lang w:eastAsia="zh-CN"/>
        </w:rPr>
        <w:t>(二)、运砂船项目目标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keyword》运砂船项目首要业务目标是在市场中占据有利地位，实现产品/服务的成功推广和销售。通过不断提升产品质量、创新性，运砂船项目追求成为行业中的领导者，赢得更多客户的青睐。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在科技迅速发展的时代，运砂船项目着眼于技术创新。通过持续的研发和技术升级，运砂船项目旨在推出更具创新性的产品或服务，以满足市场对新鲜、先进解决方案的需求。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为了建立可持续的客户关系，运砂船项目设定了客户满意度目标。通过提供卓越的产品质量和优质的客户服务，运砂船项目追求赢得客户的信任和忠诚度，确保他们的满意度达到行业领先水平。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运砂船项目注重社会责任和可持续发展。通过实施环保、社会责任运砂船项目，运砂船项目致力于在经济发展的同时保护环境，促进社会公平，实现可持续经营。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运砂船项目的团队是实现目标的核心驱动力。因此，运砂船项目设定了团队发展目标，包括提升团队成员的专业技能、培养领导力，以及搭建协同高效的团队工作氛围。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983"/>
      <w:r>
        <w:rPr>
          <w:rFonts w:ascii="仿宋" w:eastAsia="仿宋" w:hAnsi="仿宋" w:cs="仿宋" w:hint="eastAsia"/>
          <w:sz w:val="28"/>
          <w:lang w:eastAsia="zh-CN"/>
        </w:rPr>
        <w:t>(三)、运砂船项目提出的理由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运砂船项目提出的理由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的提出源于对市场机遇的深刻洞察。当前市场中存在的需求缺口和行业发展趋势表明，有巨大的商业机会等待被开发。通过准确捕捉市场机遇，运砂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的理念基于对技术创新的信仰。通过持续的研发和技术投入，运砂船项目有望推出更具创新性的产品或服务。在科技飞速发展的当下，运砂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的提出是为了增强企业的行业竞争力。通过提升产品或服务的质量和独特性，运砂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响应了消费者需求的变化。随着社会和科技的不断发展，消费者对产品和服务的需求也在发生变化。通过深入了解并及时回应消费者的新需求，运砂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运砂船项目的提出是企业战略发展规划的一部分。在面对日益激烈的市场竞争和不断变化的商业环境中，运砂船项目作为企业战略的一环，旨在为企业开辟新的增长领域，巩固企业在行业中的地位。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运砂船项目的提出不仅仅是基于商业考量，还注重社会责任。通过推出环保、社会责任等方面的运砂船项目，运砂船企业可以在社会中树立积极形象，为社会做出积极贡献，实现经济效益和社会效益的双赢。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运砂船项目的提出反映了对利益相关者期望的关注。包括客户、员工、投资者等利益相关者在企业发展中都有着各自的期望，运砂船项目力求在满足这些期望的同时，取得更大的共赢。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5672"/>
      <w:r>
        <w:rPr>
          <w:rFonts w:ascii="仿宋" w:eastAsia="仿宋" w:hAnsi="仿宋" w:cs="仿宋" w:hint="eastAsia"/>
          <w:sz w:val="28"/>
          <w:lang w:eastAsia="zh-CN"/>
        </w:rPr>
        <w:t>(四)、运砂船项目意义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在实施运砂船项目的过程中，我们不仅仅是在追逐商业成功，更是为企业和社会的多个层面创造了深远的意义。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的首要意义在于提升企业的市场竞争力。通过持续的创新和对产品质量的高标准要求，运砂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运砂船项目的推进将促使行业技术水平的提升。通过引入先进技术和创新性解决方案，运砂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在社会层面，运砂船项目不仅创造了大量就业机会，提高了就业水平，还注重社会责任和环保。通过参与社会公益事业和推动环保运砂船项目，运砂船项目为社会贡献了一份力量，体现了企业对社会的积极回馈。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综合而言，运砂船项目意义重大，不仅推动了企业的发展，也为行业和社会的进步贡献了积极力量。这是一个全面而深刻的影响，将在未来产生可持续的正面效应。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244"/>
      <w:r>
        <w:rPr>
          <w:rFonts w:ascii="仿宋" w:eastAsia="仿宋" w:hAnsi="仿宋" w:cs="仿宋" w:hint="eastAsia"/>
          <w:sz w:val="28"/>
          <w:lang w:eastAsia="zh-CN"/>
        </w:rPr>
        <w:t>(五)、运砂船项目背景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在当今迅猛发展的商业环境中，运砂船项目的动因根植于对多方面因素的审慎考量。这个运砂船项目的提出并非孤立的决策，而是对企业所处背景深入思考的产物。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市场的不断演变是运砂船项目背后的首要原因。科技的迅速发展和全球市场的快速变化使得企业必须灵活应对。运砂船项目应运而生，旨在通过创新性的解决方案迎合市场的多变需求，赢得竞争中的先机。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竞争的激烈程度也是运砂船项目背景中不可忽视的一环。企业需要在激烈竞争中脱颖而出，为此，运砂船项目致力于打破常规，提供独特的价值主张，以吸引客户并确保市场份额的增长。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技术的迅速发展为企业带来了机遇与挑战。作为运砂船项目启动的背景之一，对新兴技术的应用将有助于提升企业的技术水平，使其在不断演进的商业环境中保持竞争优势。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此外，社会对企业责任的期望也在逐渐升高。运砂船项目充分融入了社会责任的理念，通过可持续经营和社会公益运砂船项目，企图为社会贡献一份力量，在商业成功的同时关注社会价值。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522"/>
      <w:r>
        <w:rPr>
          <w:rFonts w:ascii="仿宋" w:eastAsia="仿宋" w:hAnsi="仿宋" w:cs="仿宋" w:hint="eastAsia"/>
          <w:sz w:val="28"/>
          <w:lang w:eastAsia="zh-CN"/>
        </w:rPr>
        <w:t>二、运砂船项目选址可行性分析</w:t>
      </w:r>
      <w:bookmarkEnd w:id="8"/>
    </w:p>
    <w:p>
      <w:pPr>
        <w:pStyle w:val="Heading2"/>
        <w:rPr>
          <w:rFonts w:ascii="仿宋" w:eastAsia="仿宋" w:hAnsi="仿宋" w:cs="仿宋" w:hint="eastAsia"/>
          <w:lang w:eastAsia="zh-CN"/>
        </w:rPr>
      </w:pPr>
      <w:bookmarkStart w:id="9" w:name="_Toc18671"/>
      <w:r>
        <w:rPr>
          <w:rFonts w:ascii="仿宋" w:eastAsia="仿宋" w:hAnsi="仿宋" w:cs="仿宋" w:hint="eastAsia"/>
          <w:lang w:eastAsia="zh-CN"/>
        </w:rPr>
        <w:t>(一)、运砂船项目选址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该运砂船项目选址位于XX省XX市XX区XXX街道</w:t>
      </w:r>
    </w:p>
    <w:p>
      <w:pPr>
        <w:pStyle w:val="Heading2"/>
        <w:ind w:firstLine="560" w:firstLineChars="200"/>
        <w:rPr>
          <w:rFonts w:ascii="仿宋" w:eastAsia="仿宋" w:hAnsi="仿宋" w:cs="仿宋" w:hint="eastAsia"/>
          <w:sz w:val="28"/>
          <w:lang w:eastAsia="zh-CN"/>
        </w:rPr>
      </w:pPr>
      <w:bookmarkStart w:id="10" w:name="_Toc891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运砂船项目的征地面积将根据运砂船项目的实际规模和需求进行精确规划。具体面积XXX平方米，旨在确保运砂船项目不仅能够满足当前的发展需求，还能够预留空间以适应未来的扩展。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净用地面积是在征地面积基础上去除不可利用面积后的实际可开发用地。具体面积XXX平方米，考虑到环保、交通、安全等多方面因素，以确保运砂船项目在整体利用效率上达到最优。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运砂船项目计划建设的建筑总规模具体面积XXX平方米。这一规模的确定综合考虑了运砂船项目的性质、规模，以及城市规划的相关要求，确保建筑布局与周边环境协调一致。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绿地率是运砂船项目用地中被规划为绿地的比例。具体面积XXX平方米，旨在通过合理规划绿地，改善运砂船项目周边环境，提升居民生活质量，并符合城市整体绿化规划。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容积率是用地上可以建设的建筑总体积与用地面积之比。具体面积XXX，通过合理的容积率规划，确保运砂船项目建筑规模与周边环境和谐共生。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确保运砂船项目选址与当地城市规划相一致，具体面积XXX平方米。通过与城市规划部门深入沟通，确保运砂船项目不仅符合城市的整体发展方向，还能够融入城市的发展布局，为城市的长远发展贡献力量。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充分了解并确保运砂船项目选址符合当地产业政策，具体面积XXX平方米。这包括运砂船项目对当地经济的促进作用，以及对相关产业的带动效应，确保运砂船项目与地方政府的产业政策保持一致，促进共赢合作。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用地总体要求必须符合环保和可持续发展的原则，具体面积XXX平方米。通过采用绿色建筑设计、节能减排等措施，确保运砂船项目在建设和运营过程中对环境的影响最小化，达到可持续发展的要求。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确保运砂船项目选址具备必要的公共设施配套，具体面积XXX平方米。这包括交通便利性、教育、医疗等基础设施，以提高居民生活品质，使得运砂船项目选址更具吸引力。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考虑用地总体要求对当地社会稳定性的影响，具体面积XXX平方米。通过深入了解当地社区反馈，确保运砂船项目的选址和建设过程对当地社会和谐稳定产生积极作用。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运砂船项目选址不仅符合法规和规划，还在实际操作中具有可行性。这一全面规划将为运砂船项目的成功实施提供坚实的基础，确保运砂船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01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运砂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运砂船项目的设备规划和空间设计中，我们将采取灵活设备布局的措施。设备布局将根据实际需求进行灵活设计，避免不必要的浪费。通过合理规划设备摆放位置，我们将提高设备的利用率，减少设备间距，以确保运砂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运砂船项目内部引入共享设施的概念，例如共享会议室、办公区等。通过这种方式，我们可以减少对资源的重复建设，提高资源共享效率，从而减小运砂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786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运砂船项目的总图布置中，我们将不同功能区域进行明确的规划，以最大程度满足运砂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009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我们首先关注市场因素，包括潜在客户分布、竞争对手位置、市场需求等。通过深入的市场调研，我们能够更准确地评估选址对于市场开拓和产品销售的影响，确保运砂船项目能够在有利的市场环境中蓬勃发展。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运砂船项目对环境的影响是综合评价的重要因素之一。我们将详细考虑选址周边的自然环境、生态保护区、水源地等情况，确保运砂船项目的建设和运营对环境影响最小化，并符合当地的环保法规标准。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对选址的评价还需充分考虑当地政府的产业政策和法规。我们将详细了解运砂船项目所在地的相关政策，确保运砂船项目的规划和运营与当地法规相符，降低不必要的法律风险。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考虑到社会稳定性对企业运营的重要性，我们将评估选址地区的社会安全情况、劳工关系、社区反馈等方面，以确保运砂船项目的建设和运营不会受到社会稳定性的负面影响。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最后，我们将综合考虑用地成本，包括土地购置费用、土地开发成本等。通过对用地成本的详细评估，我们能够做出更为精确的经济效益分析，为运砂船项目的投资决策提供有力支持。</w:t>
      </w:r>
    </w:p>
    <w:p>
      <w:pPr>
        <w:pStyle w:val="Heading1"/>
        <w:ind w:firstLine="560" w:firstLineChars="200"/>
        <w:rPr>
          <w:rFonts w:ascii="仿宋" w:eastAsia="仿宋" w:hAnsi="仿宋" w:cs="仿宋" w:hint="eastAsia"/>
          <w:sz w:val="28"/>
          <w:lang w:eastAsia="zh-CN"/>
        </w:rPr>
      </w:pPr>
      <w:bookmarkStart w:id="14" w:name="_Toc2024"/>
      <w:r>
        <w:rPr>
          <w:rFonts w:ascii="仿宋" w:eastAsia="仿宋" w:hAnsi="仿宋" w:cs="仿宋" w:hint="eastAsia"/>
          <w:sz w:val="28"/>
          <w:lang w:eastAsia="zh-CN"/>
        </w:rPr>
        <w:t>三、工艺说明</w:t>
      </w:r>
      <w:bookmarkEnd w:id="14"/>
    </w:p>
    <w:p>
      <w:pPr>
        <w:pStyle w:val="Heading2"/>
        <w:rPr>
          <w:rFonts w:ascii="仿宋" w:eastAsia="仿宋" w:hAnsi="仿宋" w:cs="仿宋" w:hint="eastAsia"/>
          <w:lang w:eastAsia="zh-CN"/>
        </w:rPr>
      </w:pPr>
      <w:bookmarkStart w:id="15" w:name="_Toc3099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砂船项目的技术管理特点体现在其创新导向。通过引入最先进的技术趋势和解决方案，运砂船项目致力于提升科技含量、提高质量和效率水平。这意味着我们将采用最新的工具和方法，确保运砂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运砂船项目技术管理的显著特征。通过整合不同领域的技术资源，我们实现了跨学科的协同工作。这有助于优化技术架构，提高整体效能。此外，整合性策略还促进了不同技术团队之间的紧密沟通和高效合作，确保运砂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运砂船项目所采用的技术。通过不断优化技术方案，运砂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运砂船项目团队将在运砂船项目初期识别可能的技术风险，并采取相应的预防和应对措施。通过建立健全的风险评估机制，运砂船项目能够在实施过程中及时发现并解决潜在的技术问题，保障运砂船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通过这些独特的技术管理特点，我们确信在运砂船项目中，技术将成为运砂船项目成功的有力支持。这一深度剖析揭示了技术管理在运砂船项目实施中的关键作用，为运砂船项目的技术基础奠定了坚实的基础。</w:t>
      </w:r>
    </w:p>
    <w:p>
      <w:pPr>
        <w:pStyle w:val="Heading2"/>
        <w:ind w:firstLine="560" w:firstLineChars="200"/>
        <w:rPr>
          <w:rFonts w:ascii="仿宋" w:eastAsia="仿宋" w:hAnsi="仿宋" w:cs="仿宋" w:hint="eastAsia"/>
          <w:sz w:val="28"/>
          <w:lang w:eastAsia="zh-CN"/>
        </w:rPr>
      </w:pPr>
      <w:bookmarkStart w:id="16" w:name="_Toc9854"/>
      <w:r>
        <w:rPr>
          <w:rFonts w:ascii="仿宋" w:eastAsia="仿宋" w:hAnsi="仿宋" w:cs="仿宋" w:hint="eastAsia"/>
          <w:sz w:val="28"/>
          <w:lang w:eastAsia="zh-CN"/>
        </w:rPr>
        <w:t>(二)、运砂船项目工艺技术设计方案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运砂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运砂船项目将严格按照相关行业规范要求进行组织。通过有效控制产品质量，运砂船项目将致力于为顾客提供优质的运砂船项目产品和良好的服务。这体现了运砂船项目对于生产活动合规性和质量标准的高度重视，为运砂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运砂船项目注重生态效益和清洁生产原则。运砂船项目建设将紧密结合地方特色经济发展，与社会经济发展规划和区域环境保护规划方案相协调一致。通过与当地区域自然生态系统的结合，运砂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运砂船项目产品具有多样化的客户需求和个性化的特点。因此，运砂船项目产品规格品种多样，且单批生产数量较小。为满足这一特点，运砂船项目承办单位将建设先进的柔性制造生产线。通过广泛应用柔性制造技术，运砂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https://d.book118.com/266012224215010050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CD5DB3"/>
    <w:rsid w:val="6DCD5D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012224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2024-02-10T14:51:00Z</dcterms:created>
  <dcterms:modified xsi:type="dcterms:W3CDTF">2024-02-10T14:51:39Z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1B1BBCD2830A4B1DB38C32CB3C5849E9_11</vt:lpwstr>
  </property>
  <property fmtid="{D5CDD505-2E9C-101B-9397-08002B2CF9AE}" pid="3" name="KSOProductBuildVer">
    <vt:lpwstr>2052-12.1.0.16250</vt:lpwstr>
  </property>
</Properties>
</file>