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旅游客车项目规划设计蓝图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99" w:history="1">
        <w:r>
          <w:rPr>
            <w:rFonts w:ascii="仿宋" w:eastAsia="仿宋" w:hAnsi="仿宋" w:cs="仿宋" w:hint="eastAsia"/>
            <w:lang w:eastAsia="zh-CN"/>
          </w:rPr>
          <w:t>序言</w:t>
        </w:r>
        <w:r>
          <w:tab/>
        </w:r>
        <w:r>
          <w:fldChar w:fldCharType="begin"/>
        </w:r>
        <w:r>
          <w:instrText xml:space="preserve"> PAGEREF _Toc17199 \h </w:instrText>
        </w:r>
        <w:r>
          <w:fldChar w:fldCharType="separate"/>
        </w:r>
        <w:r>
          <w:t>3</w:t>
        </w:r>
        <w:r>
          <w:fldChar w:fldCharType="end"/>
        </w:r>
      </w:hyperlink>
    </w:p>
    <w:p>
      <w:pPr>
        <w:pStyle w:val="TOC1"/>
        <w:tabs>
          <w:tab w:val="right" w:leader="dot" w:pos="8306"/>
        </w:tabs>
      </w:pPr>
      <w:hyperlink w:anchor="_Toc10925" w:history="1">
        <w:r>
          <w:rPr>
            <w:rFonts w:ascii="仿宋" w:eastAsia="仿宋" w:hAnsi="仿宋" w:cs="仿宋" w:hint="eastAsia"/>
            <w:lang w:eastAsia="zh-CN"/>
          </w:rPr>
          <w:t>一、旅游客车项目建设单位说明</w:t>
        </w:r>
        <w:r>
          <w:tab/>
        </w:r>
        <w:r>
          <w:fldChar w:fldCharType="begin"/>
        </w:r>
        <w:r>
          <w:instrText xml:space="preserve"> PAGEREF _Toc10925 \h </w:instrText>
        </w:r>
        <w:r>
          <w:fldChar w:fldCharType="separate"/>
        </w:r>
        <w:r>
          <w:t>3</w:t>
        </w:r>
        <w:r>
          <w:fldChar w:fldCharType="end"/>
        </w:r>
      </w:hyperlink>
    </w:p>
    <w:p>
      <w:pPr>
        <w:pStyle w:val="TOC2"/>
        <w:tabs>
          <w:tab w:val="right" w:leader="dot" w:pos="8306"/>
        </w:tabs>
      </w:pPr>
      <w:hyperlink w:anchor="_Toc22771" w:history="1">
        <w:r>
          <w:rPr>
            <w:rFonts w:ascii="仿宋" w:eastAsia="仿宋" w:hAnsi="仿宋" w:cs="仿宋" w:hint="eastAsia"/>
            <w:lang w:eastAsia="zh-CN"/>
          </w:rPr>
          <w:t>(一)、旅游客车项目承办单位基本情况</w:t>
        </w:r>
        <w:r>
          <w:tab/>
        </w:r>
        <w:r>
          <w:fldChar w:fldCharType="begin"/>
        </w:r>
        <w:r>
          <w:instrText xml:space="preserve"> PAGEREF _Toc22771 \h </w:instrText>
        </w:r>
        <w:r>
          <w:fldChar w:fldCharType="separate"/>
        </w:r>
        <w:r>
          <w:t>3</w:t>
        </w:r>
        <w:r>
          <w:fldChar w:fldCharType="end"/>
        </w:r>
      </w:hyperlink>
    </w:p>
    <w:p>
      <w:pPr>
        <w:pStyle w:val="TOC2"/>
        <w:tabs>
          <w:tab w:val="right" w:leader="dot" w:pos="8306"/>
        </w:tabs>
      </w:pPr>
      <w:hyperlink w:anchor="_Toc12176" w:history="1">
        <w:r>
          <w:rPr>
            <w:rFonts w:ascii="仿宋" w:eastAsia="仿宋" w:hAnsi="仿宋" w:cs="仿宋" w:hint="eastAsia"/>
            <w:lang w:eastAsia="zh-CN"/>
          </w:rPr>
          <w:t>(二)、公司经济效益分析</w:t>
        </w:r>
        <w:r>
          <w:tab/>
        </w:r>
        <w:r>
          <w:fldChar w:fldCharType="begin"/>
        </w:r>
        <w:r>
          <w:instrText xml:space="preserve"> PAGEREF _Toc12176 \h </w:instrText>
        </w:r>
        <w:r>
          <w:fldChar w:fldCharType="separate"/>
        </w:r>
        <w:r>
          <w:t>4</w:t>
        </w:r>
        <w:r>
          <w:fldChar w:fldCharType="end"/>
        </w:r>
      </w:hyperlink>
    </w:p>
    <w:p>
      <w:pPr>
        <w:pStyle w:val="TOC1"/>
        <w:tabs>
          <w:tab w:val="right" w:leader="dot" w:pos="8306"/>
        </w:tabs>
      </w:pPr>
      <w:hyperlink w:anchor="_Toc6235" w:history="1">
        <w:r>
          <w:rPr>
            <w:rFonts w:ascii="仿宋" w:eastAsia="仿宋" w:hAnsi="仿宋" w:cs="仿宋" w:hint="eastAsia"/>
            <w:lang w:eastAsia="zh-CN"/>
          </w:rPr>
          <w:t>二、旅游客车项目文档管理</w:t>
        </w:r>
        <w:r>
          <w:tab/>
        </w:r>
        <w:r>
          <w:fldChar w:fldCharType="begin"/>
        </w:r>
        <w:r>
          <w:instrText xml:space="preserve"> PAGEREF _Toc6235 \h </w:instrText>
        </w:r>
        <w:r>
          <w:fldChar w:fldCharType="separate"/>
        </w:r>
        <w:r>
          <w:t>5</w:t>
        </w:r>
        <w:r>
          <w:fldChar w:fldCharType="end"/>
        </w:r>
      </w:hyperlink>
    </w:p>
    <w:p>
      <w:pPr>
        <w:pStyle w:val="TOC2"/>
        <w:tabs>
          <w:tab w:val="right" w:leader="dot" w:pos="8306"/>
        </w:tabs>
      </w:pPr>
      <w:hyperlink w:anchor="_Toc9541" w:history="1">
        <w:r>
          <w:rPr>
            <w:rFonts w:ascii="仿宋" w:eastAsia="仿宋" w:hAnsi="仿宋" w:cs="仿宋" w:hint="eastAsia"/>
            <w:lang w:eastAsia="zh-CN"/>
          </w:rPr>
          <w:t>(一)、文档编制与审查</w:t>
        </w:r>
        <w:r>
          <w:tab/>
        </w:r>
        <w:r>
          <w:fldChar w:fldCharType="begin"/>
        </w:r>
        <w:r>
          <w:instrText xml:space="preserve"> PAGEREF _Toc9541 \h </w:instrText>
        </w:r>
        <w:r>
          <w:fldChar w:fldCharType="separate"/>
        </w:r>
        <w:r>
          <w:t>5</w:t>
        </w:r>
        <w:r>
          <w:fldChar w:fldCharType="end"/>
        </w:r>
      </w:hyperlink>
    </w:p>
    <w:p>
      <w:pPr>
        <w:pStyle w:val="TOC2"/>
        <w:tabs>
          <w:tab w:val="right" w:leader="dot" w:pos="8306"/>
        </w:tabs>
      </w:pPr>
      <w:hyperlink w:anchor="_Toc16662" w:history="1">
        <w:r>
          <w:rPr>
            <w:rFonts w:ascii="仿宋" w:eastAsia="仿宋" w:hAnsi="仿宋" w:cs="仿宋" w:hint="eastAsia"/>
            <w:lang w:eastAsia="zh-CN"/>
          </w:rPr>
          <w:t>(二)、文档发布与分发</w:t>
        </w:r>
        <w:r>
          <w:tab/>
        </w:r>
        <w:r>
          <w:fldChar w:fldCharType="begin"/>
        </w:r>
        <w:r>
          <w:instrText xml:space="preserve"> PAGEREF _Toc16662 \h </w:instrText>
        </w:r>
        <w:r>
          <w:fldChar w:fldCharType="separate"/>
        </w:r>
        <w:r>
          <w:t>6</w:t>
        </w:r>
        <w:r>
          <w:fldChar w:fldCharType="end"/>
        </w:r>
      </w:hyperlink>
    </w:p>
    <w:p>
      <w:pPr>
        <w:pStyle w:val="TOC2"/>
        <w:tabs>
          <w:tab w:val="right" w:leader="dot" w:pos="8306"/>
        </w:tabs>
      </w:pPr>
      <w:hyperlink w:anchor="_Toc7337" w:history="1">
        <w:r>
          <w:rPr>
            <w:rFonts w:ascii="仿宋" w:eastAsia="仿宋" w:hAnsi="仿宋" w:cs="仿宋" w:hint="eastAsia"/>
            <w:lang w:eastAsia="zh-CN"/>
          </w:rPr>
          <w:t>(三)、文档存档与归档</w:t>
        </w:r>
        <w:r>
          <w:tab/>
        </w:r>
        <w:r>
          <w:fldChar w:fldCharType="begin"/>
        </w:r>
        <w:r>
          <w:instrText xml:space="preserve"> PAGEREF _Toc7337 \h </w:instrText>
        </w:r>
        <w:r>
          <w:fldChar w:fldCharType="separate"/>
        </w:r>
        <w:r>
          <w:t>7</w:t>
        </w:r>
        <w:r>
          <w:fldChar w:fldCharType="end"/>
        </w:r>
      </w:hyperlink>
    </w:p>
    <w:p>
      <w:pPr>
        <w:pStyle w:val="TOC1"/>
        <w:tabs>
          <w:tab w:val="right" w:leader="dot" w:pos="8306"/>
        </w:tabs>
      </w:pPr>
      <w:hyperlink w:anchor="_Toc22734" w:history="1">
        <w:r>
          <w:rPr>
            <w:rFonts w:ascii="仿宋" w:eastAsia="仿宋" w:hAnsi="仿宋" w:cs="仿宋" w:hint="eastAsia"/>
            <w:lang w:eastAsia="zh-CN"/>
          </w:rPr>
          <w:t>三、旅游客车项目危机管理</w:t>
        </w:r>
        <w:r>
          <w:tab/>
        </w:r>
        <w:r>
          <w:fldChar w:fldCharType="begin"/>
        </w:r>
        <w:r>
          <w:instrText xml:space="preserve"> PAGEREF _Toc22734 \h </w:instrText>
        </w:r>
        <w:r>
          <w:fldChar w:fldCharType="separate"/>
        </w:r>
        <w:r>
          <w:t>8</w:t>
        </w:r>
        <w:r>
          <w:fldChar w:fldCharType="end"/>
        </w:r>
      </w:hyperlink>
    </w:p>
    <w:p>
      <w:pPr>
        <w:pStyle w:val="TOC2"/>
        <w:tabs>
          <w:tab w:val="right" w:leader="dot" w:pos="8306"/>
        </w:tabs>
      </w:pPr>
      <w:hyperlink w:anchor="_Toc25590" w:history="1">
        <w:r>
          <w:rPr>
            <w:rFonts w:ascii="仿宋" w:eastAsia="仿宋" w:hAnsi="仿宋" w:cs="仿宋" w:hint="eastAsia"/>
            <w:lang w:eastAsia="zh-CN"/>
          </w:rPr>
          <w:t>(一)、危机预警与识别</w:t>
        </w:r>
        <w:r>
          <w:tab/>
        </w:r>
        <w:r>
          <w:fldChar w:fldCharType="begin"/>
        </w:r>
        <w:r>
          <w:instrText xml:space="preserve"> PAGEREF _Toc25590 \h </w:instrText>
        </w:r>
        <w:r>
          <w:fldChar w:fldCharType="separate"/>
        </w:r>
        <w:r>
          <w:t>8</w:t>
        </w:r>
        <w:r>
          <w:fldChar w:fldCharType="end"/>
        </w:r>
      </w:hyperlink>
    </w:p>
    <w:p>
      <w:pPr>
        <w:pStyle w:val="TOC2"/>
        <w:tabs>
          <w:tab w:val="right" w:leader="dot" w:pos="8306"/>
        </w:tabs>
      </w:pPr>
      <w:hyperlink w:anchor="_Toc16166" w:history="1">
        <w:r>
          <w:rPr>
            <w:rFonts w:ascii="仿宋" w:eastAsia="仿宋" w:hAnsi="仿宋" w:cs="仿宋" w:hint="eastAsia"/>
            <w:lang w:eastAsia="zh-CN"/>
          </w:rPr>
          <w:t>(二)、危机应对与恢复</w:t>
        </w:r>
        <w:r>
          <w:tab/>
        </w:r>
        <w:r>
          <w:fldChar w:fldCharType="begin"/>
        </w:r>
        <w:r>
          <w:instrText xml:space="preserve"> PAGEREF _Toc16166 \h </w:instrText>
        </w:r>
        <w:r>
          <w:fldChar w:fldCharType="separate"/>
        </w:r>
        <w:r>
          <w:t>9</w:t>
        </w:r>
        <w:r>
          <w:fldChar w:fldCharType="end"/>
        </w:r>
      </w:hyperlink>
    </w:p>
    <w:p>
      <w:pPr>
        <w:pStyle w:val="TOC1"/>
        <w:tabs>
          <w:tab w:val="right" w:leader="dot" w:pos="8306"/>
        </w:tabs>
      </w:pPr>
      <w:hyperlink w:anchor="_Toc17742" w:history="1">
        <w:r>
          <w:rPr>
            <w:rFonts w:ascii="仿宋" w:eastAsia="仿宋" w:hAnsi="仿宋" w:cs="仿宋" w:hint="eastAsia"/>
            <w:lang w:eastAsia="zh-CN"/>
          </w:rPr>
          <w:t>四、旅游客车项目建设背景及必要性分析</w:t>
        </w:r>
        <w:r>
          <w:tab/>
        </w:r>
        <w:r>
          <w:fldChar w:fldCharType="begin"/>
        </w:r>
        <w:r>
          <w:instrText xml:space="preserve"> PAGEREF _Toc17742 \h </w:instrText>
        </w:r>
        <w:r>
          <w:fldChar w:fldCharType="separate"/>
        </w:r>
        <w:r>
          <w:t>10</w:t>
        </w:r>
        <w:r>
          <w:fldChar w:fldCharType="end"/>
        </w:r>
      </w:hyperlink>
    </w:p>
    <w:p>
      <w:pPr>
        <w:pStyle w:val="TOC2"/>
        <w:tabs>
          <w:tab w:val="right" w:leader="dot" w:pos="8306"/>
        </w:tabs>
      </w:pPr>
      <w:hyperlink w:anchor="_Toc667" w:history="1">
        <w:r>
          <w:rPr>
            <w:rFonts w:ascii="仿宋" w:eastAsia="仿宋" w:hAnsi="仿宋" w:cs="仿宋" w:hint="eastAsia"/>
            <w:lang w:eastAsia="zh-CN"/>
          </w:rPr>
          <w:t>(一)、旅游客车项目背景分析</w:t>
        </w:r>
        <w:r>
          <w:tab/>
        </w:r>
        <w:r>
          <w:fldChar w:fldCharType="begin"/>
        </w:r>
        <w:r>
          <w:instrText xml:space="preserve"> PAGEREF _Toc667 \h </w:instrText>
        </w:r>
        <w:r>
          <w:fldChar w:fldCharType="separate"/>
        </w:r>
        <w:r>
          <w:t>10</w:t>
        </w:r>
        <w:r>
          <w:fldChar w:fldCharType="end"/>
        </w:r>
      </w:hyperlink>
    </w:p>
    <w:p>
      <w:pPr>
        <w:pStyle w:val="TOC2"/>
        <w:tabs>
          <w:tab w:val="right" w:leader="dot" w:pos="8306"/>
        </w:tabs>
      </w:pPr>
      <w:hyperlink w:anchor="_Toc22166" w:history="1">
        <w:r>
          <w:rPr>
            <w:rFonts w:ascii="仿宋" w:eastAsia="仿宋" w:hAnsi="仿宋" w:cs="仿宋" w:hint="eastAsia"/>
            <w:lang w:eastAsia="zh-CN"/>
          </w:rPr>
          <w:t>(二)、旅游客车项目建设必要性分析</w:t>
        </w:r>
        <w:r>
          <w:tab/>
        </w:r>
        <w:r>
          <w:fldChar w:fldCharType="begin"/>
        </w:r>
        <w:r>
          <w:instrText xml:space="preserve"> PAGEREF _Toc22166 \h </w:instrText>
        </w:r>
        <w:r>
          <w:fldChar w:fldCharType="separate"/>
        </w:r>
        <w:r>
          <w:t>12</w:t>
        </w:r>
        <w:r>
          <w:fldChar w:fldCharType="end"/>
        </w:r>
      </w:hyperlink>
    </w:p>
    <w:p>
      <w:pPr>
        <w:pStyle w:val="TOC1"/>
        <w:tabs>
          <w:tab w:val="right" w:leader="dot" w:pos="8306"/>
        </w:tabs>
      </w:pPr>
      <w:hyperlink w:anchor="_Toc1393" w:history="1">
        <w:r>
          <w:rPr>
            <w:rFonts w:ascii="仿宋" w:eastAsia="仿宋" w:hAnsi="仿宋" w:cs="仿宋" w:hint="eastAsia"/>
            <w:lang w:eastAsia="zh-CN"/>
          </w:rPr>
          <w:t>五、产品规划分析</w:t>
        </w:r>
        <w:r>
          <w:tab/>
        </w:r>
        <w:r>
          <w:fldChar w:fldCharType="begin"/>
        </w:r>
        <w:r>
          <w:instrText xml:space="preserve"> PAGEREF _Toc1393 \h </w:instrText>
        </w:r>
        <w:r>
          <w:fldChar w:fldCharType="separate"/>
        </w:r>
        <w:r>
          <w:t>13</w:t>
        </w:r>
        <w:r>
          <w:fldChar w:fldCharType="end"/>
        </w:r>
      </w:hyperlink>
    </w:p>
    <w:p>
      <w:pPr>
        <w:pStyle w:val="TOC2"/>
        <w:tabs>
          <w:tab w:val="right" w:leader="dot" w:pos="8306"/>
        </w:tabs>
      </w:pPr>
      <w:hyperlink w:anchor="_Toc19753" w:history="1">
        <w:r>
          <w:rPr>
            <w:rFonts w:ascii="仿宋" w:eastAsia="仿宋" w:hAnsi="仿宋" w:cs="仿宋" w:hint="eastAsia"/>
            <w:lang w:eastAsia="zh-CN"/>
          </w:rPr>
          <w:t>(一)、产品规划</w:t>
        </w:r>
        <w:r>
          <w:tab/>
        </w:r>
        <w:r>
          <w:fldChar w:fldCharType="begin"/>
        </w:r>
        <w:r>
          <w:instrText xml:space="preserve"> PAGEREF _Toc19753 \h </w:instrText>
        </w:r>
        <w:r>
          <w:fldChar w:fldCharType="separate"/>
        </w:r>
        <w:r>
          <w:t>13</w:t>
        </w:r>
        <w:r>
          <w:fldChar w:fldCharType="end"/>
        </w:r>
      </w:hyperlink>
    </w:p>
    <w:p>
      <w:pPr>
        <w:pStyle w:val="TOC2"/>
        <w:tabs>
          <w:tab w:val="right" w:leader="dot" w:pos="8306"/>
        </w:tabs>
      </w:pPr>
      <w:hyperlink w:anchor="_Toc15130" w:history="1">
        <w:r>
          <w:rPr>
            <w:rFonts w:ascii="仿宋" w:eastAsia="仿宋" w:hAnsi="仿宋" w:cs="仿宋" w:hint="eastAsia"/>
            <w:lang w:eastAsia="zh-CN"/>
          </w:rPr>
          <w:t>(二)、建设规模</w:t>
        </w:r>
        <w:r>
          <w:tab/>
        </w:r>
        <w:r>
          <w:fldChar w:fldCharType="begin"/>
        </w:r>
        <w:r>
          <w:instrText xml:space="preserve"> PAGEREF _Toc15130 \h </w:instrText>
        </w:r>
        <w:r>
          <w:fldChar w:fldCharType="separate"/>
        </w:r>
        <w:r>
          <w:t>14</w:t>
        </w:r>
        <w:r>
          <w:fldChar w:fldCharType="end"/>
        </w:r>
      </w:hyperlink>
    </w:p>
    <w:p>
      <w:pPr>
        <w:pStyle w:val="TOC1"/>
        <w:tabs>
          <w:tab w:val="right" w:leader="dot" w:pos="8306"/>
        </w:tabs>
      </w:pPr>
      <w:hyperlink w:anchor="_Toc7213" w:history="1">
        <w:r>
          <w:rPr>
            <w:rFonts w:ascii="仿宋" w:eastAsia="仿宋" w:hAnsi="仿宋" w:cs="仿宋" w:hint="eastAsia"/>
            <w:lang w:eastAsia="zh-CN"/>
          </w:rPr>
          <w:t>六、旅游客车项目概论</w:t>
        </w:r>
        <w:r>
          <w:tab/>
        </w:r>
        <w:r>
          <w:fldChar w:fldCharType="begin"/>
        </w:r>
        <w:r>
          <w:instrText xml:space="preserve"> PAGEREF _Toc7213 \h </w:instrText>
        </w:r>
        <w:r>
          <w:fldChar w:fldCharType="separate"/>
        </w:r>
        <w:r>
          <w:t>15</w:t>
        </w:r>
        <w:r>
          <w:fldChar w:fldCharType="end"/>
        </w:r>
      </w:hyperlink>
    </w:p>
    <w:p>
      <w:pPr>
        <w:pStyle w:val="TOC2"/>
        <w:tabs>
          <w:tab w:val="right" w:leader="dot" w:pos="8306"/>
        </w:tabs>
      </w:pPr>
      <w:hyperlink w:anchor="_Toc18867" w:history="1">
        <w:r>
          <w:rPr>
            <w:rFonts w:ascii="仿宋" w:eastAsia="仿宋" w:hAnsi="仿宋" w:cs="仿宋" w:hint="eastAsia"/>
            <w:lang w:eastAsia="zh-CN"/>
          </w:rPr>
          <w:t>(一)、旅游客车项目概况</w:t>
        </w:r>
        <w:r>
          <w:tab/>
        </w:r>
        <w:r>
          <w:fldChar w:fldCharType="begin"/>
        </w:r>
        <w:r>
          <w:instrText xml:space="preserve"> PAGEREF _Toc18867 \h </w:instrText>
        </w:r>
        <w:r>
          <w:fldChar w:fldCharType="separate"/>
        </w:r>
        <w:r>
          <w:t>15</w:t>
        </w:r>
        <w:r>
          <w:fldChar w:fldCharType="end"/>
        </w:r>
      </w:hyperlink>
    </w:p>
    <w:p>
      <w:pPr>
        <w:pStyle w:val="TOC2"/>
        <w:tabs>
          <w:tab w:val="right" w:leader="dot" w:pos="8306"/>
        </w:tabs>
      </w:pPr>
      <w:hyperlink w:anchor="_Toc6802" w:history="1">
        <w:r>
          <w:rPr>
            <w:rFonts w:ascii="仿宋" w:eastAsia="仿宋" w:hAnsi="仿宋" w:cs="仿宋" w:hint="eastAsia"/>
            <w:lang w:eastAsia="zh-CN"/>
          </w:rPr>
          <w:t>(二)、旅游客车项目目标</w:t>
        </w:r>
        <w:r>
          <w:tab/>
        </w:r>
        <w:r>
          <w:fldChar w:fldCharType="begin"/>
        </w:r>
        <w:r>
          <w:instrText xml:space="preserve"> PAGEREF _Toc6802 \h </w:instrText>
        </w:r>
        <w:r>
          <w:fldChar w:fldCharType="separate"/>
        </w:r>
        <w:r>
          <w:t>18</w:t>
        </w:r>
        <w:r>
          <w:fldChar w:fldCharType="end"/>
        </w:r>
      </w:hyperlink>
    </w:p>
    <w:p>
      <w:pPr>
        <w:pStyle w:val="TOC2"/>
        <w:tabs>
          <w:tab w:val="right" w:leader="dot" w:pos="8306"/>
        </w:tabs>
      </w:pPr>
      <w:hyperlink w:anchor="_Toc30861" w:history="1">
        <w:r>
          <w:rPr>
            <w:rFonts w:ascii="仿宋" w:eastAsia="仿宋" w:hAnsi="仿宋" w:cs="仿宋" w:hint="eastAsia"/>
            <w:lang w:eastAsia="zh-CN"/>
          </w:rPr>
          <w:t>(三)、旅游客车项目提出的理由</w:t>
        </w:r>
        <w:r>
          <w:tab/>
        </w:r>
        <w:r>
          <w:fldChar w:fldCharType="begin"/>
        </w:r>
        <w:r>
          <w:instrText xml:space="preserve"> PAGEREF _Toc30861 \h </w:instrText>
        </w:r>
        <w:r>
          <w:fldChar w:fldCharType="separate"/>
        </w:r>
        <w:r>
          <w:t>18</w:t>
        </w:r>
        <w:r>
          <w:fldChar w:fldCharType="end"/>
        </w:r>
      </w:hyperlink>
    </w:p>
    <w:p>
      <w:pPr>
        <w:pStyle w:val="TOC2"/>
        <w:tabs>
          <w:tab w:val="right" w:leader="dot" w:pos="8306"/>
        </w:tabs>
      </w:pPr>
      <w:hyperlink w:anchor="_Toc5636" w:history="1">
        <w:r>
          <w:rPr>
            <w:rFonts w:ascii="仿宋" w:eastAsia="仿宋" w:hAnsi="仿宋" w:cs="仿宋" w:hint="eastAsia"/>
            <w:lang w:eastAsia="zh-CN"/>
          </w:rPr>
          <w:t>(四)、旅游客车项目意义</w:t>
        </w:r>
        <w:r>
          <w:tab/>
        </w:r>
        <w:r>
          <w:fldChar w:fldCharType="begin"/>
        </w:r>
        <w:r>
          <w:instrText xml:space="preserve"> PAGEREF _Toc5636 \h </w:instrText>
        </w:r>
        <w:r>
          <w:fldChar w:fldCharType="separate"/>
        </w:r>
        <w:r>
          <w:t>20</w:t>
        </w:r>
        <w:r>
          <w:fldChar w:fldCharType="end"/>
        </w:r>
      </w:hyperlink>
    </w:p>
    <w:p>
      <w:pPr>
        <w:pStyle w:val="TOC2"/>
        <w:tabs>
          <w:tab w:val="right" w:leader="dot" w:pos="8306"/>
        </w:tabs>
      </w:pPr>
      <w:hyperlink w:anchor="_Toc23517" w:history="1">
        <w:r>
          <w:rPr>
            <w:rFonts w:ascii="仿宋" w:eastAsia="仿宋" w:hAnsi="仿宋" w:cs="仿宋" w:hint="eastAsia"/>
            <w:lang w:eastAsia="zh-CN"/>
          </w:rPr>
          <w:t>(五)、旅游客车项目背景</w:t>
        </w:r>
        <w:r>
          <w:tab/>
        </w:r>
        <w:r>
          <w:fldChar w:fldCharType="begin"/>
        </w:r>
        <w:r>
          <w:instrText xml:space="preserve"> PAGEREF _Toc23517 \h </w:instrText>
        </w:r>
        <w:r>
          <w:fldChar w:fldCharType="separate"/>
        </w:r>
        <w:r>
          <w:t>21</w:t>
        </w:r>
        <w:r>
          <w:fldChar w:fldCharType="end"/>
        </w:r>
      </w:hyperlink>
    </w:p>
    <w:p>
      <w:pPr>
        <w:pStyle w:val="TOC1"/>
        <w:tabs>
          <w:tab w:val="right" w:leader="dot" w:pos="8306"/>
        </w:tabs>
      </w:pPr>
      <w:hyperlink w:anchor="_Toc8779" w:history="1">
        <w:r>
          <w:rPr>
            <w:rFonts w:ascii="仿宋" w:eastAsia="仿宋" w:hAnsi="仿宋" w:cs="仿宋" w:hint="eastAsia"/>
            <w:lang w:eastAsia="zh-CN"/>
          </w:rPr>
          <w:t>七、旅游客车项目技术管理</w:t>
        </w:r>
        <w:r>
          <w:tab/>
        </w:r>
        <w:r>
          <w:fldChar w:fldCharType="begin"/>
        </w:r>
        <w:r>
          <w:instrText xml:space="preserve"> PAGEREF _Toc8779 \h </w:instrText>
        </w:r>
        <w:r>
          <w:fldChar w:fldCharType="separate"/>
        </w:r>
        <w:r>
          <w:t>22</w:t>
        </w:r>
        <w:r>
          <w:fldChar w:fldCharType="end"/>
        </w:r>
      </w:hyperlink>
    </w:p>
    <w:p>
      <w:pPr>
        <w:pStyle w:val="TOC2"/>
        <w:tabs>
          <w:tab w:val="right" w:leader="dot" w:pos="8306"/>
        </w:tabs>
      </w:pPr>
      <w:hyperlink w:anchor="_Toc28419" w:history="1">
        <w:r>
          <w:rPr>
            <w:rFonts w:ascii="仿宋" w:eastAsia="仿宋" w:hAnsi="仿宋" w:cs="仿宋" w:hint="eastAsia"/>
            <w:lang w:eastAsia="zh-CN"/>
          </w:rPr>
          <w:t>(一)、技术方案选用方向</w:t>
        </w:r>
        <w:r>
          <w:tab/>
        </w:r>
        <w:r>
          <w:fldChar w:fldCharType="begin"/>
        </w:r>
        <w:r>
          <w:instrText xml:space="preserve"> PAGEREF _Toc28419 \h </w:instrText>
        </w:r>
        <w:r>
          <w:fldChar w:fldCharType="separate"/>
        </w:r>
        <w:r>
          <w:t>22</w:t>
        </w:r>
        <w:r>
          <w:fldChar w:fldCharType="end"/>
        </w:r>
      </w:hyperlink>
    </w:p>
    <w:p>
      <w:pPr>
        <w:pStyle w:val="TOC2"/>
        <w:tabs>
          <w:tab w:val="right" w:leader="dot" w:pos="8306"/>
        </w:tabs>
      </w:pPr>
      <w:hyperlink w:anchor="_Toc12542" w:history="1">
        <w:r>
          <w:rPr>
            <w:rFonts w:ascii="仿宋" w:eastAsia="仿宋" w:hAnsi="仿宋" w:cs="仿宋" w:hint="eastAsia"/>
            <w:lang w:eastAsia="zh-CN"/>
          </w:rPr>
          <w:t>(二)、工艺技术方案选用原则</w:t>
        </w:r>
        <w:r>
          <w:tab/>
        </w:r>
        <w:r>
          <w:fldChar w:fldCharType="begin"/>
        </w:r>
        <w:r>
          <w:instrText xml:space="preserve"> PAGEREF _Toc12542 \h </w:instrText>
        </w:r>
        <w:r>
          <w:fldChar w:fldCharType="separate"/>
        </w:r>
        <w:r>
          <w:t>24</w:t>
        </w:r>
        <w:r>
          <w:fldChar w:fldCharType="end"/>
        </w:r>
      </w:hyperlink>
    </w:p>
    <w:p>
      <w:pPr>
        <w:pStyle w:val="TOC2"/>
        <w:tabs>
          <w:tab w:val="right" w:leader="dot" w:pos="8306"/>
        </w:tabs>
      </w:pPr>
      <w:hyperlink w:anchor="_Toc6676" w:history="1">
        <w:r>
          <w:rPr>
            <w:rFonts w:ascii="仿宋" w:eastAsia="仿宋" w:hAnsi="仿宋" w:cs="仿宋" w:hint="eastAsia"/>
            <w:lang w:eastAsia="zh-CN"/>
          </w:rPr>
          <w:t>(三)、工艺技术方案要求</w:t>
        </w:r>
        <w:r>
          <w:tab/>
        </w:r>
        <w:r>
          <w:fldChar w:fldCharType="begin"/>
        </w:r>
        <w:r>
          <w:instrText xml:space="preserve"> PAGEREF _Toc6676 \h </w:instrText>
        </w:r>
        <w:r>
          <w:fldChar w:fldCharType="separate"/>
        </w:r>
        <w:r>
          <w:t>26</w:t>
        </w:r>
        <w:r>
          <w:fldChar w:fldCharType="end"/>
        </w:r>
      </w:hyperlink>
    </w:p>
    <w:p>
      <w:pPr>
        <w:pStyle w:val="TOC1"/>
        <w:tabs>
          <w:tab w:val="right" w:leader="dot" w:pos="8306"/>
        </w:tabs>
      </w:pPr>
      <w:hyperlink w:anchor="_Toc7022" w:history="1">
        <w:r>
          <w:rPr>
            <w:rFonts w:ascii="仿宋" w:eastAsia="仿宋" w:hAnsi="仿宋" w:cs="仿宋" w:hint="eastAsia"/>
            <w:lang w:eastAsia="zh-CN"/>
          </w:rPr>
          <w:t>八、旅游客车项目计划安排</w:t>
        </w:r>
        <w:r>
          <w:tab/>
        </w:r>
        <w:r>
          <w:fldChar w:fldCharType="begin"/>
        </w:r>
        <w:r>
          <w:instrText xml:space="preserve"> PAGEREF _Toc7022 \h </w:instrText>
        </w:r>
        <w:r>
          <w:fldChar w:fldCharType="separate"/>
        </w:r>
        <w:r>
          <w:t>28</w:t>
        </w:r>
        <w:r>
          <w:fldChar w:fldCharType="end"/>
        </w:r>
      </w:hyperlink>
    </w:p>
    <w:p>
      <w:pPr>
        <w:pStyle w:val="TOC2"/>
        <w:tabs>
          <w:tab w:val="right" w:leader="dot" w:pos="8306"/>
        </w:tabs>
      </w:pPr>
      <w:hyperlink w:anchor="_Toc17533" w:history="1">
        <w:r>
          <w:rPr>
            <w:rFonts w:ascii="仿宋" w:eastAsia="仿宋" w:hAnsi="仿宋" w:cs="仿宋" w:hint="eastAsia"/>
            <w:lang w:eastAsia="zh-CN"/>
          </w:rPr>
          <w:t>(一)、建设周期</w:t>
        </w:r>
        <w:r>
          <w:tab/>
        </w:r>
        <w:r>
          <w:fldChar w:fldCharType="begin"/>
        </w:r>
        <w:r>
          <w:instrText xml:space="preserve"> PAGEREF _Toc17533 \h </w:instrText>
        </w:r>
        <w:r>
          <w:fldChar w:fldCharType="separate"/>
        </w:r>
        <w:r>
          <w:t>28</w:t>
        </w:r>
        <w:r>
          <w:fldChar w:fldCharType="end"/>
        </w:r>
      </w:hyperlink>
    </w:p>
    <w:p>
      <w:pPr>
        <w:pStyle w:val="TOC2"/>
        <w:tabs>
          <w:tab w:val="right" w:leader="dot" w:pos="8306"/>
        </w:tabs>
      </w:pPr>
      <w:hyperlink w:anchor="_Toc22827" w:history="1">
        <w:r>
          <w:rPr>
            <w:rFonts w:ascii="仿宋" w:eastAsia="仿宋" w:hAnsi="仿宋" w:cs="仿宋" w:hint="eastAsia"/>
            <w:lang w:eastAsia="zh-CN"/>
          </w:rPr>
          <w:t>(二)、建设进度</w:t>
        </w:r>
        <w:r>
          <w:tab/>
        </w:r>
        <w:r>
          <w:fldChar w:fldCharType="begin"/>
        </w:r>
        <w:r>
          <w:instrText xml:space="preserve"> PAGEREF _Toc22827 \h </w:instrText>
        </w:r>
        <w:r>
          <w:fldChar w:fldCharType="separate"/>
        </w:r>
        <w:r>
          <w:t>29</w:t>
        </w:r>
        <w:r>
          <w:fldChar w:fldCharType="end"/>
        </w:r>
      </w:hyperlink>
    </w:p>
    <w:p>
      <w:pPr>
        <w:pStyle w:val="TOC2"/>
        <w:tabs>
          <w:tab w:val="right" w:leader="dot" w:pos="8306"/>
        </w:tabs>
      </w:pPr>
      <w:hyperlink w:anchor="_Toc26109" w:history="1">
        <w:r>
          <w:rPr>
            <w:rFonts w:ascii="仿宋" w:eastAsia="仿宋" w:hAnsi="仿宋" w:cs="仿宋" w:hint="eastAsia"/>
            <w:lang w:eastAsia="zh-CN"/>
          </w:rPr>
          <w:t>(三)、进度安排注意事项</w:t>
        </w:r>
        <w:r>
          <w:tab/>
        </w:r>
        <w:r>
          <w:fldChar w:fldCharType="begin"/>
        </w:r>
        <w:r>
          <w:instrText xml:space="preserve"> PAGEREF _Toc26109 \h </w:instrText>
        </w:r>
        <w:r>
          <w:fldChar w:fldCharType="separate"/>
        </w:r>
        <w:r>
          <w:t>30</w:t>
        </w:r>
        <w:r>
          <w:fldChar w:fldCharType="end"/>
        </w:r>
      </w:hyperlink>
    </w:p>
    <w:p>
      <w:pPr>
        <w:pStyle w:val="TOC2"/>
        <w:tabs>
          <w:tab w:val="right" w:leader="dot" w:pos="8306"/>
        </w:tabs>
      </w:pPr>
      <w:hyperlink w:anchor="_Toc12195" w:history="1">
        <w:r>
          <w:rPr>
            <w:rFonts w:ascii="仿宋" w:eastAsia="仿宋" w:hAnsi="仿宋" w:cs="仿宋" w:hint="eastAsia"/>
            <w:lang w:eastAsia="zh-CN"/>
          </w:rPr>
          <w:t>(四)、人力资源配置</w:t>
        </w:r>
        <w:r>
          <w:tab/>
        </w:r>
        <w:r>
          <w:fldChar w:fldCharType="begin"/>
        </w:r>
        <w:r>
          <w:instrText xml:space="preserve"> PAGEREF _Toc12195 \h </w:instrText>
        </w:r>
        <w:r>
          <w:fldChar w:fldCharType="separate"/>
        </w:r>
        <w:r>
          <w:t>31</w:t>
        </w:r>
        <w:r>
          <w:fldChar w:fldCharType="end"/>
        </w:r>
      </w:hyperlink>
    </w:p>
    <w:p>
      <w:pPr>
        <w:pStyle w:val="TOC1"/>
        <w:tabs>
          <w:tab w:val="right" w:leader="dot" w:pos="8306"/>
        </w:tabs>
      </w:pPr>
      <w:hyperlink w:anchor="_Toc20560" w:history="1">
        <w:r>
          <w:rPr>
            <w:rFonts w:ascii="仿宋" w:eastAsia="仿宋" w:hAnsi="仿宋" w:cs="仿宋" w:hint="eastAsia"/>
            <w:lang w:eastAsia="zh-CN"/>
          </w:rPr>
          <w:t>九、旅游客车项目经营效益</w:t>
        </w:r>
        <w:r>
          <w:tab/>
        </w:r>
        <w:r>
          <w:fldChar w:fldCharType="begin"/>
        </w:r>
        <w:r>
          <w:instrText xml:space="preserve"> PAGEREF _Toc20560 \h </w:instrText>
        </w:r>
        <w:r>
          <w:fldChar w:fldCharType="separate"/>
        </w:r>
        <w:r>
          <w:t>32</w:t>
        </w:r>
        <w:r>
          <w:fldChar w:fldCharType="end"/>
        </w:r>
      </w:hyperlink>
    </w:p>
    <w:p>
      <w:pPr>
        <w:pStyle w:val="TOC2"/>
        <w:tabs>
          <w:tab w:val="right" w:leader="dot" w:pos="8306"/>
        </w:tabs>
      </w:pPr>
      <w:hyperlink w:anchor="_Toc19355" w:history="1">
        <w:r>
          <w:rPr>
            <w:rFonts w:ascii="仿宋" w:eastAsia="仿宋" w:hAnsi="仿宋" w:cs="仿宋" w:hint="eastAsia"/>
            <w:lang w:eastAsia="zh-CN"/>
          </w:rPr>
          <w:t>(一)、经济评价财务测算</w:t>
        </w:r>
        <w:r>
          <w:tab/>
        </w:r>
        <w:r>
          <w:fldChar w:fldCharType="begin"/>
        </w:r>
        <w:r>
          <w:instrText xml:space="preserve"> PAGEREF _Toc19355 \h </w:instrText>
        </w:r>
        <w:r>
          <w:fldChar w:fldCharType="separate"/>
        </w:r>
        <w:r>
          <w:t>32</w:t>
        </w:r>
        <w:r>
          <w:fldChar w:fldCharType="end"/>
        </w:r>
      </w:hyperlink>
    </w:p>
    <w:p>
      <w:pPr>
        <w:pStyle w:val="TOC2"/>
        <w:tabs>
          <w:tab w:val="right" w:leader="dot" w:pos="8306"/>
        </w:tabs>
      </w:pPr>
      <w:hyperlink w:anchor="_Toc32568" w:history="1">
        <w:r>
          <w:rPr>
            <w:rFonts w:ascii="仿宋" w:eastAsia="仿宋" w:hAnsi="仿宋" w:cs="仿宋" w:hint="eastAsia"/>
            <w:lang w:eastAsia="zh-CN"/>
          </w:rPr>
          <w:t>(二)、旅游客车项目盈利能力分析</w:t>
        </w:r>
        <w:r>
          <w:tab/>
        </w:r>
        <w:r>
          <w:fldChar w:fldCharType="begin"/>
        </w:r>
        <w:r>
          <w:instrText xml:space="preserve"> PAGEREF _Toc32568 \h </w:instrText>
        </w:r>
        <w:r>
          <w:fldChar w:fldCharType="separate"/>
        </w:r>
        <w:r>
          <w:t>33</w:t>
        </w:r>
        <w:r>
          <w:fldChar w:fldCharType="end"/>
        </w:r>
      </w:hyperlink>
    </w:p>
    <w:p>
      <w:pPr>
        <w:pStyle w:val="TOC1"/>
        <w:tabs>
          <w:tab w:val="right" w:leader="dot" w:pos="8306"/>
        </w:tabs>
      </w:pPr>
      <w:hyperlink w:anchor="_Toc31638" w:history="1">
        <w:r>
          <w:rPr>
            <w:rFonts w:ascii="仿宋" w:eastAsia="仿宋" w:hAnsi="仿宋" w:cs="仿宋" w:hint="eastAsia"/>
            <w:lang w:eastAsia="zh-CN"/>
          </w:rPr>
          <w:t>十、旅游客车项目人力资源培养与发展</w:t>
        </w:r>
        <w:r>
          <w:tab/>
        </w:r>
        <w:r>
          <w:fldChar w:fldCharType="begin"/>
        </w:r>
        <w:r>
          <w:instrText xml:space="preserve"> PAGEREF _Toc31638 \h </w:instrText>
        </w:r>
        <w:r>
          <w:fldChar w:fldCharType="separate"/>
        </w:r>
        <w:r>
          <w:t>34</w:t>
        </w:r>
        <w:r>
          <w:fldChar w:fldCharType="end"/>
        </w:r>
      </w:hyperlink>
    </w:p>
    <w:p>
      <w:pPr>
        <w:pStyle w:val="TOC2"/>
        <w:tabs>
          <w:tab w:val="right" w:leader="dot" w:pos="8306"/>
        </w:tabs>
      </w:pPr>
      <w:hyperlink w:anchor="_Toc27082" w:history="1">
        <w:r>
          <w:rPr>
            <w:rFonts w:ascii="仿宋" w:eastAsia="仿宋" w:hAnsi="仿宋" w:cs="仿宋" w:hint="eastAsia"/>
            <w:lang w:eastAsia="zh-CN"/>
          </w:rPr>
          <w:t>(一)、人才需求与规划</w:t>
        </w:r>
        <w:r>
          <w:tab/>
        </w:r>
        <w:r>
          <w:fldChar w:fldCharType="begin"/>
        </w:r>
        <w:r>
          <w:instrText xml:space="preserve"> PAGEREF _Toc27082 \h </w:instrText>
        </w:r>
        <w:r>
          <w:fldChar w:fldCharType="separate"/>
        </w:r>
        <w:r>
          <w:t>34</w:t>
        </w:r>
        <w:r>
          <w:fldChar w:fldCharType="end"/>
        </w:r>
      </w:hyperlink>
    </w:p>
    <w:p>
      <w:pPr>
        <w:pStyle w:val="TOC2"/>
        <w:tabs>
          <w:tab w:val="right" w:leader="dot" w:pos="8306"/>
        </w:tabs>
      </w:pPr>
      <w:hyperlink w:anchor="_Toc14960" w:history="1">
        <w:r>
          <w:rPr>
            <w:rFonts w:ascii="仿宋" w:eastAsia="仿宋" w:hAnsi="仿宋" w:cs="仿宋" w:hint="eastAsia"/>
            <w:lang w:eastAsia="zh-CN"/>
          </w:rPr>
          <w:t>(二)、培训与发展计划</w:t>
        </w:r>
        <w:r>
          <w:tab/>
        </w:r>
        <w:r>
          <w:fldChar w:fldCharType="begin"/>
        </w:r>
        <w:r>
          <w:instrText xml:space="preserve"> PAGEREF _Toc14960 \h </w:instrText>
        </w:r>
        <w:r>
          <w:fldChar w:fldCharType="separate"/>
        </w:r>
        <w:r>
          <w:t>35</w:t>
        </w:r>
        <w:r>
          <w:fldChar w:fldCharType="end"/>
        </w:r>
      </w:hyperlink>
    </w:p>
    <w:p>
      <w:pPr>
        <w:pStyle w:val="TOC1"/>
        <w:tabs>
          <w:tab w:val="right" w:leader="dot" w:pos="8306"/>
        </w:tabs>
      </w:pPr>
      <w:hyperlink w:anchor="_Toc26410" w:history="1">
        <w:r>
          <w:rPr>
            <w:rFonts w:ascii="仿宋" w:eastAsia="仿宋" w:hAnsi="仿宋" w:cs="仿宋" w:hint="eastAsia"/>
            <w:lang w:eastAsia="zh-CN"/>
          </w:rPr>
          <w:t>十一、旅游客车项目风险管理</w:t>
        </w:r>
        <w:r>
          <w:tab/>
        </w:r>
        <w:r>
          <w:fldChar w:fldCharType="begin"/>
        </w:r>
        <w:r>
          <w:instrText xml:space="preserve"> PAGEREF _Toc26410 \h </w:instrText>
        </w:r>
        <w:r>
          <w:fldChar w:fldCharType="separate"/>
        </w:r>
        <w:r>
          <w:t>35</w:t>
        </w:r>
        <w:r>
          <w:fldChar w:fldCharType="end"/>
        </w:r>
      </w:hyperlink>
    </w:p>
    <w:p>
      <w:pPr>
        <w:pStyle w:val="TOC2"/>
        <w:tabs>
          <w:tab w:val="right" w:leader="dot" w:pos="8306"/>
        </w:tabs>
      </w:pPr>
      <w:hyperlink w:anchor="_Toc29609" w:history="1">
        <w:r>
          <w:rPr>
            <w:rFonts w:ascii="仿宋" w:eastAsia="仿宋" w:hAnsi="仿宋" w:cs="仿宋" w:hint="eastAsia"/>
            <w:lang w:eastAsia="zh-CN"/>
          </w:rPr>
          <w:t>(一)、风险识别与评估</w:t>
        </w:r>
        <w:r>
          <w:tab/>
        </w:r>
        <w:r>
          <w:fldChar w:fldCharType="begin"/>
        </w:r>
        <w:r>
          <w:instrText xml:space="preserve"> PAGEREF _Toc29609 \h </w:instrText>
        </w:r>
        <w:r>
          <w:fldChar w:fldCharType="separate"/>
        </w:r>
        <w:r>
          <w:t>35</w:t>
        </w:r>
        <w:r>
          <w:fldChar w:fldCharType="end"/>
        </w:r>
      </w:hyperlink>
    </w:p>
    <w:p>
      <w:pPr>
        <w:pStyle w:val="TOC2"/>
        <w:tabs>
          <w:tab w:val="right" w:leader="dot" w:pos="8306"/>
        </w:tabs>
      </w:pPr>
      <w:hyperlink w:anchor="_Toc2584" w:history="1">
        <w:r>
          <w:rPr>
            <w:rFonts w:ascii="仿宋" w:eastAsia="仿宋" w:hAnsi="仿宋" w:cs="仿宋" w:hint="eastAsia"/>
            <w:lang w:eastAsia="zh-CN"/>
          </w:rPr>
          <w:t>(二)、风险应对策略</w:t>
        </w:r>
        <w:r>
          <w:tab/>
        </w:r>
        <w:r>
          <w:fldChar w:fldCharType="begin"/>
        </w:r>
        <w:r>
          <w:instrText xml:space="preserve"> PAGEREF _Toc2584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19" w:history="1">
        <w:r>
          <w:rPr>
            <w:rFonts w:ascii="仿宋" w:eastAsia="仿宋" w:hAnsi="仿宋" w:cs="仿宋" w:hint="eastAsia"/>
            <w:lang w:eastAsia="zh-CN"/>
          </w:rPr>
          <w:t>(三)、风险监控与控制</w:t>
        </w:r>
        <w:r>
          <w:tab/>
        </w:r>
        <w:r>
          <w:fldChar w:fldCharType="begin"/>
        </w:r>
        <w:r>
          <w:instrText xml:space="preserve"> PAGEREF _Toc30519 \h </w:instrText>
        </w:r>
        <w:r>
          <w:fldChar w:fldCharType="separate"/>
        </w:r>
        <w:r>
          <w:t>38</w:t>
        </w:r>
        <w:r>
          <w:fldChar w:fldCharType="end"/>
        </w:r>
      </w:hyperlink>
    </w:p>
    <w:p>
      <w:pPr>
        <w:pStyle w:val="TOC1"/>
        <w:tabs>
          <w:tab w:val="right" w:leader="dot" w:pos="8306"/>
        </w:tabs>
      </w:pPr>
      <w:hyperlink w:anchor="_Toc12800" w:history="1">
        <w:r>
          <w:rPr>
            <w:rFonts w:ascii="仿宋" w:eastAsia="仿宋" w:hAnsi="仿宋" w:cs="仿宋" w:hint="eastAsia"/>
            <w:lang w:eastAsia="zh-CN"/>
          </w:rPr>
          <w:t>十二、旅游客车项目人力资源管理</w:t>
        </w:r>
        <w:r>
          <w:tab/>
        </w:r>
        <w:r>
          <w:fldChar w:fldCharType="begin"/>
        </w:r>
        <w:r>
          <w:instrText xml:space="preserve"> PAGEREF _Toc12800 \h </w:instrText>
        </w:r>
        <w:r>
          <w:fldChar w:fldCharType="separate"/>
        </w:r>
        <w:r>
          <w:t>39</w:t>
        </w:r>
        <w:r>
          <w:fldChar w:fldCharType="end"/>
        </w:r>
      </w:hyperlink>
    </w:p>
    <w:p>
      <w:pPr>
        <w:pStyle w:val="TOC2"/>
        <w:tabs>
          <w:tab w:val="right" w:leader="dot" w:pos="8306"/>
        </w:tabs>
      </w:pPr>
      <w:hyperlink w:anchor="_Toc230" w:history="1">
        <w:r>
          <w:rPr>
            <w:rFonts w:ascii="仿宋" w:eastAsia="仿宋" w:hAnsi="仿宋" w:cs="仿宋" w:hint="eastAsia"/>
            <w:lang w:eastAsia="zh-CN"/>
          </w:rPr>
          <w:t>(一)、建立健全的预算管理制度</w:t>
        </w:r>
        <w:r>
          <w:tab/>
        </w:r>
        <w:r>
          <w:fldChar w:fldCharType="begin"/>
        </w:r>
        <w:r>
          <w:instrText xml:space="preserve"> PAGEREF _Toc230 \h </w:instrText>
        </w:r>
        <w:r>
          <w:fldChar w:fldCharType="separate"/>
        </w:r>
        <w:r>
          <w:t>39</w:t>
        </w:r>
        <w:r>
          <w:fldChar w:fldCharType="end"/>
        </w:r>
      </w:hyperlink>
    </w:p>
    <w:p>
      <w:pPr>
        <w:pStyle w:val="TOC2"/>
        <w:tabs>
          <w:tab w:val="right" w:leader="dot" w:pos="8306"/>
        </w:tabs>
      </w:pPr>
      <w:hyperlink w:anchor="_Toc17767" w:history="1">
        <w:r>
          <w:rPr>
            <w:rFonts w:ascii="仿宋" w:eastAsia="仿宋" w:hAnsi="仿宋" w:cs="仿宋" w:hint="eastAsia"/>
            <w:lang w:eastAsia="zh-CN"/>
          </w:rPr>
          <w:t>(二)、加强资金流动监控</w:t>
        </w:r>
        <w:r>
          <w:tab/>
        </w:r>
        <w:r>
          <w:fldChar w:fldCharType="begin"/>
        </w:r>
        <w:r>
          <w:instrText xml:space="preserve"> PAGEREF _Toc17767 \h </w:instrText>
        </w:r>
        <w:r>
          <w:fldChar w:fldCharType="separate"/>
        </w:r>
        <w:r>
          <w:t>41</w:t>
        </w:r>
        <w:r>
          <w:fldChar w:fldCharType="end"/>
        </w:r>
      </w:hyperlink>
    </w:p>
    <w:p>
      <w:pPr>
        <w:pStyle w:val="TOC2"/>
        <w:tabs>
          <w:tab w:val="right" w:leader="dot" w:pos="8306"/>
        </w:tabs>
      </w:pPr>
      <w:hyperlink w:anchor="_Toc6009" w:history="1">
        <w:r>
          <w:rPr>
            <w:rFonts w:ascii="仿宋" w:eastAsia="仿宋" w:hAnsi="仿宋" w:cs="仿宋" w:hint="eastAsia"/>
            <w:lang w:eastAsia="zh-CN"/>
          </w:rPr>
          <w:t>(三)、制定完善的风险控制机制</w:t>
        </w:r>
        <w:r>
          <w:tab/>
        </w:r>
        <w:r>
          <w:fldChar w:fldCharType="begin"/>
        </w:r>
        <w:r>
          <w:instrText xml:space="preserve"> PAGEREF _Toc6009 \h </w:instrText>
        </w:r>
        <w:r>
          <w:fldChar w:fldCharType="separate"/>
        </w:r>
        <w:r>
          <w:t>42</w:t>
        </w:r>
        <w:r>
          <w:fldChar w:fldCharType="end"/>
        </w:r>
      </w:hyperlink>
    </w:p>
    <w:p>
      <w:pPr>
        <w:pStyle w:val="TOC2"/>
        <w:tabs>
          <w:tab w:val="right" w:leader="dot" w:pos="8306"/>
        </w:tabs>
      </w:pPr>
      <w:hyperlink w:anchor="_Toc26864" w:history="1">
        <w:r>
          <w:rPr>
            <w:rFonts w:ascii="仿宋" w:eastAsia="仿宋" w:hAnsi="仿宋" w:cs="仿宋" w:hint="eastAsia"/>
            <w:lang w:eastAsia="zh-CN"/>
          </w:rPr>
          <w:t>(四)、优化成本管理</w:t>
        </w:r>
        <w:r>
          <w:tab/>
        </w:r>
        <w:r>
          <w:fldChar w:fldCharType="begin"/>
        </w:r>
        <w:r>
          <w:instrText xml:space="preserve"> PAGEREF _Toc26864 \h </w:instrText>
        </w:r>
        <w:r>
          <w:fldChar w:fldCharType="separate"/>
        </w:r>
        <w:r>
          <w:t>43</w:t>
        </w:r>
        <w:r>
          <w:fldChar w:fldCharType="end"/>
        </w:r>
      </w:hyperlink>
    </w:p>
    <w:p>
      <w:pPr>
        <w:pStyle w:val="TOC1"/>
        <w:tabs>
          <w:tab w:val="right" w:leader="dot" w:pos="8306"/>
        </w:tabs>
      </w:pPr>
      <w:hyperlink w:anchor="_Toc27191" w:history="1">
        <w:r>
          <w:rPr>
            <w:rFonts w:ascii="仿宋" w:eastAsia="仿宋" w:hAnsi="仿宋" w:cs="仿宋" w:hint="eastAsia"/>
            <w:lang w:eastAsia="zh-CN"/>
          </w:rPr>
          <w:t>十三、旅游客车项目工程方案分析</w:t>
        </w:r>
        <w:r>
          <w:tab/>
        </w:r>
        <w:r>
          <w:fldChar w:fldCharType="begin"/>
        </w:r>
        <w:r>
          <w:instrText xml:space="preserve"> PAGEREF _Toc27191 \h </w:instrText>
        </w:r>
        <w:r>
          <w:fldChar w:fldCharType="separate"/>
        </w:r>
        <w:r>
          <w:t>44</w:t>
        </w:r>
        <w:r>
          <w:fldChar w:fldCharType="end"/>
        </w:r>
      </w:hyperlink>
    </w:p>
    <w:p>
      <w:pPr>
        <w:pStyle w:val="TOC2"/>
        <w:tabs>
          <w:tab w:val="right" w:leader="dot" w:pos="8306"/>
        </w:tabs>
      </w:pPr>
      <w:hyperlink w:anchor="_Toc24394" w:history="1">
        <w:r>
          <w:rPr>
            <w:rFonts w:ascii="仿宋" w:eastAsia="仿宋" w:hAnsi="仿宋" w:cs="仿宋" w:hint="eastAsia"/>
            <w:lang w:eastAsia="zh-CN"/>
          </w:rPr>
          <w:t>(一)、建筑工程设计原则</w:t>
        </w:r>
        <w:r>
          <w:tab/>
        </w:r>
        <w:r>
          <w:fldChar w:fldCharType="begin"/>
        </w:r>
        <w:r>
          <w:instrText xml:space="preserve"> PAGEREF _Toc24394 \h </w:instrText>
        </w:r>
        <w:r>
          <w:fldChar w:fldCharType="separate"/>
        </w:r>
        <w:r>
          <w:t>44</w:t>
        </w:r>
        <w:r>
          <w:fldChar w:fldCharType="end"/>
        </w:r>
      </w:hyperlink>
    </w:p>
    <w:p>
      <w:pPr>
        <w:pStyle w:val="TOC2"/>
        <w:tabs>
          <w:tab w:val="right" w:leader="dot" w:pos="8306"/>
        </w:tabs>
      </w:pPr>
      <w:hyperlink w:anchor="_Toc18316" w:history="1">
        <w:r>
          <w:rPr>
            <w:rFonts w:ascii="仿宋" w:eastAsia="仿宋" w:hAnsi="仿宋" w:cs="仿宋" w:hint="eastAsia"/>
            <w:lang w:eastAsia="zh-CN"/>
          </w:rPr>
          <w:t>(二)、土建工程建设指标</w:t>
        </w:r>
        <w:r>
          <w:tab/>
        </w:r>
        <w:r>
          <w:fldChar w:fldCharType="begin"/>
        </w:r>
        <w:r>
          <w:instrText xml:space="preserve"> PAGEREF _Toc18316 \h </w:instrText>
        </w:r>
        <w:r>
          <w:fldChar w:fldCharType="separate"/>
        </w:r>
        <w:r>
          <w:t>48</w:t>
        </w:r>
        <w:r>
          <w:fldChar w:fldCharType="end"/>
        </w:r>
      </w:hyperlink>
    </w:p>
    <w:p>
      <w:pPr>
        <w:pStyle w:val="TOC1"/>
        <w:tabs>
          <w:tab w:val="right" w:leader="dot" w:pos="8306"/>
        </w:tabs>
      </w:pPr>
      <w:hyperlink w:anchor="_Toc25026" w:history="1">
        <w:r>
          <w:rPr>
            <w:rFonts w:ascii="仿宋" w:eastAsia="仿宋" w:hAnsi="仿宋" w:cs="仿宋" w:hint="eastAsia"/>
            <w:lang w:eastAsia="zh-CN"/>
          </w:rPr>
          <w:t>十四、风险识别与分类</w:t>
        </w:r>
        <w:r>
          <w:tab/>
        </w:r>
        <w:r>
          <w:fldChar w:fldCharType="begin"/>
        </w:r>
        <w:r>
          <w:instrText xml:space="preserve"> PAGEREF _Toc25026 \h </w:instrText>
        </w:r>
        <w:r>
          <w:fldChar w:fldCharType="separate"/>
        </w:r>
        <w:r>
          <w:t>49</w:t>
        </w:r>
        <w:r>
          <w:fldChar w:fldCharType="end"/>
        </w:r>
      </w:hyperlink>
    </w:p>
    <w:p>
      <w:pPr>
        <w:pStyle w:val="TOC2"/>
        <w:tabs>
          <w:tab w:val="right" w:leader="dot" w:pos="8306"/>
        </w:tabs>
      </w:pPr>
      <w:hyperlink w:anchor="_Toc24025" w:history="1">
        <w:r>
          <w:rPr>
            <w:rFonts w:ascii="仿宋" w:eastAsia="仿宋" w:hAnsi="仿宋" w:cs="仿宋" w:hint="eastAsia"/>
            <w:lang w:eastAsia="zh-CN"/>
          </w:rPr>
          <w:t>(一)、风险识别</w:t>
        </w:r>
        <w:r>
          <w:tab/>
        </w:r>
        <w:r>
          <w:fldChar w:fldCharType="begin"/>
        </w:r>
        <w:r>
          <w:instrText xml:space="preserve"> PAGEREF _Toc24025 \h </w:instrText>
        </w:r>
        <w:r>
          <w:fldChar w:fldCharType="separate"/>
        </w:r>
        <w:r>
          <w:t>49</w:t>
        </w:r>
        <w:r>
          <w:fldChar w:fldCharType="end"/>
        </w:r>
      </w:hyperlink>
    </w:p>
    <w:p>
      <w:pPr>
        <w:pStyle w:val="TOC2"/>
        <w:tabs>
          <w:tab w:val="right" w:leader="dot" w:pos="8306"/>
        </w:tabs>
      </w:pPr>
      <w:hyperlink w:anchor="_Toc32348" w:history="1">
        <w:r>
          <w:rPr>
            <w:rFonts w:ascii="仿宋" w:eastAsia="仿宋" w:hAnsi="仿宋" w:cs="仿宋" w:hint="eastAsia"/>
            <w:lang w:eastAsia="zh-CN"/>
          </w:rPr>
          <w:t>(二)、风险分类</w:t>
        </w:r>
        <w:r>
          <w:tab/>
        </w:r>
        <w:r>
          <w:fldChar w:fldCharType="begin"/>
        </w:r>
        <w:r>
          <w:instrText xml:space="preserve"> PAGEREF _Toc32348 \h </w:instrText>
        </w:r>
        <w:r>
          <w:fldChar w:fldCharType="separate"/>
        </w:r>
        <w:r>
          <w:t>51</w:t>
        </w:r>
        <w:r>
          <w:fldChar w:fldCharType="end"/>
        </w:r>
      </w:hyperlink>
    </w:p>
    <w:p>
      <w:pPr>
        <w:pStyle w:val="TOC1"/>
        <w:tabs>
          <w:tab w:val="right" w:leader="dot" w:pos="8306"/>
        </w:tabs>
      </w:pPr>
      <w:hyperlink w:anchor="_Toc16303" w:history="1">
        <w:r>
          <w:rPr>
            <w:rFonts w:ascii="仿宋" w:eastAsia="仿宋" w:hAnsi="仿宋" w:cs="仿宋" w:hint="eastAsia"/>
            <w:lang w:eastAsia="zh-CN"/>
          </w:rPr>
          <w:t>十五、旅游客车项目实施时间节点</w:t>
        </w:r>
        <w:r>
          <w:tab/>
        </w:r>
        <w:r>
          <w:fldChar w:fldCharType="begin"/>
        </w:r>
        <w:r>
          <w:instrText xml:space="preserve"> PAGEREF _Toc16303 \h </w:instrText>
        </w:r>
        <w:r>
          <w:fldChar w:fldCharType="separate"/>
        </w:r>
        <w:r>
          <w:t>52</w:t>
        </w:r>
        <w:r>
          <w:fldChar w:fldCharType="end"/>
        </w:r>
      </w:hyperlink>
    </w:p>
    <w:p>
      <w:pPr>
        <w:pStyle w:val="TOC2"/>
        <w:tabs>
          <w:tab w:val="right" w:leader="dot" w:pos="8306"/>
        </w:tabs>
      </w:pPr>
      <w:hyperlink w:anchor="_Toc12046" w:history="1">
        <w:r>
          <w:rPr>
            <w:rFonts w:ascii="仿宋" w:eastAsia="仿宋" w:hAnsi="仿宋" w:cs="仿宋" w:hint="eastAsia"/>
            <w:lang w:eastAsia="zh-CN"/>
          </w:rPr>
          <w:t>(一)、旅游客车项目启动阶段时间节点</w:t>
        </w:r>
        <w:r>
          <w:tab/>
        </w:r>
        <w:r>
          <w:fldChar w:fldCharType="begin"/>
        </w:r>
        <w:r>
          <w:instrText xml:space="preserve"> PAGEREF _Toc12046 \h </w:instrText>
        </w:r>
        <w:r>
          <w:fldChar w:fldCharType="separate"/>
        </w:r>
        <w:r>
          <w:t>52</w:t>
        </w:r>
        <w:r>
          <w:fldChar w:fldCharType="end"/>
        </w:r>
      </w:hyperlink>
    </w:p>
    <w:p>
      <w:pPr>
        <w:pStyle w:val="TOC2"/>
        <w:tabs>
          <w:tab w:val="right" w:leader="dot" w:pos="8306"/>
        </w:tabs>
      </w:pPr>
      <w:hyperlink w:anchor="_Toc17190" w:history="1">
        <w:r>
          <w:rPr>
            <w:rFonts w:ascii="仿宋" w:eastAsia="仿宋" w:hAnsi="仿宋" w:cs="仿宋" w:hint="eastAsia"/>
            <w:lang w:eastAsia="zh-CN"/>
          </w:rPr>
          <w:t>(二)、旅游客车项目执行阶段时间节点</w:t>
        </w:r>
        <w:r>
          <w:tab/>
        </w:r>
        <w:r>
          <w:fldChar w:fldCharType="begin"/>
        </w:r>
        <w:r>
          <w:instrText xml:space="preserve"> PAGEREF _Toc17190 \h </w:instrText>
        </w:r>
        <w:r>
          <w:fldChar w:fldCharType="separate"/>
        </w:r>
        <w:r>
          <w:t>54</w:t>
        </w:r>
        <w:r>
          <w:fldChar w:fldCharType="end"/>
        </w:r>
      </w:hyperlink>
    </w:p>
    <w:p>
      <w:pPr>
        <w:pStyle w:val="TOC2"/>
        <w:tabs>
          <w:tab w:val="right" w:leader="dot" w:pos="8306"/>
        </w:tabs>
      </w:pPr>
      <w:hyperlink w:anchor="_Toc3927" w:history="1">
        <w:r>
          <w:rPr>
            <w:rFonts w:ascii="仿宋" w:eastAsia="仿宋" w:hAnsi="仿宋" w:cs="仿宋" w:hint="eastAsia"/>
            <w:lang w:eastAsia="zh-CN"/>
          </w:rPr>
          <w:t>(三)、旅游客车项目完成阶段时间节点</w:t>
        </w:r>
        <w:r>
          <w:tab/>
        </w:r>
        <w:r>
          <w:fldChar w:fldCharType="begin"/>
        </w:r>
        <w:r>
          <w:instrText xml:space="preserve"> PAGEREF _Toc3927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25"/>
      <w:r>
        <w:rPr>
          <w:rFonts w:ascii="仿宋" w:eastAsia="仿宋" w:hAnsi="仿宋" w:cs="仿宋" w:hint="eastAsia"/>
          <w:sz w:val="28"/>
          <w:lang w:eastAsia="zh-CN"/>
        </w:rPr>
        <w:t>一、旅游客车项目建设单位说明</w:t>
      </w:r>
      <w:bookmarkEnd w:id="2"/>
    </w:p>
    <w:p>
      <w:pPr>
        <w:pStyle w:val="Heading2"/>
        <w:rPr>
          <w:rFonts w:ascii="仿宋" w:eastAsia="仿宋" w:hAnsi="仿宋" w:cs="仿宋" w:hint="eastAsia"/>
          <w:lang w:eastAsia="zh-CN"/>
        </w:rPr>
      </w:pPr>
      <w:bookmarkStart w:id="3" w:name="_Toc22771"/>
      <w:r>
        <w:rPr>
          <w:rFonts w:ascii="仿宋" w:eastAsia="仿宋" w:hAnsi="仿宋" w:cs="仿宋" w:hint="eastAsia"/>
          <w:lang w:eastAsia="zh-CN"/>
        </w:rPr>
        <w:t>(一)、旅游客车项目承办单位基本情况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1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游客车项目承办单位的XXXX，我们着眼于实现可持续的经济效益。通过技术创新和解决方案的提供，公司预计在旅游客车项目执行期间将获得可观的收入增长。这一收入来源主要包括旅游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同时，我们注重成本控制和效率提升，以确保旅游客车项目的可持续盈利。透过精细的管理和资源优化，公司期望实现旅游客车项目利润最大化。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游客车项目实施进行全面的投资评估，包括旅游客车项目启动阶段的资金投入和后续运营成本。通过对旅游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旅游客车项目实施过程中具备足够的资金流动性，公司将进行详尽的现金流分析。这包括资金需求的合理预测、旅游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235"/>
      <w:r>
        <w:rPr>
          <w:rFonts w:ascii="仿宋" w:eastAsia="仿宋" w:hAnsi="仿宋" w:cs="仿宋" w:hint="eastAsia"/>
          <w:sz w:val="28"/>
          <w:lang w:eastAsia="zh-CN"/>
        </w:rPr>
        <w:t>二、旅游客车项目文档管理</w:t>
      </w:r>
      <w:bookmarkEnd w:id="5"/>
    </w:p>
    <w:p>
      <w:pPr>
        <w:pStyle w:val="Heading2"/>
        <w:rPr>
          <w:rFonts w:ascii="仿宋" w:eastAsia="仿宋" w:hAnsi="仿宋" w:cs="仿宋" w:hint="eastAsia"/>
          <w:lang w:eastAsia="zh-CN"/>
        </w:rPr>
      </w:pPr>
      <w:bookmarkStart w:id="6" w:name="_Toc954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旅游客车项目高度重视文档的质量和准确性，以支持旅游客车项目的各项活动和决策。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文档的编制始于旅游客车项目计划的初期，我们制定了详细的文档编制计划，明确了每个文档的内容、格式和编写责任人。在旅游客车项目启动阶段，我们首先编制了旅游客车项目章程，明确定义了旅游客车项目的目标、范围、风险等关键要素。随后，旅游客车项目团队根据计划陆续编制了需求文档、设计文档、测试文档等各类文档，确保旅游客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旅游客车项目管理中的重要环节，旨在确保旅游客车项目文档符合质量标准和旅游客车项目需求。在旅游客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除了内部审查，我们还进行了外部审查，邀请旅游客车项目相关利益方和专业领域的专家对文档进行独立审查。这有助于获取更全面、客观的反馈，确保旅游客车项目文档不仅符合内部标准，也满足外部需求。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旅游客车项目在文档编制与审查方面建立了严格的管理机制，通过规范的流程和多维度的审查，确保旅游客车项目文档的质量、准确性和可靠性，为旅游客车项目的顺利推进提供了有力支持。</w:t>
      </w:r>
    </w:p>
    <w:p>
      <w:pPr>
        <w:pStyle w:val="Heading2"/>
        <w:ind w:firstLine="560" w:firstLineChars="200"/>
        <w:rPr>
          <w:rFonts w:ascii="仿宋" w:eastAsia="仿宋" w:hAnsi="仿宋" w:cs="仿宋" w:hint="eastAsia"/>
          <w:sz w:val="28"/>
          <w:lang w:eastAsia="zh-CN"/>
        </w:rPr>
      </w:pPr>
      <w:bookmarkStart w:id="7" w:name="_Toc1666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在旅游客车项目中，我们致力于优化文档发布与分发过程，以确保信息的高效传递和团队间协作的顺畅进行。以下是我们采取的关键优化策略：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我们通过多渠道发布文档，包括电子邮件、旅游客车项目管理平台、内部网站等，以满足不同团队成员的偏好和需求。多渠道发布确保了信息的全面覆盖。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我们采用了精细的权限控制，确保只有授权人员可以访问敏感信息。这种安全措施保护了旅游客车项目文档的机密性，防止了未经授权的信息泄露。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33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文档存档与归档是旅游客车项目生命周期中一个至关重要的环节，直接关系到旅游客车项目信息的长期保存和历史记录的完整性。在旅游客车项目中，我们实施了一系列有效的文档存档与归档管理策略：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734"/>
      <w:r>
        <w:rPr>
          <w:rFonts w:ascii="仿宋" w:eastAsia="仿宋" w:hAnsi="仿宋" w:cs="仿宋" w:hint="eastAsia"/>
          <w:sz w:val="28"/>
          <w:lang w:eastAsia="zh-CN"/>
        </w:rPr>
        <w:t>三、旅游客车项目危机管理</w:t>
      </w:r>
      <w:bookmarkEnd w:id="9"/>
    </w:p>
    <w:p>
      <w:pPr>
        <w:pStyle w:val="Heading2"/>
        <w:rPr>
          <w:rFonts w:ascii="仿宋" w:eastAsia="仿宋" w:hAnsi="仿宋" w:cs="仿宋" w:hint="eastAsia"/>
          <w:lang w:eastAsia="zh-CN"/>
        </w:rPr>
      </w:pPr>
      <w:bookmarkStart w:id="10" w:name="_Toc2559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客车项目危机管理中，危机预警与识别是确保旅游客车项目稳健运行的核心步骤。通过建立全面的监测机制，旅游客车项目团队旨在及时发现和理解潜在的风险和危机因素，以便采取及时的预防和应对措施，确保旅游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首先，通过深入的风险评估，旅游客车项目团队全面分析了整个旅游客车项目和各个阶段可能存在的威胁。这包括准确评估每个潜在风险的发生概率和可能影响的程度，为后续危机预警提供了有力支持。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旅游客车项目团队着重于明确定义旅游客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客车项目进展的持续监控，团队能够及时发现潜在问题并作出迅速反应。旅游客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在这一阶段，团队的专业素养和反应速度将发挥至关重要的作用，以确保潜在危机能够在初期得到有效的处理，最大程度地减轻负面影响。通过危机预警与识别，旅游客车项目得以更有序、可控地推进。</w:t>
      </w:r>
    </w:p>
    <w:p>
      <w:pPr>
        <w:pStyle w:val="Heading2"/>
        <w:ind w:firstLine="560" w:firstLineChars="200"/>
        <w:rPr>
          <w:rFonts w:ascii="仿宋" w:eastAsia="仿宋" w:hAnsi="仿宋" w:cs="仿宋" w:hint="eastAsia"/>
          <w:sz w:val="28"/>
          <w:lang w:eastAsia="zh-CN"/>
        </w:rPr>
      </w:pPr>
      <w:bookmarkStart w:id="11" w:name="_Toc1616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在危机发生时，旅游客车项目团队立即行动，成立了应急小组。该小组的任务是迅速制定并实施紧急应对措施，以最小化潜在损失。以下是采取的主要措施：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暂停旅游客车项目进度：为遏制危机蔓延，旅游客车项目暂时停止进行，以便全面评估当前状况。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资源重新分配：重新评估旅游客车项目资源的分配，确保最大限度地减小损失。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实时沟通：与关键利益相关者建立实时沟通机制，向他们传递旅游客车项目危机的实际状况，保障旅游客车项目核心利益。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在紧急应对的同时，旅游客车项目团队强调了团队协作和有效沟通的重要性。以下是团队协作的关键举措：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信息共享机制：建立了信息共享平台，确保团队成员能够及时获取旅游客车项目危机的实时信息。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领导者沟通：旅游客车项目领导者通过定期会议和即时沟通工具，指导团队应对危机，保持团队稳定运行。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随着危机得到初步控制，旅游客车项目团队转向制定恢复计划，以确保旅游客车项目能够从中迅速恢复。主要恢复计划包括：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修复受损的进度计划：重新评估旅游客车项目进度，制定修复计划，确保旅游客车项目尽快回归正常进程。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重新调整资源分配：优化资源分配，确保旅游客车项目在有限资源下高效运转。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风险管理机制加强：对旅游客车项目风险进行全面评估，制定更强化的风险管理策略，以预防未来可能的危机。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742"/>
      <w:r>
        <w:rPr>
          <w:rFonts w:ascii="仿宋" w:eastAsia="仿宋" w:hAnsi="仿宋" w:cs="仿宋" w:hint="eastAsia"/>
          <w:sz w:val="28"/>
          <w:lang w:eastAsia="zh-CN"/>
        </w:rPr>
        <w:t>四、旅游客车项目建设背景及必要性分析</w:t>
      </w:r>
      <w:bookmarkEnd w:id="12"/>
    </w:p>
    <w:p>
      <w:pPr>
        <w:pStyle w:val="Heading2"/>
        <w:rPr>
          <w:rFonts w:ascii="仿宋" w:eastAsia="仿宋" w:hAnsi="仿宋" w:cs="仿宋" w:hint="eastAsia"/>
          <w:lang w:eastAsia="zh-CN"/>
        </w:rPr>
      </w:pPr>
      <w:bookmarkStart w:id="13" w:name="_Toc667"/>
      <w:r>
        <w:rPr>
          <w:rFonts w:ascii="仿宋" w:eastAsia="仿宋" w:hAnsi="仿宋" w:cs="仿宋" w:hint="eastAsia"/>
          <w:lang w:eastAsia="zh-CN"/>
        </w:rPr>
        <w:t>(一)、旅游客车项目背景分析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客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客车项目在这个潮流中的定位。同时，我们将关注行业内涌现的新兴机遇，以便旅游客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客车项目提供了强大的发展动力。我们将聚焦于行业内最新的技术发展趋势，包括但不限于人工智能、大数据分析、物联网等领域。通过深度的技术研究，我们将确保旅游客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客车项目发展的源泉。我们将投入更多的精力对市场需求进行深入剖析，超越表面的需求，深入挖掘潜在的市场痛点和机遇。通过对市场需求的细致了解，旅游客车项目将更有针对性地设计解决方案，满足市场的多样化需求，从而更好地促进旅游客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客车项目战略至关重要。我们将对竞争态势进行更为深入的分析，包括但不限于市场份额、产品特点、客户满意度等多个维度。通过深度的竞争分析，旅游客车项目将能够更准确地把握市场脉搏，制定具有竞争力的旅游客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客车项目的发展具有直接的影响。我们将进行更为全面的法规和政策分析，了解行业发展中的潜在法律风险和合规挑战。通过充分了解和遵守相关法规，旅游客车项目将确保在法律框架内合法合规运营，为旅游客车项目的稳健发展提供有力支持。</w:t>
      </w:r>
    </w:p>
    <w:p>
      <w:pPr>
        <w:pStyle w:val="Heading2"/>
        <w:ind w:firstLine="560" w:firstLineChars="200"/>
        <w:rPr>
          <w:rFonts w:ascii="仿宋" w:eastAsia="仿宋" w:hAnsi="仿宋" w:cs="仿宋" w:hint="eastAsia"/>
          <w:sz w:val="28"/>
          <w:lang w:eastAsia="zh-CN"/>
        </w:rPr>
      </w:pPr>
      <w:bookmarkStart w:id="14" w:name="_Toc22166"/>
      <w:r>
        <w:rPr>
          <w:rFonts w:ascii="仿宋" w:eastAsia="仿宋" w:hAnsi="仿宋" w:cs="仿宋" w:hint="eastAsia"/>
          <w:sz w:val="28"/>
          <w:lang w:eastAsia="zh-CN"/>
        </w:rPr>
        <w:t>(二)、旅游客车项目建设必要性分析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建设的迫切性源于对行业发展趋势的深刻洞察。我们正处于一个行业变革的时代，科技创新、数字化转型成为企业发展的关键动力。旅游客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旅游客车项目建设不仅仅是为了跟上潮流，更是为了通过技术创新推动企业的持续发展。通过引入先进的技术和解决方案，旅游客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游客车项目的建设成为必然选择，通过提高产品质量、拓展服务领域，从而在竞争中获得更多的机会。旅游客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游客车项目建设的必要性体现在对客户需求更精准的满足。通过旅游客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建设的背后是对企业持续创新的追求。只有通过不断创新，企业才能在竞争中立于不败之地。旅游客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9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975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旅游客车项目的主要产品是XXXX，预计年产值为XXX万元。这一产品在市场中占据着重要的地位，其广泛的应用范围使得该旅游客车项目的市场前景非常广阔。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客车项目的xxx产品作为重要的原材料之一，将在多个领域发挥关键作用。其在建筑、交通、能源等方面的广泛应用将为整个产业链提供强大的支持，形成产业协同效应。旅游客车项目的年产值XXX万XXX万XXX万万元不仅反映了其在市场上的巨大潜力，更预示着它对国民经济的积极贡献。这种关联度高、涉及面广的产业关系，使得该旅游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13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旅游客车项目总征地面积为XXXX平方米，相当于约XX.XX亩，其中净用地面积为XXXX平方米，红线范围内相当于约XX.XX亩。这一用地规模充分考虑了旅游客车项目的建设需求，保障了旅游客车项目在合适的空间内得以充分发展。旅游客车项目规划的总建筑面积为XXXX平方米，其中主体工程建设占XXXX平方米，计容建筑面积达XXXX平方米。预计建筑工程的投资将达到XXXX万元，为旅游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计划购置的设备共计XXXX台（套），设备购置费用为XXXX万元。这一设备购置计划充分考虑到旅游客车项目的生产需求和技术要求，确保了旅游客车项目在生产运营中具备先进的技术装备和高效的生产能力。设备的合理配置将为旅游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计划总投资为XXXX万元，预计年实现营业收入为XXXX万元。这一产能规模的设定旨在确保旅游客车项目能够在投资与回报之间取得平衡，实现长期可持续的发展。旅游客车项目的总投资充分考虑到各个方面的需求，包括用地建设、设备购置等多个环节，以确保旅游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7213"/>
      <w:r>
        <w:rPr>
          <w:rFonts w:ascii="仿宋" w:eastAsia="仿宋" w:hAnsi="仿宋" w:cs="仿宋" w:hint="eastAsia"/>
          <w:sz w:val="28"/>
          <w:lang w:eastAsia="zh-CN"/>
        </w:rPr>
        <w:t>六、旅游客车项目概论</w:t>
      </w:r>
      <w:bookmarkEnd w:id="18"/>
    </w:p>
    <w:p>
      <w:pPr>
        <w:pStyle w:val="Heading2"/>
        <w:rPr>
          <w:rFonts w:ascii="仿宋" w:eastAsia="仿宋" w:hAnsi="仿宋" w:cs="仿宋" w:hint="eastAsia"/>
          <w:lang w:eastAsia="zh-CN"/>
        </w:rPr>
      </w:pPr>
      <w:bookmarkStart w:id="19" w:name="_Toc18867"/>
      <w:r>
        <w:rPr>
          <w:rFonts w:ascii="仿宋" w:eastAsia="仿宋" w:hAnsi="仿宋" w:cs="仿宋" w:hint="eastAsia"/>
          <w:lang w:eastAsia="zh-CN"/>
        </w:rPr>
        <w:t>(一)、旅游客车项目概况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起源追溯至对市场的深入洞察。市场的不断演变与变革为旅游客车项目提供了难得的机遇。当前市场存在的需求缺口和变革的大环境共同构成了旅游客车项目的背景。这个旅游客车项目旨在充分利用市场机遇，填补行业中尚未满足的需求，为客户提供全新的解决方案。市场的变革和需求的增长使得这个旅游客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旅游客车项目名称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正式命名为旅游客车。这个名称不仅仅是一个标识，更代表了旅游客车项目的核心理念和愿景。它蕴含着旅游客车项目所要解决问题的关键字，具有强烈的表达和辨识度，为旅游客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旅游客车项目目标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的核心目标是提供一种全新、高效的解决方案，满足客户日益增长的需求。旅游客车项目追求的不仅仅是满足市场需求，更是在市场中获得卓越的竞争优势。通过不断提升产品或服务的质量和创新水平，旅游客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旅游客车项目范围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全面涵盖了产品研发、制造、市场推广和售后服务，确保从产品设计到最终用户体验的全方位关注。这一全面的旅游客车项目范围是为了确保旅游客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旅游客车项目时间表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旅游客车项目计划在未来18个月内完成，包括研发、测试、市场试点和正式推出等不同阶段。这个时间表的合理设计是为了确保旅游客车项目各个阶段的顺利推进，以便按时交付高质量的成果。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旅游客车项目预算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https://d.book118.com/266042113214010032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旅游客车项目规划设计蓝图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3F6765"/>
    <w:rsid w:val="723F67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421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2024-01-08T00:09:00Z</dcterms:created>
  <dcterms:modified xsi:type="dcterms:W3CDTF">2024-01-08T00:09:35Z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2534B6D4AF8D4E259B3230D7FFF38D60_11</vt:lpwstr>
  </property>
  <property fmtid="{D5CDD505-2E9C-101B-9397-08002B2CF9AE}" pid="3" name="KSOProductBuildVer">
    <vt:lpwstr>2052-12.1.0.16120</vt:lpwstr>
  </property>
</Properties>
</file>