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煤制烯烃项目规划设计纲要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3" w:history="1">
        <w:r>
          <w:rPr>
            <w:rFonts w:ascii="仿宋" w:eastAsia="仿宋" w:hAnsi="仿宋" w:cs="仿宋" w:hint="eastAsia"/>
            <w:lang w:eastAsia="zh-CN"/>
          </w:rPr>
          <w:t>序言</w:t>
        </w:r>
        <w:r>
          <w:tab/>
        </w:r>
        <w:r>
          <w:fldChar w:fldCharType="begin"/>
        </w:r>
        <w:r>
          <w:instrText xml:space="preserve"> PAGEREF _Toc1123 \h </w:instrText>
        </w:r>
        <w:r>
          <w:fldChar w:fldCharType="separate"/>
        </w:r>
        <w:r>
          <w:t>3</w:t>
        </w:r>
        <w:r>
          <w:fldChar w:fldCharType="end"/>
        </w:r>
      </w:hyperlink>
    </w:p>
    <w:p>
      <w:pPr>
        <w:pStyle w:val="TOC1"/>
        <w:tabs>
          <w:tab w:val="right" w:leader="dot" w:pos="8306"/>
        </w:tabs>
      </w:pPr>
      <w:hyperlink w:anchor="_Toc19674" w:history="1">
        <w:r>
          <w:rPr>
            <w:rFonts w:ascii="仿宋" w:eastAsia="仿宋" w:hAnsi="仿宋" w:cs="仿宋" w:hint="eastAsia"/>
            <w:lang w:eastAsia="zh-CN"/>
          </w:rPr>
          <w:t>一、煤制烯烃项目土建工程</w:t>
        </w:r>
        <w:r>
          <w:tab/>
        </w:r>
        <w:r>
          <w:fldChar w:fldCharType="begin"/>
        </w:r>
        <w:r>
          <w:instrText xml:space="preserve"> PAGEREF _Toc19674 \h </w:instrText>
        </w:r>
        <w:r>
          <w:fldChar w:fldCharType="separate"/>
        </w:r>
        <w:r>
          <w:t>3</w:t>
        </w:r>
        <w:r>
          <w:fldChar w:fldCharType="end"/>
        </w:r>
      </w:hyperlink>
    </w:p>
    <w:p>
      <w:pPr>
        <w:pStyle w:val="TOC2"/>
        <w:tabs>
          <w:tab w:val="right" w:leader="dot" w:pos="8306"/>
        </w:tabs>
      </w:pPr>
      <w:hyperlink w:anchor="_Toc827" w:history="1">
        <w:r>
          <w:rPr>
            <w:rFonts w:ascii="仿宋" w:eastAsia="仿宋" w:hAnsi="仿宋" w:cs="仿宋" w:hint="eastAsia"/>
            <w:lang w:eastAsia="zh-CN"/>
          </w:rPr>
          <w:t>(一)、建筑工程设计原则</w:t>
        </w:r>
        <w:r>
          <w:tab/>
        </w:r>
        <w:r>
          <w:fldChar w:fldCharType="begin"/>
        </w:r>
        <w:r>
          <w:instrText xml:space="preserve"> PAGEREF _Toc827 \h </w:instrText>
        </w:r>
        <w:r>
          <w:fldChar w:fldCharType="separate"/>
        </w:r>
        <w:r>
          <w:t>3</w:t>
        </w:r>
        <w:r>
          <w:fldChar w:fldCharType="end"/>
        </w:r>
      </w:hyperlink>
    </w:p>
    <w:p>
      <w:pPr>
        <w:pStyle w:val="TOC2"/>
        <w:tabs>
          <w:tab w:val="right" w:leader="dot" w:pos="8306"/>
        </w:tabs>
      </w:pPr>
      <w:hyperlink w:anchor="_Toc30650" w:history="1">
        <w:r>
          <w:rPr>
            <w:rFonts w:ascii="仿宋" w:eastAsia="仿宋" w:hAnsi="仿宋" w:cs="仿宋" w:hint="eastAsia"/>
            <w:lang w:eastAsia="zh-CN"/>
          </w:rPr>
          <w:t>(二)、土建工程设计年限及安全等级</w:t>
        </w:r>
        <w:r>
          <w:tab/>
        </w:r>
        <w:r>
          <w:fldChar w:fldCharType="begin"/>
        </w:r>
        <w:r>
          <w:instrText xml:space="preserve"> PAGEREF _Toc30650 \h </w:instrText>
        </w:r>
        <w:r>
          <w:fldChar w:fldCharType="separate"/>
        </w:r>
        <w:r>
          <w:t>4</w:t>
        </w:r>
        <w:r>
          <w:fldChar w:fldCharType="end"/>
        </w:r>
      </w:hyperlink>
    </w:p>
    <w:p>
      <w:pPr>
        <w:pStyle w:val="TOC2"/>
        <w:tabs>
          <w:tab w:val="right" w:leader="dot" w:pos="8306"/>
        </w:tabs>
      </w:pPr>
      <w:hyperlink w:anchor="_Toc16008" w:history="1">
        <w:r>
          <w:rPr>
            <w:rFonts w:ascii="仿宋" w:eastAsia="仿宋" w:hAnsi="仿宋" w:cs="仿宋" w:hint="eastAsia"/>
            <w:lang w:eastAsia="zh-CN"/>
          </w:rPr>
          <w:t>(三)、建筑工程设计总体要求</w:t>
        </w:r>
        <w:r>
          <w:tab/>
        </w:r>
        <w:r>
          <w:fldChar w:fldCharType="begin"/>
        </w:r>
        <w:r>
          <w:instrText xml:space="preserve"> PAGEREF _Toc16008 \h </w:instrText>
        </w:r>
        <w:r>
          <w:fldChar w:fldCharType="separate"/>
        </w:r>
        <w:r>
          <w:t>5</w:t>
        </w:r>
        <w:r>
          <w:fldChar w:fldCharType="end"/>
        </w:r>
      </w:hyperlink>
    </w:p>
    <w:p>
      <w:pPr>
        <w:pStyle w:val="TOC2"/>
        <w:tabs>
          <w:tab w:val="right" w:leader="dot" w:pos="8306"/>
        </w:tabs>
      </w:pPr>
      <w:hyperlink w:anchor="_Toc31656" w:history="1">
        <w:r>
          <w:rPr>
            <w:rFonts w:ascii="仿宋" w:eastAsia="仿宋" w:hAnsi="仿宋" w:cs="仿宋" w:hint="eastAsia"/>
            <w:lang w:eastAsia="zh-CN"/>
          </w:rPr>
          <w:t>(四)、土建工程建设指标</w:t>
        </w:r>
        <w:r>
          <w:tab/>
        </w:r>
        <w:r>
          <w:fldChar w:fldCharType="begin"/>
        </w:r>
        <w:r>
          <w:instrText xml:space="preserve"> PAGEREF _Toc31656 \h </w:instrText>
        </w:r>
        <w:r>
          <w:fldChar w:fldCharType="separate"/>
        </w:r>
        <w:r>
          <w:t>6</w:t>
        </w:r>
        <w:r>
          <w:fldChar w:fldCharType="end"/>
        </w:r>
      </w:hyperlink>
    </w:p>
    <w:p>
      <w:pPr>
        <w:pStyle w:val="TOC1"/>
        <w:tabs>
          <w:tab w:val="right" w:leader="dot" w:pos="8306"/>
        </w:tabs>
      </w:pPr>
      <w:hyperlink w:anchor="_Toc21598" w:history="1">
        <w:r>
          <w:rPr>
            <w:rFonts w:ascii="仿宋" w:eastAsia="仿宋" w:hAnsi="仿宋" w:cs="仿宋" w:hint="eastAsia"/>
            <w:lang w:eastAsia="zh-CN"/>
          </w:rPr>
          <w:t>二、煤制烯烃项目建设背景及必要性分析</w:t>
        </w:r>
        <w:r>
          <w:tab/>
        </w:r>
        <w:r>
          <w:fldChar w:fldCharType="begin"/>
        </w:r>
        <w:r>
          <w:instrText xml:space="preserve"> PAGEREF _Toc21598 \h </w:instrText>
        </w:r>
        <w:r>
          <w:fldChar w:fldCharType="separate"/>
        </w:r>
        <w:r>
          <w:t>6</w:t>
        </w:r>
        <w:r>
          <w:fldChar w:fldCharType="end"/>
        </w:r>
      </w:hyperlink>
    </w:p>
    <w:p>
      <w:pPr>
        <w:pStyle w:val="TOC2"/>
        <w:tabs>
          <w:tab w:val="right" w:leader="dot" w:pos="8306"/>
        </w:tabs>
      </w:pPr>
      <w:hyperlink w:anchor="_Toc3055" w:history="1">
        <w:r>
          <w:rPr>
            <w:rFonts w:ascii="仿宋" w:eastAsia="仿宋" w:hAnsi="仿宋" w:cs="仿宋" w:hint="eastAsia"/>
            <w:lang w:eastAsia="zh-CN"/>
          </w:rPr>
          <w:t>(一)、煤制烯烃项目背景分析</w:t>
        </w:r>
        <w:r>
          <w:tab/>
        </w:r>
        <w:r>
          <w:fldChar w:fldCharType="begin"/>
        </w:r>
        <w:r>
          <w:instrText xml:space="preserve"> PAGEREF _Toc3055 \h </w:instrText>
        </w:r>
        <w:r>
          <w:fldChar w:fldCharType="separate"/>
        </w:r>
        <w:r>
          <w:t>6</w:t>
        </w:r>
        <w:r>
          <w:fldChar w:fldCharType="end"/>
        </w:r>
      </w:hyperlink>
    </w:p>
    <w:p>
      <w:pPr>
        <w:pStyle w:val="TOC2"/>
        <w:tabs>
          <w:tab w:val="right" w:leader="dot" w:pos="8306"/>
        </w:tabs>
      </w:pPr>
      <w:hyperlink w:anchor="_Toc2637" w:history="1">
        <w:r>
          <w:rPr>
            <w:rFonts w:ascii="仿宋" w:eastAsia="仿宋" w:hAnsi="仿宋" w:cs="仿宋" w:hint="eastAsia"/>
            <w:lang w:eastAsia="zh-CN"/>
          </w:rPr>
          <w:t>(二)、煤制烯烃项目建设必要性分析</w:t>
        </w:r>
        <w:r>
          <w:tab/>
        </w:r>
        <w:r>
          <w:fldChar w:fldCharType="begin"/>
        </w:r>
        <w:r>
          <w:instrText xml:space="preserve"> PAGEREF _Toc2637 \h </w:instrText>
        </w:r>
        <w:r>
          <w:fldChar w:fldCharType="separate"/>
        </w:r>
        <w:r>
          <w:t>8</w:t>
        </w:r>
        <w:r>
          <w:fldChar w:fldCharType="end"/>
        </w:r>
      </w:hyperlink>
    </w:p>
    <w:p>
      <w:pPr>
        <w:pStyle w:val="TOC1"/>
        <w:tabs>
          <w:tab w:val="right" w:leader="dot" w:pos="8306"/>
        </w:tabs>
      </w:pPr>
      <w:hyperlink w:anchor="_Toc8560" w:history="1">
        <w:r>
          <w:rPr>
            <w:rFonts w:ascii="仿宋" w:eastAsia="仿宋" w:hAnsi="仿宋" w:cs="仿宋" w:hint="eastAsia"/>
            <w:lang w:eastAsia="zh-CN"/>
          </w:rPr>
          <w:t>三、煤制烯烃项目可持续发展</w:t>
        </w:r>
        <w:r>
          <w:tab/>
        </w:r>
        <w:r>
          <w:fldChar w:fldCharType="begin"/>
        </w:r>
        <w:r>
          <w:instrText xml:space="preserve"> PAGEREF _Toc8560 \h </w:instrText>
        </w:r>
        <w:r>
          <w:fldChar w:fldCharType="separate"/>
        </w:r>
        <w:r>
          <w:t>9</w:t>
        </w:r>
        <w:r>
          <w:fldChar w:fldCharType="end"/>
        </w:r>
      </w:hyperlink>
    </w:p>
    <w:p>
      <w:pPr>
        <w:pStyle w:val="TOC2"/>
        <w:tabs>
          <w:tab w:val="right" w:leader="dot" w:pos="8306"/>
        </w:tabs>
      </w:pPr>
      <w:hyperlink w:anchor="_Toc24835" w:history="1">
        <w:r>
          <w:rPr>
            <w:rFonts w:ascii="仿宋" w:eastAsia="仿宋" w:hAnsi="仿宋" w:cs="仿宋" w:hint="eastAsia"/>
            <w:lang w:eastAsia="zh-CN"/>
          </w:rPr>
          <w:t>(一)、可持续战略与实践</w:t>
        </w:r>
        <w:r>
          <w:tab/>
        </w:r>
        <w:r>
          <w:fldChar w:fldCharType="begin"/>
        </w:r>
        <w:r>
          <w:instrText xml:space="preserve"> PAGEREF _Toc24835 \h </w:instrText>
        </w:r>
        <w:r>
          <w:fldChar w:fldCharType="separate"/>
        </w:r>
        <w:r>
          <w:t>9</w:t>
        </w:r>
        <w:r>
          <w:fldChar w:fldCharType="end"/>
        </w:r>
      </w:hyperlink>
    </w:p>
    <w:p>
      <w:pPr>
        <w:pStyle w:val="TOC2"/>
        <w:tabs>
          <w:tab w:val="right" w:leader="dot" w:pos="8306"/>
        </w:tabs>
      </w:pPr>
      <w:hyperlink w:anchor="_Toc8255" w:history="1">
        <w:r>
          <w:rPr>
            <w:rFonts w:ascii="仿宋" w:eastAsia="仿宋" w:hAnsi="仿宋" w:cs="仿宋" w:hint="eastAsia"/>
            <w:lang w:eastAsia="zh-CN"/>
          </w:rPr>
          <w:t>(二)、环保与社会责任</w:t>
        </w:r>
        <w:r>
          <w:tab/>
        </w:r>
        <w:r>
          <w:fldChar w:fldCharType="begin"/>
        </w:r>
        <w:r>
          <w:instrText xml:space="preserve"> PAGEREF _Toc8255 \h </w:instrText>
        </w:r>
        <w:r>
          <w:fldChar w:fldCharType="separate"/>
        </w:r>
        <w:r>
          <w:t>10</w:t>
        </w:r>
        <w:r>
          <w:fldChar w:fldCharType="end"/>
        </w:r>
      </w:hyperlink>
    </w:p>
    <w:p>
      <w:pPr>
        <w:pStyle w:val="TOC1"/>
        <w:tabs>
          <w:tab w:val="right" w:leader="dot" w:pos="8306"/>
        </w:tabs>
      </w:pPr>
      <w:hyperlink w:anchor="_Toc479" w:history="1">
        <w:r>
          <w:rPr>
            <w:rFonts w:ascii="仿宋" w:eastAsia="仿宋" w:hAnsi="仿宋" w:cs="仿宋" w:hint="eastAsia"/>
            <w:lang w:eastAsia="zh-CN"/>
          </w:rPr>
          <w:t>四、市场分析、调研</w:t>
        </w:r>
        <w:r>
          <w:tab/>
        </w:r>
        <w:r>
          <w:fldChar w:fldCharType="begin"/>
        </w:r>
        <w:r>
          <w:instrText xml:space="preserve"> PAGEREF _Toc479 \h </w:instrText>
        </w:r>
        <w:r>
          <w:fldChar w:fldCharType="separate"/>
        </w:r>
        <w:r>
          <w:t>11</w:t>
        </w:r>
        <w:r>
          <w:fldChar w:fldCharType="end"/>
        </w:r>
      </w:hyperlink>
    </w:p>
    <w:p>
      <w:pPr>
        <w:pStyle w:val="TOC2"/>
        <w:tabs>
          <w:tab w:val="right" w:leader="dot" w:pos="8306"/>
        </w:tabs>
      </w:pPr>
      <w:hyperlink w:anchor="_Toc29561" w:history="1">
        <w:r>
          <w:rPr>
            <w:rFonts w:ascii="仿宋" w:eastAsia="仿宋" w:hAnsi="仿宋" w:cs="仿宋" w:hint="eastAsia"/>
            <w:lang w:eastAsia="zh-CN"/>
          </w:rPr>
          <w:t>(一)、煤制烯烃行业分析</w:t>
        </w:r>
        <w:r>
          <w:tab/>
        </w:r>
        <w:r>
          <w:fldChar w:fldCharType="begin"/>
        </w:r>
        <w:r>
          <w:instrText xml:space="preserve"> PAGEREF _Toc29561 \h </w:instrText>
        </w:r>
        <w:r>
          <w:fldChar w:fldCharType="separate"/>
        </w:r>
        <w:r>
          <w:t>11</w:t>
        </w:r>
        <w:r>
          <w:fldChar w:fldCharType="end"/>
        </w:r>
      </w:hyperlink>
    </w:p>
    <w:p>
      <w:pPr>
        <w:pStyle w:val="TOC2"/>
        <w:tabs>
          <w:tab w:val="right" w:leader="dot" w:pos="8306"/>
        </w:tabs>
      </w:pPr>
      <w:hyperlink w:anchor="_Toc15855" w:history="1">
        <w:r>
          <w:rPr>
            <w:rFonts w:ascii="仿宋" w:eastAsia="仿宋" w:hAnsi="仿宋" w:cs="仿宋" w:hint="eastAsia"/>
            <w:lang w:eastAsia="zh-CN"/>
          </w:rPr>
          <w:t>(二)、煤制烯烃市场分析预测</w:t>
        </w:r>
        <w:r>
          <w:tab/>
        </w:r>
        <w:r>
          <w:fldChar w:fldCharType="begin"/>
        </w:r>
        <w:r>
          <w:instrText xml:space="preserve"> PAGEREF _Toc15855 \h </w:instrText>
        </w:r>
        <w:r>
          <w:fldChar w:fldCharType="separate"/>
        </w:r>
        <w:r>
          <w:t>11</w:t>
        </w:r>
        <w:r>
          <w:fldChar w:fldCharType="end"/>
        </w:r>
      </w:hyperlink>
    </w:p>
    <w:p>
      <w:pPr>
        <w:pStyle w:val="TOC1"/>
        <w:tabs>
          <w:tab w:val="right" w:leader="dot" w:pos="8306"/>
        </w:tabs>
      </w:pPr>
      <w:hyperlink w:anchor="_Toc6316" w:history="1">
        <w:r>
          <w:rPr>
            <w:rFonts w:ascii="仿宋" w:eastAsia="仿宋" w:hAnsi="仿宋" w:cs="仿宋" w:hint="eastAsia"/>
            <w:lang w:eastAsia="zh-CN"/>
          </w:rPr>
          <w:t>五、煤制烯烃项目概论</w:t>
        </w:r>
        <w:r>
          <w:tab/>
        </w:r>
        <w:r>
          <w:fldChar w:fldCharType="begin"/>
        </w:r>
        <w:r>
          <w:instrText xml:space="preserve"> PAGEREF _Toc6316 \h </w:instrText>
        </w:r>
        <w:r>
          <w:fldChar w:fldCharType="separate"/>
        </w:r>
        <w:r>
          <w:t>12</w:t>
        </w:r>
        <w:r>
          <w:fldChar w:fldCharType="end"/>
        </w:r>
      </w:hyperlink>
    </w:p>
    <w:p>
      <w:pPr>
        <w:pStyle w:val="TOC2"/>
        <w:tabs>
          <w:tab w:val="right" w:leader="dot" w:pos="8306"/>
        </w:tabs>
      </w:pPr>
      <w:hyperlink w:anchor="_Toc21061" w:history="1">
        <w:r>
          <w:rPr>
            <w:rFonts w:ascii="仿宋" w:eastAsia="仿宋" w:hAnsi="仿宋" w:cs="仿宋" w:hint="eastAsia"/>
            <w:lang w:eastAsia="zh-CN"/>
          </w:rPr>
          <w:t>(一)、煤制烯烃项目概况</w:t>
        </w:r>
        <w:r>
          <w:tab/>
        </w:r>
        <w:r>
          <w:fldChar w:fldCharType="begin"/>
        </w:r>
        <w:r>
          <w:instrText xml:space="preserve"> PAGEREF _Toc21061 \h </w:instrText>
        </w:r>
        <w:r>
          <w:fldChar w:fldCharType="separate"/>
        </w:r>
        <w:r>
          <w:t>12</w:t>
        </w:r>
        <w:r>
          <w:fldChar w:fldCharType="end"/>
        </w:r>
      </w:hyperlink>
    </w:p>
    <w:p>
      <w:pPr>
        <w:pStyle w:val="TOC2"/>
        <w:tabs>
          <w:tab w:val="right" w:leader="dot" w:pos="8306"/>
        </w:tabs>
      </w:pPr>
      <w:hyperlink w:anchor="_Toc8060" w:history="1">
        <w:r>
          <w:rPr>
            <w:rFonts w:ascii="仿宋" w:eastAsia="仿宋" w:hAnsi="仿宋" w:cs="仿宋" w:hint="eastAsia"/>
            <w:lang w:eastAsia="zh-CN"/>
          </w:rPr>
          <w:t>(二)、煤制烯烃项目目标</w:t>
        </w:r>
        <w:r>
          <w:tab/>
        </w:r>
        <w:r>
          <w:fldChar w:fldCharType="begin"/>
        </w:r>
        <w:r>
          <w:instrText xml:space="preserve"> PAGEREF _Toc8060 \h </w:instrText>
        </w:r>
        <w:r>
          <w:fldChar w:fldCharType="separate"/>
        </w:r>
        <w:r>
          <w:t>15</w:t>
        </w:r>
        <w:r>
          <w:fldChar w:fldCharType="end"/>
        </w:r>
      </w:hyperlink>
    </w:p>
    <w:p>
      <w:pPr>
        <w:pStyle w:val="TOC2"/>
        <w:tabs>
          <w:tab w:val="right" w:leader="dot" w:pos="8306"/>
        </w:tabs>
      </w:pPr>
      <w:hyperlink w:anchor="_Toc896" w:history="1">
        <w:r>
          <w:rPr>
            <w:rFonts w:ascii="仿宋" w:eastAsia="仿宋" w:hAnsi="仿宋" w:cs="仿宋" w:hint="eastAsia"/>
            <w:lang w:eastAsia="zh-CN"/>
          </w:rPr>
          <w:t>(三)、煤制烯烃项目提出的理由</w:t>
        </w:r>
        <w:r>
          <w:tab/>
        </w:r>
        <w:r>
          <w:fldChar w:fldCharType="begin"/>
        </w:r>
        <w:r>
          <w:instrText xml:space="preserve"> PAGEREF _Toc896 \h </w:instrText>
        </w:r>
        <w:r>
          <w:fldChar w:fldCharType="separate"/>
        </w:r>
        <w:r>
          <w:t>15</w:t>
        </w:r>
        <w:r>
          <w:fldChar w:fldCharType="end"/>
        </w:r>
      </w:hyperlink>
    </w:p>
    <w:p>
      <w:pPr>
        <w:pStyle w:val="TOC2"/>
        <w:tabs>
          <w:tab w:val="right" w:leader="dot" w:pos="8306"/>
        </w:tabs>
      </w:pPr>
      <w:hyperlink w:anchor="_Toc1899" w:history="1">
        <w:r>
          <w:rPr>
            <w:rFonts w:ascii="仿宋" w:eastAsia="仿宋" w:hAnsi="仿宋" w:cs="仿宋" w:hint="eastAsia"/>
            <w:lang w:eastAsia="zh-CN"/>
          </w:rPr>
          <w:t>(四)、煤制烯烃项目意义</w:t>
        </w:r>
        <w:r>
          <w:tab/>
        </w:r>
        <w:r>
          <w:fldChar w:fldCharType="begin"/>
        </w:r>
        <w:r>
          <w:instrText xml:space="preserve"> PAGEREF _Toc1899 \h </w:instrText>
        </w:r>
        <w:r>
          <w:fldChar w:fldCharType="separate"/>
        </w:r>
        <w:r>
          <w:t>17</w:t>
        </w:r>
        <w:r>
          <w:fldChar w:fldCharType="end"/>
        </w:r>
      </w:hyperlink>
    </w:p>
    <w:p>
      <w:pPr>
        <w:pStyle w:val="TOC2"/>
        <w:tabs>
          <w:tab w:val="right" w:leader="dot" w:pos="8306"/>
        </w:tabs>
      </w:pPr>
      <w:hyperlink w:anchor="_Toc29428" w:history="1">
        <w:r>
          <w:rPr>
            <w:rFonts w:ascii="仿宋" w:eastAsia="仿宋" w:hAnsi="仿宋" w:cs="仿宋" w:hint="eastAsia"/>
            <w:lang w:eastAsia="zh-CN"/>
          </w:rPr>
          <w:t>(五)、煤制烯烃项目背景</w:t>
        </w:r>
        <w:r>
          <w:tab/>
        </w:r>
        <w:r>
          <w:fldChar w:fldCharType="begin"/>
        </w:r>
        <w:r>
          <w:instrText xml:space="preserve"> PAGEREF _Toc29428 \h </w:instrText>
        </w:r>
        <w:r>
          <w:fldChar w:fldCharType="separate"/>
        </w:r>
        <w:r>
          <w:t>18</w:t>
        </w:r>
        <w:r>
          <w:fldChar w:fldCharType="end"/>
        </w:r>
      </w:hyperlink>
    </w:p>
    <w:p>
      <w:pPr>
        <w:pStyle w:val="TOC1"/>
        <w:tabs>
          <w:tab w:val="right" w:leader="dot" w:pos="8306"/>
        </w:tabs>
      </w:pPr>
      <w:hyperlink w:anchor="_Toc29936" w:history="1">
        <w:r>
          <w:rPr>
            <w:rFonts w:ascii="仿宋" w:eastAsia="仿宋" w:hAnsi="仿宋" w:cs="仿宋" w:hint="eastAsia"/>
            <w:lang w:eastAsia="zh-CN"/>
          </w:rPr>
          <w:t>六、煤制烯烃项目危机管理</w:t>
        </w:r>
        <w:r>
          <w:tab/>
        </w:r>
        <w:r>
          <w:fldChar w:fldCharType="begin"/>
        </w:r>
        <w:r>
          <w:instrText xml:space="preserve"> PAGEREF _Toc29936 \h </w:instrText>
        </w:r>
        <w:r>
          <w:fldChar w:fldCharType="separate"/>
        </w:r>
        <w:r>
          <w:t>19</w:t>
        </w:r>
        <w:r>
          <w:fldChar w:fldCharType="end"/>
        </w:r>
      </w:hyperlink>
    </w:p>
    <w:p>
      <w:pPr>
        <w:pStyle w:val="TOC2"/>
        <w:tabs>
          <w:tab w:val="right" w:leader="dot" w:pos="8306"/>
        </w:tabs>
      </w:pPr>
      <w:hyperlink w:anchor="_Toc25059" w:history="1">
        <w:r>
          <w:rPr>
            <w:rFonts w:ascii="仿宋" w:eastAsia="仿宋" w:hAnsi="仿宋" w:cs="仿宋" w:hint="eastAsia"/>
            <w:lang w:eastAsia="zh-CN"/>
          </w:rPr>
          <w:t>(一)、危机预警与识别</w:t>
        </w:r>
        <w:r>
          <w:tab/>
        </w:r>
        <w:r>
          <w:fldChar w:fldCharType="begin"/>
        </w:r>
        <w:r>
          <w:instrText xml:space="preserve"> PAGEREF _Toc25059 \h </w:instrText>
        </w:r>
        <w:r>
          <w:fldChar w:fldCharType="separate"/>
        </w:r>
        <w:r>
          <w:t>19</w:t>
        </w:r>
        <w:r>
          <w:fldChar w:fldCharType="end"/>
        </w:r>
      </w:hyperlink>
    </w:p>
    <w:p>
      <w:pPr>
        <w:pStyle w:val="TOC2"/>
        <w:tabs>
          <w:tab w:val="right" w:leader="dot" w:pos="8306"/>
        </w:tabs>
      </w:pPr>
      <w:hyperlink w:anchor="_Toc16452" w:history="1">
        <w:r>
          <w:rPr>
            <w:rFonts w:ascii="仿宋" w:eastAsia="仿宋" w:hAnsi="仿宋" w:cs="仿宋" w:hint="eastAsia"/>
            <w:lang w:eastAsia="zh-CN"/>
          </w:rPr>
          <w:t>(二)、危机应对与恢复</w:t>
        </w:r>
        <w:r>
          <w:tab/>
        </w:r>
        <w:r>
          <w:fldChar w:fldCharType="begin"/>
        </w:r>
        <w:r>
          <w:instrText xml:space="preserve"> PAGEREF _Toc16452 \h </w:instrText>
        </w:r>
        <w:r>
          <w:fldChar w:fldCharType="separate"/>
        </w:r>
        <w:r>
          <w:t>20</w:t>
        </w:r>
        <w:r>
          <w:fldChar w:fldCharType="end"/>
        </w:r>
      </w:hyperlink>
    </w:p>
    <w:p>
      <w:pPr>
        <w:pStyle w:val="TOC1"/>
        <w:tabs>
          <w:tab w:val="right" w:leader="dot" w:pos="8306"/>
        </w:tabs>
      </w:pPr>
      <w:hyperlink w:anchor="_Toc31646" w:history="1">
        <w:r>
          <w:rPr>
            <w:rFonts w:ascii="仿宋" w:eastAsia="仿宋" w:hAnsi="仿宋" w:cs="仿宋" w:hint="eastAsia"/>
            <w:lang w:eastAsia="zh-CN"/>
          </w:rPr>
          <w:t>七、煤制烯烃项目风险管理</w:t>
        </w:r>
        <w:r>
          <w:tab/>
        </w:r>
        <w:r>
          <w:fldChar w:fldCharType="begin"/>
        </w:r>
        <w:r>
          <w:instrText xml:space="preserve"> PAGEREF _Toc31646 \h </w:instrText>
        </w:r>
        <w:r>
          <w:fldChar w:fldCharType="separate"/>
        </w:r>
        <w:r>
          <w:t>21</w:t>
        </w:r>
        <w:r>
          <w:fldChar w:fldCharType="end"/>
        </w:r>
      </w:hyperlink>
    </w:p>
    <w:p>
      <w:pPr>
        <w:pStyle w:val="TOC2"/>
        <w:tabs>
          <w:tab w:val="right" w:leader="dot" w:pos="8306"/>
        </w:tabs>
      </w:pPr>
      <w:hyperlink w:anchor="_Toc13194" w:history="1">
        <w:r>
          <w:rPr>
            <w:rFonts w:ascii="仿宋" w:eastAsia="仿宋" w:hAnsi="仿宋" w:cs="仿宋" w:hint="eastAsia"/>
            <w:lang w:eastAsia="zh-CN"/>
          </w:rPr>
          <w:t>(一)、风险识别与评估</w:t>
        </w:r>
        <w:r>
          <w:tab/>
        </w:r>
        <w:r>
          <w:fldChar w:fldCharType="begin"/>
        </w:r>
        <w:r>
          <w:instrText xml:space="preserve"> PAGEREF _Toc13194 \h </w:instrText>
        </w:r>
        <w:r>
          <w:fldChar w:fldCharType="separate"/>
        </w:r>
        <w:r>
          <w:t>21</w:t>
        </w:r>
        <w:r>
          <w:fldChar w:fldCharType="end"/>
        </w:r>
      </w:hyperlink>
    </w:p>
    <w:p>
      <w:pPr>
        <w:pStyle w:val="TOC2"/>
        <w:tabs>
          <w:tab w:val="right" w:leader="dot" w:pos="8306"/>
        </w:tabs>
      </w:pPr>
      <w:hyperlink w:anchor="_Toc17799" w:history="1">
        <w:r>
          <w:rPr>
            <w:rFonts w:ascii="仿宋" w:eastAsia="仿宋" w:hAnsi="仿宋" w:cs="仿宋" w:hint="eastAsia"/>
            <w:lang w:eastAsia="zh-CN"/>
          </w:rPr>
          <w:t>(二)、风险应对策略</w:t>
        </w:r>
        <w:r>
          <w:tab/>
        </w:r>
        <w:r>
          <w:fldChar w:fldCharType="begin"/>
        </w:r>
        <w:r>
          <w:instrText xml:space="preserve"> PAGEREF _Toc17799 \h </w:instrText>
        </w:r>
        <w:r>
          <w:fldChar w:fldCharType="separate"/>
        </w:r>
        <w:r>
          <w:t>22</w:t>
        </w:r>
        <w:r>
          <w:fldChar w:fldCharType="end"/>
        </w:r>
      </w:hyperlink>
    </w:p>
    <w:p>
      <w:pPr>
        <w:pStyle w:val="TOC2"/>
        <w:tabs>
          <w:tab w:val="right" w:leader="dot" w:pos="8306"/>
        </w:tabs>
      </w:pPr>
      <w:hyperlink w:anchor="_Toc15164" w:history="1">
        <w:r>
          <w:rPr>
            <w:rFonts w:ascii="仿宋" w:eastAsia="仿宋" w:hAnsi="仿宋" w:cs="仿宋" w:hint="eastAsia"/>
            <w:lang w:eastAsia="zh-CN"/>
          </w:rPr>
          <w:t>(三)、风险监控与控制</w:t>
        </w:r>
        <w:r>
          <w:tab/>
        </w:r>
        <w:r>
          <w:fldChar w:fldCharType="begin"/>
        </w:r>
        <w:r>
          <w:instrText xml:space="preserve"> PAGEREF _Toc15164 \h </w:instrText>
        </w:r>
        <w:r>
          <w:fldChar w:fldCharType="separate"/>
        </w:r>
        <w:r>
          <w:t>24</w:t>
        </w:r>
        <w:r>
          <w:fldChar w:fldCharType="end"/>
        </w:r>
      </w:hyperlink>
    </w:p>
    <w:p>
      <w:pPr>
        <w:pStyle w:val="TOC1"/>
        <w:tabs>
          <w:tab w:val="right" w:leader="dot" w:pos="8306"/>
        </w:tabs>
      </w:pPr>
      <w:hyperlink w:anchor="_Toc3148" w:history="1">
        <w:r>
          <w:rPr>
            <w:rFonts w:ascii="仿宋" w:eastAsia="仿宋" w:hAnsi="仿宋" w:cs="仿宋" w:hint="eastAsia"/>
            <w:lang w:eastAsia="zh-CN"/>
          </w:rPr>
          <w:t>八、煤制烯烃项目经营效益</w:t>
        </w:r>
        <w:r>
          <w:tab/>
        </w:r>
        <w:r>
          <w:fldChar w:fldCharType="begin"/>
        </w:r>
        <w:r>
          <w:instrText xml:space="preserve"> PAGEREF _Toc3148 \h </w:instrText>
        </w:r>
        <w:r>
          <w:fldChar w:fldCharType="separate"/>
        </w:r>
        <w:r>
          <w:t>25</w:t>
        </w:r>
        <w:r>
          <w:fldChar w:fldCharType="end"/>
        </w:r>
      </w:hyperlink>
    </w:p>
    <w:p>
      <w:pPr>
        <w:pStyle w:val="TOC2"/>
        <w:tabs>
          <w:tab w:val="right" w:leader="dot" w:pos="8306"/>
        </w:tabs>
      </w:pPr>
      <w:hyperlink w:anchor="_Toc8965" w:history="1">
        <w:r>
          <w:rPr>
            <w:rFonts w:ascii="仿宋" w:eastAsia="仿宋" w:hAnsi="仿宋" w:cs="仿宋" w:hint="eastAsia"/>
            <w:lang w:eastAsia="zh-CN"/>
          </w:rPr>
          <w:t>(一)、经济评价财务测算</w:t>
        </w:r>
        <w:r>
          <w:tab/>
        </w:r>
        <w:r>
          <w:fldChar w:fldCharType="begin"/>
        </w:r>
        <w:r>
          <w:instrText xml:space="preserve"> PAGEREF _Toc8965 \h </w:instrText>
        </w:r>
        <w:r>
          <w:fldChar w:fldCharType="separate"/>
        </w:r>
        <w:r>
          <w:t>25</w:t>
        </w:r>
        <w:r>
          <w:fldChar w:fldCharType="end"/>
        </w:r>
      </w:hyperlink>
    </w:p>
    <w:p>
      <w:pPr>
        <w:pStyle w:val="TOC2"/>
        <w:tabs>
          <w:tab w:val="right" w:leader="dot" w:pos="8306"/>
        </w:tabs>
      </w:pPr>
      <w:hyperlink w:anchor="_Toc8146" w:history="1">
        <w:r>
          <w:rPr>
            <w:rFonts w:ascii="仿宋" w:eastAsia="仿宋" w:hAnsi="仿宋" w:cs="仿宋" w:hint="eastAsia"/>
            <w:lang w:eastAsia="zh-CN"/>
          </w:rPr>
          <w:t>(二)、煤制烯烃项目盈利能力分析</w:t>
        </w:r>
        <w:r>
          <w:tab/>
        </w:r>
        <w:r>
          <w:fldChar w:fldCharType="begin"/>
        </w:r>
        <w:r>
          <w:instrText xml:space="preserve"> PAGEREF _Toc8146 \h </w:instrText>
        </w:r>
        <w:r>
          <w:fldChar w:fldCharType="separate"/>
        </w:r>
        <w:r>
          <w:t>26</w:t>
        </w:r>
        <w:r>
          <w:fldChar w:fldCharType="end"/>
        </w:r>
      </w:hyperlink>
    </w:p>
    <w:p>
      <w:pPr>
        <w:pStyle w:val="TOC1"/>
        <w:tabs>
          <w:tab w:val="right" w:leader="dot" w:pos="8306"/>
        </w:tabs>
      </w:pPr>
      <w:hyperlink w:anchor="_Toc2674" w:history="1">
        <w:r>
          <w:rPr>
            <w:rFonts w:ascii="仿宋" w:eastAsia="仿宋" w:hAnsi="仿宋" w:cs="仿宋" w:hint="eastAsia"/>
            <w:lang w:eastAsia="zh-CN"/>
          </w:rPr>
          <w:t>九、煤制烯烃项目投资规划</w:t>
        </w:r>
        <w:r>
          <w:tab/>
        </w:r>
        <w:r>
          <w:fldChar w:fldCharType="begin"/>
        </w:r>
        <w:r>
          <w:instrText xml:space="preserve"> PAGEREF _Toc2674 \h </w:instrText>
        </w:r>
        <w:r>
          <w:fldChar w:fldCharType="separate"/>
        </w:r>
        <w:r>
          <w:t>27</w:t>
        </w:r>
        <w:r>
          <w:fldChar w:fldCharType="end"/>
        </w:r>
      </w:hyperlink>
    </w:p>
    <w:p>
      <w:pPr>
        <w:pStyle w:val="TOC2"/>
        <w:tabs>
          <w:tab w:val="right" w:leader="dot" w:pos="8306"/>
        </w:tabs>
      </w:pPr>
      <w:hyperlink w:anchor="_Toc31660" w:history="1">
        <w:r>
          <w:rPr>
            <w:rFonts w:ascii="仿宋" w:eastAsia="仿宋" w:hAnsi="仿宋" w:cs="仿宋" w:hint="eastAsia"/>
            <w:lang w:eastAsia="zh-CN"/>
          </w:rPr>
          <w:t>(一)、煤制烯烃项目总投资估算</w:t>
        </w:r>
        <w:r>
          <w:tab/>
        </w:r>
        <w:r>
          <w:fldChar w:fldCharType="begin"/>
        </w:r>
        <w:r>
          <w:instrText xml:space="preserve"> PAGEREF _Toc31660 \h </w:instrText>
        </w:r>
        <w:r>
          <w:fldChar w:fldCharType="separate"/>
        </w:r>
        <w:r>
          <w:t>27</w:t>
        </w:r>
        <w:r>
          <w:fldChar w:fldCharType="end"/>
        </w:r>
      </w:hyperlink>
    </w:p>
    <w:p>
      <w:pPr>
        <w:pStyle w:val="TOC2"/>
        <w:tabs>
          <w:tab w:val="right" w:leader="dot" w:pos="8306"/>
        </w:tabs>
      </w:pPr>
      <w:hyperlink w:anchor="_Toc22559" w:history="1">
        <w:r>
          <w:rPr>
            <w:rFonts w:ascii="仿宋" w:eastAsia="仿宋" w:hAnsi="仿宋" w:cs="仿宋" w:hint="eastAsia"/>
            <w:lang w:eastAsia="zh-CN"/>
          </w:rPr>
          <w:t>(二)、资金筹措</w:t>
        </w:r>
        <w:r>
          <w:tab/>
        </w:r>
        <w:r>
          <w:fldChar w:fldCharType="begin"/>
        </w:r>
        <w:r>
          <w:instrText xml:space="preserve"> PAGEREF _Toc22559 \h </w:instrText>
        </w:r>
        <w:r>
          <w:fldChar w:fldCharType="separate"/>
        </w:r>
        <w:r>
          <w:t>28</w:t>
        </w:r>
        <w:r>
          <w:fldChar w:fldCharType="end"/>
        </w:r>
      </w:hyperlink>
    </w:p>
    <w:p>
      <w:pPr>
        <w:pStyle w:val="TOC1"/>
        <w:tabs>
          <w:tab w:val="right" w:leader="dot" w:pos="8306"/>
        </w:tabs>
      </w:pPr>
      <w:hyperlink w:anchor="_Toc10258" w:history="1">
        <w:r>
          <w:rPr>
            <w:rFonts w:ascii="仿宋" w:eastAsia="仿宋" w:hAnsi="仿宋" w:cs="仿宋" w:hint="eastAsia"/>
            <w:lang w:eastAsia="zh-CN"/>
          </w:rPr>
          <w:t>十、生产安全保护</w:t>
        </w:r>
        <w:r>
          <w:tab/>
        </w:r>
        <w:r>
          <w:fldChar w:fldCharType="begin"/>
        </w:r>
        <w:r>
          <w:instrText xml:space="preserve"> PAGEREF _Toc10258 \h </w:instrText>
        </w:r>
        <w:r>
          <w:fldChar w:fldCharType="separate"/>
        </w:r>
        <w:r>
          <w:t>29</w:t>
        </w:r>
        <w:r>
          <w:fldChar w:fldCharType="end"/>
        </w:r>
      </w:hyperlink>
    </w:p>
    <w:p>
      <w:pPr>
        <w:pStyle w:val="TOC2"/>
        <w:tabs>
          <w:tab w:val="right" w:leader="dot" w:pos="8306"/>
        </w:tabs>
      </w:pPr>
      <w:hyperlink w:anchor="_Toc26439" w:history="1">
        <w:r>
          <w:rPr>
            <w:rFonts w:ascii="仿宋" w:eastAsia="仿宋" w:hAnsi="仿宋" w:cs="仿宋" w:hint="eastAsia"/>
            <w:lang w:eastAsia="zh-CN"/>
          </w:rPr>
          <w:t>(一)、消防安全</w:t>
        </w:r>
        <w:r>
          <w:tab/>
        </w:r>
        <w:r>
          <w:fldChar w:fldCharType="begin"/>
        </w:r>
        <w:r>
          <w:instrText xml:space="preserve"> PAGEREF _Toc26439 \h </w:instrText>
        </w:r>
        <w:r>
          <w:fldChar w:fldCharType="separate"/>
        </w:r>
        <w:r>
          <w:t>29</w:t>
        </w:r>
        <w:r>
          <w:fldChar w:fldCharType="end"/>
        </w:r>
      </w:hyperlink>
    </w:p>
    <w:p>
      <w:pPr>
        <w:pStyle w:val="TOC2"/>
        <w:tabs>
          <w:tab w:val="right" w:leader="dot" w:pos="8306"/>
        </w:tabs>
      </w:pPr>
      <w:hyperlink w:anchor="_Toc16300" w:history="1">
        <w:r>
          <w:rPr>
            <w:rFonts w:ascii="仿宋" w:eastAsia="仿宋" w:hAnsi="仿宋" w:cs="仿宋" w:hint="eastAsia"/>
            <w:lang w:eastAsia="zh-CN"/>
          </w:rPr>
          <w:t>(二)、防火防爆总图布置措施</w:t>
        </w:r>
        <w:r>
          <w:tab/>
        </w:r>
        <w:r>
          <w:fldChar w:fldCharType="begin"/>
        </w:r>
        <w:r>
          <w:instrText xml:space="preserve"> PAGEREF _Toc16300 \h </w:instrText>
        </w:r>
        <w:r>
          <w:fldChar w:fldCharType="separate"/>
        </w:r>
        <w:r>
          <w:t>30</w:t>
        </w:r>
        <w:r>
          <w:fldChar w:fldCharType="end"/>
        </w:r>
      </w:hyperlink>
    </w:p>
    <w:p>
      <w:pPr>
        <w:pStyle w:val="TOC2"/>
        <w:tabs>
          <w:tab w:val="right" w:leader="dot" w:pos="8306"/>
        </w:tabs>
      </w:pPr>
      <w:hyperlink w:anchor="_Toc19172" w:history="1">
        <w:r>
          <w:rPr>
            <w:rFonts w:ascii="仿宋" w:eastAsia="仿宋" w:hAnsi="仿宋" w:cs="仿宋" w:hint="eastAsia"/>
            <w:lang w:eastAsia="zh-CN"/>
          </w:rPr>
          <w:t>(三)、自然灾害防范措施</w:t>
        </w:r>
        <w:r>
          <w:tab/>
        </w:r>
        <w:r>
          <w:fldChar w:fldCharType="begin"/>
        </w:r>
        <w:r>
          <w:instrText xml:space="preserve"> PAGEREF _Toc19172 \h </w:instrText>
        </w:r>
        <w:r>
          <w:fldChar w:fldCharType="separate"/>
        </w:r>
        <w:r>
          <w:t>31</w:t>
        </w:r>
        <w:r>
          <w:fldChar w:fldCharType="end"/>
        </w:r>
      </w:hyperlink>
    </w:p>
    <w:p>
      <w:pPr>
        <w:pStyle w:val="TOC2"/>
        <w:tabs>
          <w:tab w:val="right" w:leader="dot" w:pos="8306"/>
        </w:tabs>
      </w:pPr>
      <w:hyperlink w:anchor="_Toc10422" w:history="1">
        <w:r>
          <w:rPr>
            <w:rFonts w:ascii="仿宋" w:eastAsia="仿宋" w:hAnsi="仿宋" w:cs="仿宋" w:hint="eastAsia"/>
            <w:lang w:eastAsia="zh-CN"/>
          </w:rPr>
          <w:t>(四)、安全色及安全标志使用要求</w:t>
        </w:r>
        <w:r>
          <w:tab/>
        </w:r>
        <w:r>
          <w:fldChar w:fldCharType="begin"/>
        </w:r>
        <w:r>
          <w:instrText xml:space="preserve"> PAGEREF _Toc10422 \h </w:instrText>
        </w:r>
        <w:r>
          <w:fldChar w:fldCharType="separate"/>
        </w:r>
        <w:r>
          <w:t>32</w:t>
        </w:r>
        <w:r>
          <w:fldChar w:fldCharType="end"/>
        </w:r>
      </w:hyperlink>
    </w:p>
    <w:p>
      <w:pPr>
        <w:pStyle w:val="TOC2"/>
        <w:tabs>
          <w:tab w:val="right" w:leader="dot" w:pos="8306"/>
        </w:tabs>
      </w:pPr>
      <w:hyperlink w:anchor="_Toc6849" w:history="1">
        <w:r>
          <w:rPr>
            <w:rFonts w:ascii="仿宋" w:eastAsia="仿宋" w:hAnsi="仿宋" w:cs="仿宋" w:hint="eastAsia"/>
            <w:lang w:eastAsia="zh-CN"/>
          </w:rPr>
          <w:t>(五)、防尘防毒措施</w:t>
        </w:r>
        <w:r>
          <w:tab/>
        </w:r>
        <w:r>
          <w:fldChar w:fldCharType="begin"/>
        </w:r>
        <w:r>
          <w:instrText xml:space="preserve"> PAGEREF _Toc6849 \h </w:instrText>
        </w:r>
        <w:r>
          <w:fldChar w:fldCharType="separate"/>
        </w:r>
        <w:r>
          <w:t>33</w:t>
        </w:r>
        <w:r>
          <w:fldChar w:fldCharType="end"/>
        </w:r>
      </w:hyperlink>
    </w:p>
    <w:p>
      <w:pPr>
        <w:pStyle w:val="TOC2"/>
        <w:tabs>
          <w:tab w:val="right" w:leader="dot" w:pos="8306"/>
        </w:tabs>
      </w:pPr>
      <w:hyperlink w:anchor="_Toc17479" w:history="1">
        <w:r>
          <w:rPr>
            <w:rFonts w:ascii="仿宋" w:eastAsia="仿宋" w:hAnsi="仿宋" w:cs="仿宋" w:hint="eastAsia"/>
            <w:lang w:eastAsia="zh-CN"/>
          </w:rPr>
          <w:t>(六)、防静电、触电防护及防雷措施</w:t>
        </w:r>
        <w:r>
          <w:tab/>
        </w:r>
        <w:r>
          <w:fldChar w:fldCharType="begin"/>
        </w:r>
        <w:r>
          <w:instrText xml:space="preserve"> PAGEREF _Toc17479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50" w:history="1">
        <w:r>
          <w:rPr>
            <w:rFonts w:ascii="仿宋" w:eastAsia="仿宋" w:hAnsi="仿宋" w:cs="仿宋" w:hint="eastAsia"/>
            <w:lang w:eastAsia="zh-CN"/>
          </w:rPr>
          <w:t>(七)、机械设备安全保障措施</w:t>
        </w:r>
        <w:r>
          <w:tab/>
        </w:r>
        <w:r>
          <w:fldChar w:fldCharType="begin"/>
        </w:r>
        <w:r>
          <w:instrText xml:space="preserve"> PAGEREF _Toc8750 \h </w:instrText>
        </w:r>
        <w:r>
          <w:fldChar w:fldCharType="separate"/>
        </w:r>
        <w:r>
          <w:t>35</w:t>
        </w:r>
        <w:r>
          <w:fldChar w:fldCharType="end"/>
        </w:r>
      </w:hyperlink>
    </w:p>
    <w:p>
      <w:pPr>
        <w:pStyle w:val="TOC1"/>
        <w:tabs>
          <w:tab w:val="right" w:leader="dot" w:pos="8306"/>
        </w:tabs>
      </w:pPr>
      <w:hyperlink w:anchor="_Toc11454" w:history="1">
        <w:r>
          <w:rPr>
            <w:rFonts w:ascii="仿宋" w:eastAsia="仿宋" w:hAnsi="仿宋" w:cs="仿宋" w:hint="eastAsia"/>
            <w:lang w:eastAsia="zh-CN"/>
          </w:rPr>
          <w:t>十一、煤制烯烃项目社会影响</w:t>
        </w:r>
        <w:r>
          <w:tab/>
        </w:r>
        <w:r>
          <w:fldChar w:fldCharType="begin"/>
        </w:r>
        <w:r>
          <w:instrText xml:space="preserve"> PAGEREF _Toc11454 \h </w:instrText>
        </w:r>
        <w:r>
          <w:fldChar w:fldCharType="separate"/>
        </w:r>
        <w:r>
          <w:t>37</w:t>
        </w:r>
        <w:r>
          <w:fldChar w:fldCharType="end"/>
        </w:r>
      </w:hyperlink>
    </w:p>
    <w:p>
      <w:pPr>
        <w:pStyle w:val="TOC2"/>
        <w:tabs>
          <w:tab w:val="right" w:leader="dot" w:pos="8306"/>
        </w:tabs>
      </w:pPr>
      <w:hyperlink w:anchor="_Toc17714" w:history="1">
        <w:r>
          <w:rPr>
            <w:rFonts w:ascii="仿宋" w:eastAsia="仿宋" w:hAnsi="仿宋" w:cs="仿宋" w:hint="eastAsia"/>
            <w:lang w:eastAsia="zh-CN"/>
          </w:rPr>
          <w:t>(一)、社会责任与义务</w:t>
        </w:r>
        <w:r>
          <w:tab/>
        </w:r>
        <w:r>
          <w:fldChar w:fldCharType="begin"/>
        </w:r>
        <w:r>
          <w:instrText xml:space="preserve"> PAGEREF _Toc17714 \h </w:instrText>
        </w:r>
        <w:r>
          <w:fldChar w:fldCharType="separate"/>
        </w:r>
        <w:r>
          <w:t>37</w:t>
        </w:r>
        <w:r>
          <w:fldChar w:fldCharType="end"/>
        </w:r>
      </w:hyperlink>
    </w:p>
    <w:p>
      <w:pPr>
        <w:pStyle w:val="TOC2"/>
        <w:tabs>
          <w:tab w:val="right" w:leader="dot" w:pos="8306"/>
        </w:tabs>
      </w:pPr>
      <w:hyperlink w:anchor="_Toc9375" w:history="1">
        <w:r>
          <w:rPr>
            <w:rFonts w:ascii="仿宋" w:eastAsia="仿宋" w:hAnsi="仿宋" w:cs="仿宋" w:hint="eastAsia"/>
            <w:lang w:eastAsia="zh-CN"/>
          </w:rPr>
          <w:t>(二)、社会参与与沟通</w:t>
        </w:r>
        <w:r>
          <w:tab/>
        </w:r>
        <w:r>
          <w:fldChar w:fldCharType="begin"/>
        </w:r>
        <w:r>
          <w:instrText xml:space="preserve"> PAGEREF _Toc9375 \h </w:instrText>
        </w:r>
        <w:r>
          <w:fldChar w:fldCharType="separate"/>
        </w:r>
        <w:r>
          <w:t>38</w:t>
        </w:r>
        <w:r>
          <w:fldChar w:fldCharType="end"/>
        </w:r>
      </w:hyperlink>
    </w:p>
    <w:p>
      <w:pPr>
        <w:pStyle w:val="TOC1"/>
        <w:tabs>
          <w:tab w:val="right" w:leader="dot" w:pos="8306"/>
        </w:tabs>
      </w:pPr>
      <w:hyperlink w:anchor="_Toc22637" w:history="1">
        <w:r>
          <w:rPr>
            <w:rFonts w:ascii="仿宋" w:eastAsia="仿宋" w:hAnsi="仿宋" w:cs="仿宋" w:hint="eastAsia"/>
            <w:lang w:eastAsia="zh-CN"/>
          </w:rPr>
          <w:t>十二、煤制烯烃项目环境影响分析</w:t>
        </w:r>
        <w:r>
          <w:tab/>
        </w:r>
        <w:r>
          <w:fldChar w:fldCharType="begin"/>
        </w:r>
        <w:r>
          <w:instrText xml:space="preserve"> PAGEREF _Toc22637 \h </w:instrText>
        </w:r>
        <w:r>
          <w:fldChar w:fldCharType="separate"/>
        </w:r>
        <w:r>
          <w:t>39</w:t>
        </w:r>
        <w:r>
          <w:fldChar w:fldCharType="end"/>
        </w:r>
      </w:hyperlink>
    </w:p>
    <w:p>
      <w:pPr>
        <w:pStyle w:val="TOC2"/>
        <w:tabs>
          <w:tab w:val="right" w:leader="dot" w:pos="8306"/>
        </w:tabs>
      </w:pPr>
      <w:hyperlink w:anchor="_Toc18708" w:history="1">
        <w:r>
          <w:rPr>
            <w:rFonts w:ascii="仿宋" w:eastAsia="仿宋" w:hAnsi="仿宋" w:cs="仿宋" w:hint="eastAsia"/>
            <w:lang w:eastAsia="zh-CN"/>
          </w:rPr>
          <w:t>(一)、建设区域环境质量现状</w:t>
        </w:r>
        <w:r>
          <w:tab/>
        </w:r>
        <w:r>
          <w:fldChar w:fldCharType="begin"/>
        </w:r>
        <w:r>
          <w:instrText xml:space="preserve"> PAGEREF _Toc18708 \h </w:instrText>
        </w:r>
        <w:r>
          <w:fldChar w:fldCharType="separate"/>
        </w:r>
        <w:r>
          <w:t>39</w:t>
        </w:r>
        <w:r>
          <w:fldChar w:fldCharType="end"/>
        </w:r>
      </w:hyperlink>
    </w:p>
    <w:p>
      <w:pPr>
        <w:pStyle w:val="TOC2"/>
        <w:tabs>
          <w:tab w:val="right" w:leader="dot" w:pos="8306"/>
        </w:tabs>
      </w:pPr>
      <w:hyperlink w:anchor="_Toc31309" w:history="1">
        <w:r>
          <w:rPr>
            <w:rFonts w:ascii="仿宋" w:eastAsia="仿宋" w:hAnsi="仿宋" w:cs="仿宋" w:hint="eastAsia"/>
            <w:lang w:eastAsia="zh-CN"/>
          </w:rPr>
          <w:t>(二)、建设期环境保护</w:t>
        </w:r>
        <w:r>
          <w:tab/>
        </w:r>
        <w:r>
          <w:fldChar w:fldCharType="begin"/>
        </w:r>
        <w:r>
          <w:instrText xml:space="preserve"> PAGEREF _Toc31309 \h </w:instrText>
        </w:r>
        <w:r>
          <w:fldChar w:fldCharType="separate"/>
        </w:r>
        <w:r>
          <w:t>40</w:t>
        </w:r>
        <w:r>
          <w:fldChar w:fldCharType="end"/>
        </w:r>
      </w:hyperlink>
    </w:p>
    <w:p>
      <w:pPr>
        <w:pStyle w:val="TOC2"/>
        <w:tabs>
          <w:tab w:val="right" w:leader="dot" w:pos="8306"/>
        </w:tabs>
      </w:pPr>
      <w:hyperlink w:anchor="_Toc7588" w:history="1">
        <w:r>
          <w:rPr>
            <w:rFonts w:ascii="仿宋" w:eastAsia="仿宋" w:hAnsi="仿宋" w:cs="仿宋" w:hint="eastAsia"/>
            <w:lang w:eastAsia="zh-CN"/>
          </w:rPr>
          <w:t>(三)、运营期环境保护</w:t>
        </w:r>
        <w:r>
          <w:tab/>
        </w:r>
        <w:r>
          <w:fldChar w:fldCharType="begin"/>
        </w:r>
        <w:r>
          <w:instrText xml:space="preserve"> PAGEREF _Toc7588 \h </w:instrText>
        </w:r>
        <w:r>
          <w:fldChar w:fldCharType="separate"/>
        </w:r>
        <w:r>
          <w:t>41</w:t>
        </w:r>
        <w:r>
          <w:fldChar w:fldCharType="end"/>
        </w:r>
      </w:hyperlink>
    </w:p>
    <w:p>
      <w:pPr>
        <w:pStyle w:val="TOC2"/>
        <w:tabs>
          <w:tab w:val="right" w:leader="dot" w:pos="8306"/>
        </w:tabs>
      </w:pPr>
      <w:hyperlink w:anchor="_Toc16461" w:history="1">
        <w:r>
          <w:rPr>
            <w:rFonts w:ascii="仿宋" w:eastAsia="仿宋" w:hAnsi="仿宋" w:cs="仿宋" w:hint="eastAsia"/>
            <w:lang w:eastAsia="zh-CN"/>
          </w:rPr>
          <w:t>(四)、煤制烯烃项目建设对区域经济的影响</w:t>
        </w:r>
        <w:r>
          <w:tab/>
        </w:r>
        <w:r>
          <w:fldChar w:fldCharType="begin"/>
        </w:r>
        <w:r>
          <w:instrText xml:space="preserve"> PAGEREF _Toc16461 \h </w:instrText>
        </w:r>
        <w:r>
          <w:fldChar w:fldCharType="separate"/>
        </w:r>
        <w:r>
          <w:t>43</w:t>
        </w:r>
        <w:r>
          <w:fldChar w:fldCharType="end"/>
        </w:r>
      </w:hyperlink>
    </w:p>
    <w:p>
      <w:pPr>
        <w:pStyle w:val="TOC2"/>
        <w:tabs>
          <w:tab w:val="right" w:leader="dot" w:pos="8306"/>
        </w:tabs>
      </w:pPr>
      <w:hyperlink w:anchor="_Toc23864" w:history="1">
        <w:r>
          <w:rPr>
            <w:rFonts w:ascii="仿宋" w:eastAsia="仿宋" w:hAnsi="仿宋" w:cs="仿宋" w:hint="eastAsia"/>
            <w:lang w:eastAsia="zh-CN"/>
          </w:rPr>
          <w:t>(五)、废弃物处理</w:t>
        </w:r>
        <w:r>
          <w:tab/>
        </w:r>
        <w:r>
          <w:fldChar w:fldCharType="begin"/>
        </w:r>
        <w:r>
          <w:instrText xml:space="preserve"> PAGEREF _Toc23864 \h </w:instrText>
        </w:r>
        <w:r>
          <w:fldChar w:fldCharType="separate"/>
        </w:r>
        <w:r>
          <w:t>44</w:t>
        </w:r>
        <w:r>
          <w:fldChar w:fldCharType="end"/>
        </w:r>
      </w:hyperlink>
    </w:p>
    <w:p>
      <w:pPr>
        <w:pStyle w:val="TOC2"/>
        <w:tabs>
          <w:tab w:val="right" w:leader="dot" w:pos="8306"/>
        </w:tabs>
      </w:pPr>
      <w:hyperlink w:anchor="_Toc14069" w:history="1">
        <w:r>
          <w:rPr>
            <w:rFonts w:ascii="仿宋" w:eastAsia="仿宋" w:hAnsi="仿宋" w:cs="仿宋" w:hint="eastAsia"/>
            <w:lang w:eastAsia="zh-CN"/>
          </w:rPr>
          <w:t>(六)、特殊环境影响分析</w:t>
        </w:r>
        <w:r>
          <w:tab/>
        </w:r>
        <w:r>
          <w:fldChar w:fldCharType="begin"/>
        </w:r>
        <w:r>
          <w:instrText xml:space="preserve"> PAGEREF _Toc14069 \h </w:instrText>
        </w:r>
        <w:r>
          <w:fldChar w:fldCharType="separate"/>
        </w:r>
        <w:r>
          <w:t>46</w:t>
        </w:r>
        <w:r>
          <w:fldChar w:fldCharType="end"/>
        </w:r>
      </w:hyperlink>
    </w:p>
    <w:p>
      <w:pPr>
        <w:pStyle w:val="TOC2"/>
        <w:tabs>
          <w:tab w:val="right" w:leader="dot" w:pos="8306"/>
        </w:tabs>
      </w:pPr>
      <w:hyperlink w:anchor="_Toc6836" w:history="1">
        <w:r>
          <w:rPr>
            <w:rFonts w:ascii="仿宋" w:eastAsia="仿宋" w:hAnsi="仿宋" w:cs="仿宋" w:hint="eastAsia"/>
            <w:lang w:eastAsia="zh-CN"/>
          </w:rPr>
          <w:t>(七)、清洁生产</w:t>
        </w:r>
        <w:r>
          <w:tab/>
        </w:r>
        <w:r>
          <w:fldChar w:fldCharType="begin"/>
        </w:r>
        <w:r>
          <w:instrText xml:space="preserve"> PAGEREF _Toc6836 \h </w:instrText>
        </w:r>
        <w:r>
          <w:fldChar w:fldCharType="separate"/>
        </w:r>
        <w:r>
          <w:t>47</w:t>
        </w:r>
        <w:r>
          <w:fldChar w:fldCharType="end"/>
        </w:r>
      </w:hyperlink>
    </w:p>
    <w:p>
      <w:pPr>
        <w:pStyle w:val="TOC2"/>
        <w:tabs>
          <w:tab w:val="right" w:leader="dot" w:pos="8306"/>
        </w:tabs>
      </w:pPr>
      <w:hyperlink w:anchor="_Toc21827" w:history="1">
        <w:r>
          <w:rPr>
            <w:rFonts w:ascii="仿宋" w:eastAsia="仿宋" w:hAnsi="仿宋" w:cs="仿宋" w:hint="eastAsia"/>
            <w:lang w:eastAsia="zh-CN"/>
          </w:rPr>
          <w:t>(八)、环境保护综合评价</w:t>
        </w:r>
        <w:r>
          <w:tab/>
        </w:r>
        <w:r>
          <w:fldChar w:fldCharType="begin"/>
        </w:r>
        <w:r>
          <w:instrText xml:space="preserve"> PAGEREF _Toc21827 \h </w:instrText>
        </w:r>
        <w:r>
          <w:fldChar w:fldCharType="separate"/>
        </w:r>
        <w:r>
          <w:t>48</w:t>
        </w:r>
        <w:r>
          <w:fldChar w:fldCharType="end"/>
        </w:r>
      </w:hyperlink>
    </w:p>
    <w:p>
      <w:pPr>
        <w:pStyle w:val="TOC1"/>
        <w:tabs>
          <w:tab w:val="right" w:leader="dot" w:pos="8306"/>
        </w:tabs>
      </w:pPr>
      <w:hyperlink w:anchor="_Toc2592" w:history="1">
        <w:r>
          <w:rPr>
            <w:rFonts w:ascii="仿宋" w:eastAsia="仿宋" w:hAnsi="仿宋" w:cs="仿宋" w:hint="eastAsia"/>
            <w:lang w:eastAsia="zh-CN"/>
          </w:rPr>
          <w:t>十三、利益相关者分析与沟通计划</w:t>
        </w:r>
        <w:r>
          <w:tab/>
        </w:r>
        <w:r>
          <w:fldChar w:fldCharType="begin"/>
        </w:r>
        <w:r>
          <w:instrText xml:space="preserve"> PAGEREF _Toc2592 \h </w:instrText>
        </w:r>
        <w:r>
          <w:fldChar w:fldCharType="separate"/>
        </w:r>
        <w:r>
          <w:t>49</w:t>
        </w:r>
        <w:r>
          <w:fldChar w:fldCharType="end"/>
        </w:r>
      </w:hyperlink>
    </w:p>
    <w:p>
      <w:pPr>
        <w:pStyle w:val="TOC2"/>
        <w:tabs>
          <w:tab w:val="right" w:leader="dot" w:pos="8306"/>
        </w:tabs>
      </w:pPr>
      <w:hyperlink w:anchor="_Toc15389" w:history="1">
        <w:r>
          <w:rPr>
            <w:rFonts w:ascii="仿宋" w:eastAsia="仿宋" w:hAnsi="仿宋" w:cs="仿宋" w:hint="eastAsia"/>
            <w:lang w:eastAsia="zh-CN"/>
          </w:rPr>
          <w:t>(一)、利益相关者分析</w:t>
        </w:r>
        <w:r>
          <w:tab/>
        </w:r>
        <w:r>
          <w:fldChar w:fldCharType="begin"/>
        </w:r>
        <w:r>
          <w:instrText xml:space="preserve"> PAGEREF _Toc15389 \h </w:instrText>
        </w:r>
        <w:r>
          <w:fldChar w:fldCharType="separate"/>
        </w:r>
        <w:r>
          <w:t>49</w:t>
        </w:r>
        <w:r>
          <w:fldChar w:fldCharType="end"/>
        </w:r>
      </w:hyperlink>
    </w:p>
    <w:p>
      <w:pPr>
        <w:pStyle w:val="TOC2"/>
        <w:tabs>
          <w:tab w:val="right" w:leader="dot" w:pos="8306"/>
        </w:tabs>
      </w:pPr>
      <w:hyperlink w:anchor="_Toc31197" w:history="1">
        <w:r>
          <w:rPr>
            <w:rFonts w:ascii="仿宋" w:eastAsia="仿宋" w:hAnsi="仿宋" w:cs="仿宋" w:hint="eastAsia"/>
            <w:lang w:eastAsia="zh-CN"/>
          </w:rPr>
          <w:t>(二)、沟通计划</w:t>
        </w:r>
        <w:r>
          <w:tab/>
        </w:r>
        <w:r>
          <w:fldChar w:fldCharType="begin"/>
        </w:r>
        <w:r>
          <w:instrText xml:space="preserve"> PAGEREF _Toc31197 \h </w:instrText>
        </w:r>
        <w:r>
          <w:fldChar w:fldCharType="separate"/>
        </w:r>
        <w:r>
          <w:t>50</w:t>
        </w:r>
        <w:r>
          <w:fldChar w:fldCharType="end"/>
        </w:r>
      </w:hyperlink>
    </w:p>
    <w:p>
      <w:pPr>
        <w:pStyle w:val="TOC1"/>
        <w:tabs>
          <w:tab w:val="right" w:leader="dot" w:pos="8306"/>
        </w:tabs>
      </w:pPr>
      <w:hyperlink w:anchor="_Toc13604" w:history="1">
        <w:r>
          <w:rPr>
            <w:rFonts w:ascii="仿宋" w:eastAsia="仿宋" w:hAnsi="仿宋" w:cs="仿宋" w:hint="eastAsia"/>
            <w:lang w:eastAsia="zh-CN"/>
          </w:rPr>
          <w:t>十四、质量管理体系</w:t>
        </w:r>
        <w:r>
          <w:tab/>
        </w:r>
        <w:r>
          <w:fldChar w:fldCharType="begin"/>
        </w:r>
        <w:r>
          <w:instrText xml:space="preserve"> PAGEREF _Toc13604 \h </w:instrText>
        </w:r>
        <w:r>
          <w:fldChar w:fldCharType="separate"/>
        </w:r>
        <w:r>
          <w:t>52</w:t>
        </w:r>
        <w:r>
          <w:fldChar w:fldCharType="end"/>
        </w:r>
      </w:hyperlink>
    </w:p>
    <w:p>
      <w:pPr>
        <w:pStyle w:val="TOC2"/>
        <w:tabs>
          <w:tab w:val="right" w:leader="dot" w:pos="8306"/>
        </w:tabs>
      </w:pPr>
      <w:hyperlink w:anchor="_Toc5801" w:history="1">
        <w:r>
          <w:rPr>
            <w:rFonts w:ascii="仿宋" w:eastAsia="仿宋" w:hAnsi="仿宋" w:cs="仿宋" w:hint="eastAsia"/>
            <w:lang w:eastAsia="zh-CN"/>
          </w:rPr>
          <w:t>(一)、质量目标与方针</w:t>
        </w:r>
        <w:r>
          <w:tab/>
        </w:r>
        <w:r>
          <w:fldChar w:fldCharType="begin"/>
        </w:r>
        <w:r>
          <w:instrText xml:space="preserve"> PAGEREF _Toc5801 \h </w:instrText>
        </w:r>
        <w:r>
          <w:fldChar w:fldCharType="separate"/>
        </w:r>
        <w:r>
          <w:t>52</w:t>
        </w:r>
        <w:r>
          <w:fldChar w:fldCharType="end"/>
        </w:r>
      </w:hyperlink>
    </w:p>
    <w:p>
      <w:pPr>
        <w:pStyle w:val="TOC2"/>
        <w:tabs>
          <w:tab w:val="right" w:leader="dot" w:pos="8306"/>
        </w:tabs>
      </w:pPr>
      <w:hyperlink w:anchor="_Toc9535" w:history="1">
        <w:r>
          <w:rPr>
            <w:rFonts w:ascii="仿宋" w:eastAsia="仿宋" w:hAnsi="仿宋" w:cs="仿宋" w:hint="eastAsia"/>
            <w:lang w:eastAsia="zh-CN"/>
          </w:rPr>
          <w:t>(二)、质量管理责任</w:t>
        </w:r>
        <w:r>
          <w:tab/>
        </w:r>
        <w:r>
          <w:fldChar w:fldCharType="begin"/>
        </w:r>
        <w:r>
          <w:instrText xml:space="preserve"> PAGEREF _Toc9535 \h </w:instrText>
        </w:r>
        <w:r>
          <w:fldChar w:fldCharType="separate"/>
        </w:r>
        <w:r>
          <w:t>53</w:t>
        </w:r>
        <w:r>
          <w:fldChar w:fldCharType="end"/>
        </w:r>
      </w:hyperlink>
    </w:p>
    <w:p>
      <w:pPr>
        <w:pStyle w:val="TOC2"/>
        <w:tabs>
          <w:tab w:val="right" w:leader="dot" w:pos="8306"/>
        </w:tabs>
      </w:pPr>
      <w:hyperlink w:anchor="_Toc22658" w:history="1">
        <w:r>
          <w:rPr>
            <w:rFonts w:ascii="仿宋" w:eastAsia="仿宋" w:hAnsi="仿宋" w:cs="仿宋" w:hint="eastAsia"/>
            <w:lang w:eastAsia="zh-CN"/>
          </w:rPr>
          <w:t>(三)、质量管理体系文件</w:t>
        </w:r>
        <w:r>
          <w:tab/>
        </w:r>
        <w:r>
          <w:fldChar w:fldCharType="begin"/>
        </w:r>
        <w:r>
          <w:instrText xml:space="preserve"> PAGEREF _Toc22658 \h </w:instrText>
        </w:r>
        <w:r>
          <w:fldChar w:fldCharType="separate"/>
        </w:r>
        <w:r>
          <w:t>54</w:t>
        </w:r>
        <w:r>
          <w:fldChar w:fldCharType="end"/>
        </w:r>
      </w:hyperlink>
    </w:p>
    <w:p>
      <w:pPr>
        <w:pStyle w:val="TOC2"/>
        <w:tabs>
          <w:tab w:val="right" w:leader="dot" w:pos="8306"/>
        </w:tabs>
      </w:pPr>
      <w:hyperlink w:anchor="_Toc30807" w:history="1">
        <w:r>
          <w:rPr>
            <w:rFonts w:ascii="仿宋" w:eastAsia="仿宋" w:hAnsi="仿宋" w:cs="仿宋" w:hint="eastAsia"/>
            <w:lang w:eastAsia="zh-CN"/>
          </w:rPr>
          <w:t>(四)、质量培训与教育</w:t>
        </w:r>
        <w:r>
          <w:tab/>
        </w:r>
        <w:r>
          <w:fldChar w:fldCharType="begin"/>
        </w:r>
        <w:r>
          <w:instrText xml:space="preserve"> PAGEREF _Toc30807 \h </w:instrText>
        </w:r>
        <w:r>
          <w:fldChar w:fldCharType="separate"/>
        </w:r>
        <w:r>
          <w:t>56</w:t>
        </w:r>
        <w:r>
          <w:fldChar w:fldCharType="end"/>
        </w:r>
      </w:hyperlink>
    </w:p>
    <w:p>
      <w:pPr>
        <w:pStyle w:val="TOC2"/>
        <w:tabs>
          <w:tab w:val="right" w:leader="dot" w:pos="8306"/>
        </w:tabs>
      </w:pPr>
      <w:hyperlink w:anchor="_Toc10220" w:history="1">
        <w:r>
          <w:rPr>
            <w:rFonts w:ascii="仿宋" w:eastAsia="仿宋" w:hAnsi="仿宋" w:cs="仿宋" w:hint="eastAsia"/>
            <w:lang w:eastAsia="zh-CN"/>
          </w:rPr>
          <w:t>(五)、质量审核与评价</w:t>
        </w:r>
        <w:r>
          <w:tab/>
        </w:r>
        <w:r>
          <w:fldChar w:fldCharType="begin"/>
        </w:r>
        <w:r>
          <w:instrText xml:space="preserve"> PAGEREF _Toc10220 \h </w:instrText>
        </w:r>
        <w:r>
          <w:fldChar w:fldCharType="separate"/>
        </w:r>
        <w:r>
          <w:t>57</w:t>
        </w:r>
        <w:r>
          <w:fldChar w:fldCharType="end"/>
        </w:r>
      </w:hyperlink>
    </w:p>
    <w:p>
      <w:pPr>
        <w:pStyle w:val="TOC2"/>
        <w:tabs>
          <w:tab w:val="right" w:leader="dot" w:pos="8306"/>
        </w:tabs>
      </w:pPr>
      <w:hyperlink w:anchor="_Toc30748" w:history="1">
        <w:r>
          <w:rPr>
            <w:rFonts w:ascii="仿宋" w:eastAsia="仿宋" w:hAnsi="仿宋" w:cs="仿宋" w:hint="eastAsia"/>
            <w:lang w:eastAsia="zh-CN"/>
          </w:rPr>
          <w:t>(六)、不符合与纠正措施</w:t>
        </w:r>
        <w:r>
          <w:tab/>
        </w:r>
        <w:r>
          <w:fldChar w:fldCharType="begin"/>
        </w:r>
        <w:r>
          <w:instrText xml:space="preserve"> PAGEREF _Toc30748 \h </w:instrText>
        </w:r>
        <w:r>
          <w:fldChar w:fldCharType="separate"/>
        </w:r>
        <w:r>
          <w:t>58</w:t>
        </w:r>
        <w:r>
          <w:fldChar w:fldCharType="end"/>
        </w:r>
      </w:hyperlink>
    </w:p>
    <w:p>
      <w:pPr>
        <w:pStyle w:val="TOC1"/>
        <w:tabs>
          <w:tab w:val="right" w:leader="dot" w:pos="8306"/>
        </w:tabs>
      </w:pPr>
      <w:hyperlink w:anchor="_Toc1580" w:history="1">
        <w:r>
          <w:rPr>
            <w:rFonts w:ascii="仿宋" w:eastAsia="仿宋" w:hAnsi="仿宋" w:cs="仿宋" w:hint="eastAsia"/>
            <w:lang w:eastAsia="zh-CN"/>
          </w:rPr>
          <w:t>十五、供应链管理</w:t>
        </w:r>
        <w:r>
          <w:tab/>
        </w:r>
        <w:r>
          <w:fldChar w:fldCharType="begin"/>
        </w:r>
        <w:r>
          <w:instrText xml:space="preserve"> PAGEREF _Toc1580 \h </w:instrText>
        </w:r>
        <w:r>
          <w:fldChar w:fldCharType="separate"/>
        </w:r>
        <w:r>
          <w:t>59</w:t>
        </w:r>
        <w:r>
          <w:fldChar w:fldCharType="end"/>
        </w:r>
      </w:hyperlink>
    </w:p>
    <w:p>
      <w:pPr>
        <w:pStyle w:val="TOC2"/>
        <w:tabs>
          <w:tab w:val="right" w:leader="dot" w:pos="8306"/>
        </w:tabs>
      </w:pPr>
      <w:hyperlink w:anchor="_Toc19918" w:history="1">
        <w:r>
          <w:rPr>
            <w:rFonts w:ascii="仿宋" w:eastAsia="仿宋" w:hAnsi="仿宋" w:cs="仿宋" w:hint="eastAsia"/>
            <w:lang w:eastAsia="zh-CN"/>
          </w:rPr>
          <w:t>(一)、供应链战略规划</w:t>
        </w:r>
        <w:r>
          <w:tab/>
        </w:r>
        <w:r>
          <w:fldChar w:fldCharType="begin"/>
        </w:r>
        <w:r>
          <w:instrText xml:space="preserve"> PAGEREF _Toc19918 \h </w:instrText>
        </w:r>
        <w:r>
          <w:fldChar w:fldCharType="separate"/>
        </w:r>
        <w:r>
          <w:t>59</w:t>
        </w:r>
        <w:r>
          <w:fldChar w:fldCharType="end"/>
        </w:r>
      </w:hyperlink>
    </w:p>
    <w:p>
      <w:pPr>
        <w:pStyle w:val="TOC2"/>
        <w:tabs>
          <w:tab w:val="right" w:leader="dot" w:pos="8306"/>
        </w:tabs>
      </w:pPr>
      <w:hyperlink w:anchor="_Toc6247" w:history="1">
        <w:r>
          <w:rPr>
            <w:rFonts w:ascii="仿宋" w:eastAsia="仿宋" w:hAnsi="仿宋" w:cs="仿宋" w:hint="eastAsia"/>
            <w:lang w:eastAsia="zh-CN"/>
          </w:rPr>
          <w:t>(二)、供应商选择与合作</w:t>
        </w:r>
        <w:r>
          <w:tab/>
        </w:r>
        <w:r>
          <w:fldChar w:fldCharType="begin"/>
        </w:r>
        <w:r>
          <w:instrText xml:space="preserve"> PAGEREF _Toc6247 \h </w:instrText>
        </w:r>
        <w:r>
          <w:fldChar w:fldCharType="separate"/>
        </w:r>
        <w:r>
          <w:t>61</w:t>
        </w:r>
        <w:r>
          <w:fldChar w:fldCharType="end"/>
        </w:r>
      </w:hyperlink>
    </w:p>
    <w:p>
      <w:pPr>
        <w:pStyle w:val="TOC2"/>
        <w:tabs>
          <w:tab w:val="right" w:leader="dot" w:pos="8306"/>
        </w:tabs>
      </w:pPr>
      <w:hyperlink w:anchor="_Toc12116" w:history="1">
        <w:r>
          <w:rPr>
            <w:rFonts w:ascii="仿宋" w:eastAsia="仿宋" w:hAnsi="仿宋" w:cs="仿宋" w:hint="eastAsia"/>
            <w:lang w:eastAsia="zh-CN"/>
          </w:rPr>
          <w:t>(三)、物流与库存管理</w:t>
        </w:r>
        <w:r>
          <w:tab/>
        </w:r>
        <w:r>
          <w:fldChar w:fldCharType="begin"/>
        </w:r>
        <w:r>
          <w:instrText xml:space="preserve"> PAGEREF _Toc12116 \h </w:instrText>
        </w:r>
        <w:r>
          <w:fldChar w:fldCharType="separate"/>
        </w:r>
        <w:r>
          <w:t>62</w:t>
        </w:r>
        <w:r>
          <w:fldChar w:fldCharType="end"/>
        </w:r>
      </w:hyperlink>
    </w:p>
    <w:p>
      <w:pPr>
        <w:pStyle w:val="TOC1"/>
        <w:tabs>
          <w:tab w:val="right" w:leader="dot" w:pos="8306"/>
        </w:tabs>
      </w:pPr>
      <w:hyperlink w:anchor="_Toc13522" w:history="1">
        <w:r>
          <w:rPr>
            <w:rFonts w:ascii="仿宋" w:eastAsia="仿宋" w:hAnsi="仿宋" w:cs="仿宋" w:hint="eastAsia"/>
            <w:lang w:eastAsia="zh-CN"/>
          </w:rPr>
          <w:t>十六、煤制烯烃项目治理与监督</w:t>
        </w:r>
        <w:r>
          <w:tab/>
        </w:r>
        <w:r>
          <w:fldChar w:fldCharType="begin"/>
        </w:r>
        <w:r>
          <w:instrText xml:space="preserve"> PAGEREF _Toc13522 \h </w:instrText>
        </w:r>
        <w:r>
          <w:fldChar w:fldCharType="separate"/>
        </w:r>
        <w:r>
          <w:t>64</w:t>
        </w:r>
        <w:r>
          <w:fldChar w:fldCharType="end"/>
        </w:r>
      </w:hyperlink>
    </w:p>
    <w:p>
      <w:pPr>
        <w:pStyle w:val="TOC2"/>
        <w:tabs>
          <w:tab w:val="right" w:leader="dot" w:pos="8306"/>
        </w:tabs>
      </w:pPr>
      <w:hyperlink w:anchor="_Toc31287" w:history="1">
        <w:r>
          <w:rPr>
            <w:rFonts w:ascii="仿宋" w:eastAsia="仿宋" w:hAnsi="仿宋" w:cs="仿宋" w:hint="eastAsia"/>
            <w:lang w:eastAsia="zh-CN"/>
          </w:rPr>
          <w:t>(一)、煤制烯烃项目治理结构</w:t>
        </w:r>
        <w:r>
          <w:tab/>
        </w:r>
        <w:r>
          <w:fldChar w:fldCharType="begin"/>
        </w:r>
        <w:r>
          <w:instrText xml:space="preserve"> PAGEREF _Toc31287 \h </w:instrText>
        </w:r>
        <w:r>
          <w:fldChar w:fldCharType="separate"/>
        </w:r>
        <w:r>
          <w:t>64</w:t>
        </w:r>
        <w:r>
          <w:fldChar w:fldCharType="end"/>
        </w:r>
      </w:hyperlink>
    </w:p>
    <w:p>
      <w:pPr>
        <w:pStyle w:val="TOC2"/>
        <w:tabs>
          <w:tab w:val="right" w:leader="dot" w:pos="8306"/>
        </w:tabs>
      </w:pPr>
      <w:hyperlink w:anchor="_Toc19032" w:history="1">
        <w:r>
          <w:rPr>
            <w:rFonts w:ascii="仿宋" w:eastAsia="仿宋" w:hAnsi="仿宋" w:cs="仿宋" w:hint="eastAsia"/>
            <w:lang w:eastAsia="zh-CN"/>
          </w:rPr>
          <w:t>(二)、监督与审计</w:t>
        </w:r>
        <w:r>
          <w:tab/>
        </w:r>
        <w:r>
          <w:fldChar w:fldCharType="begin"/>
        </w:r>
        <w:r>
          <w:instrText xml:space="preserve"> PAGEREF _Toc19032 \h </w:instrText>
        </w:r>
        <w:r>
          <w:fldChar w:fldCharType="separate"/>
        </w:r>
        <w:r>
          <w:t>65</w:t>
        </w:r>
        <w:r>
          <w:fldChar w:fldCharType="end"/>
        </w:r>
      </w:hyperlink>
    </w:p>
    <w:p>
      <w:pPr>
        <w:pStyle w:val="TOC1"/>
        <w:tabs>
          <w:tab w:val="right" w:leader="dot" w:pos="8306"/>
        </w:tabs>
      </w:pPr>
      <w:hyperlink w:anchor="_Toc21300" w:history="1">
        <w:r>
          <w:rPr>
            <w:rFonts w:ascii="仿宋" w:eastAsia="仿宋" w:hAnsi="仿宋" w:cs="仿宋" w:hint="eastAsia"/>
            <w:lang w:eastAsia="zh-CN"/>
          </w:rPr>
          <w:t>十七、煤制烯烃项目实施时间节点</w:t>
        </w:r>
        <w:r>
          <w:tab/>
        </w:r>
        <w:r>
          <w:fldChar w:fldCharType="begin"/>
        </w:r>
        <w:r>
          <w:instrText xml:space="preserve"> PAGEREF _Toc21300 \h </w:instrText>
        </w:r>
        <w:r>
          <w:fldChar w:fldCharType="separate"/>
        </w:r>
        <w:r>
          <w:t>66</w:t>
        </w:r>
        <w:r>
          <w:fldChar w:fldCharType="end"/>
        </w:r>
      </w:hyperlink>
    </w:p>
    <w:p>
      <w:pPr>
        <w:pStyle w:val="TOC2"/>
        <w:tabs>
          <w:tab w:val="right" w:leader="dot" w:pos="8306"/>
        </w:tabs>
      </w:pPr>
      <w:hyperlink w:anchor="_Toc32344" w:history="1">
        <w:r>
          <w:rPr>
            <w:rFonts w:ascii="仿宋" w:eastAsia="仿宋" w:hAnsi="仿宋" w:cs="仿宋" w:hint="eastAsia"/>
            <w:lang w:eastAsia="zh-CN"/>
          </w:rPr>
          <w:t>(一)、煤制烯烃项目启动阶段时间节点</w:t>
        </w:r>
        <w:r>
          <w:tab/>
        </w:r>
        <w:r>
          <w:fldChar w:fldCharType="begin"/>
        </w:r>
        <w:r>
          <w:instrText xml:space="preserve"> PAGEREF _Toc32344 \h </w:instrText>
        </w:r>
        <w:r>
          <w:fldChar w:fldCharType="separate"/>
        </w:r>
        <w:r>
          <w:t>66</w:t>
        </w:r>
        <w:r>
          <w:fldChar w:fldCharType="end"/>
        </w:r>
      </w:hyperlink>
    </w:p>
    <w:p>
      <w:pPr>
        <w:pStyle w:val="TOC2"/>
        <w:tabs>
          <w:tab w:val="right" w:leader="dot" w:pos="8306"/>
        </w:tabs>
      </w:pPr>
      <w:hyperlink w:anchor="_Toc22391" w:history="1">
        <w:r>
          <w:rPr>
            <w:rFonts w:ascii="仿宋" w:eastAsia="仿宋" w:hAnsi="仿宋" w:cs="仿宋" w:hint="eastAsia"/>
            <w:lang w:eastAsia="zh-CN"/>
          </w:rPr>
          <w:t>(二)、煤制烯烃项目执行阶段时间节点</w:t>
        </w:r>
        <w:r>
          <w:tab/>
        </w:r>
        <w:r>
          <w:fldChar w:fldCharType="begin"/>
        </w:r>
        <w:r>
          <w:instrText xml:space="preserve"> PAGEREF _Toc22391 \h </w:instrText>
        </w:r>
        <w:r>
          <w:fldChar w:fldCharType="separate"/>
        </w:r>
        <w:r>
          <w:t>68</w:t>
        </w:r>
        <w:r>
          <w:fldChar w:fldCharType="end"/>
        </w:r>
      </w:hyperlink>
    </w:p>
    <w:p>
      <w:pPr>
        <w:pStyle w:val="TOC2"/>
        <w:tabs>
          <w:tab w:val="right" w:leader="dot" w:pos="8306"/>
        </w:tabs>
      </w:pPr>
      <w:hyperlink w:anchor="_Toc31082" w:history="1">
        <w:r>
          <w:rPr>
            <w:rFonts w:ascii="仿宋" w:eastAsia="仿宋" w:hAnsi="仿宋" w:cs="仿宋" w:hint="eastAsia"/>
            <w:lang w:eastAsia="zh-CN"/>
          </w:rPr>
          <w:t>(三)、煤制烯烃项目完成阶段时间节点</w:t>
        </w:r>
        <w:r>
          <w:tab/>
        </w:r>
        <w:r>
          <w:fldChar w:fldCharType="begin"/>
        </w:r>
        <w:r>
          <w:instrText xml:space="preserve"> PAGEREF _Toc31082 \h </w:instrText>
        </w:r>
        <w:r>
          <w:fldChar w:fldCharType="separate"/>
        </w:r>
        <w:r>
          <w:t>68</w:t>
        </w:r>
        <w:r>
          <w:fldChar w:fldCharType="end"/>
        </w:r>
      </w:hyperlink>
    </w:p>
    <w:p>
      <w:pPr>
        <w:pStyle w:val="TOC1"/>
        <w:tabs>
          <w:tab w:val="right" w:leader="dot" w:pos="8306"/>
        </w:tabs>
      </w:pPr>
      <w:hyperlink w:anchor="_Toc5327" w:history="1">
        <w:r>
          <w:rPr>
            <w:rFonts w:ascii="仿宋" w:eastAsia="仿宋" w:hAnsi="仿宋" w:cs="仿宋" w:hint="eastAsia"/>
            <w:lang w:eastAsia="zh-CN"/>
          </w:rPr>
          <w:t>十八、煤制烯烃项目变更管理</w:t>
        </w:r>
        <w:r>
          <w:tab/>
        </w:r>
        <w:r>
          <w:fldChar w:fldCharType="begin"/>
        </w:r>
        <w:r>
          <w:instrText xml:space="preserve"> PAGEREF _Toc5327 \h </w:instrText>
        </w:r>
        <w:r>
          <w:fldChar w:fldCharType="separate"/>
        </w:r>
        <w:r>
          <w:t>70</w:t>
        </w:r>
        <w:r>
          <w:fldChar w:fldCharType="end"/>
        </w:r>
      </w:hyperlink>
    </w:p>
    <w:p>
      <w:pPr>
        <w:pStyle w:val="TOC2"/>
        <w:tabs>
          <w:tab w:val="right" w:leader="dot" w:pos="8306"/>
        </w:tabs>
      </w:pPr>
      <w:hyperlink w:anchor="_Toc25429" w:history="1">
        <w:r>
          <w:rPr>
            <w:rFonts w:ascii="仿宋" w:eastAsia="仿宋" w:hAnsi="仿宋" w:cs="仿宋" w:hint="eastAsia"/>
            <w:lang w:eastAsia="zh-CN"/>
          </w:rPr>
          <w:t>(一)、变更申请与评估</w:t>
        </w:r>
        <w:r>
          <w:tab/>
        </w:r>
        <w:r>
          <w:fldChar w:fldCharType="begin"/>
        </w:r>
        <w:r>
          <w:instrText xml:space="preserve"> PAGEREF _Toc25429 \h </w:instrText>
        </w:r>
        <w:r>
          <w:fldChar w:fldCharType="separate"/>
        </w:r>
        <w:r>
          <w:t>70</w:t>
        </w:r>
        <w:r>
          <w:fldChar w:fldCharType="end"/>
        </w:r>
      </w:hyperlink>
    </w:p>
    <w:p>
      <w:pPr>
        <w:pStyle w:val="TOC2"/>
        <w:tabs>
          <w:tab w:val="right" w:leader="dot" w:pos="8306"/>
        </w:tabs>
      </w:pPr>
      <w:hyperlink w:anchor="_Toc26708" w:history="1">
        <w:r>
          <w:rPr>
            <w:rFonts w:ascii="仿宋" w:eastAsia="仿宋" w:hAnsi="仿宋" w:cs="仿宋" w:hint="eastAsia"/>
            <w:lang w:eastAsia="zh-CN"/>
          </w:rPr>
          <w:t>(二)、变更实施与控制</w:t>
        </w:r>
        <w:r>
          <w:tab/>
        </w:r>
        <w:r>
          <w:fldChar w:fldCharType="begin"/>
        </w:r>
        <w:r>
          <w:instrText xml:space="preserve"> PAGEREF _Toc26708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674"/>
      <w:r>
        <w:rPr>
          <w:rFonts w:ascii="仿宋" w:eastAsia="仿宋" w:hAnsi="仿宋" w:cs="仿宋" w:hint="eastAsia"/>
          <w:sz w:val="28"/>
          <w:lang w:eastAsia="zh-CN"/>
        </w:rPr>
        <w:t>一、煤制烯烃项目土建工程</w:t>
      </w:r>
      <w:bookmarkEnd w:id="2"/>
    </w:p>
    <w:p>
      <w:pPr>
        <w:pStyle w:val="Heading2"/>
        <w:rPr>
          <w:rFonts w:ascii="仿宋" w:eastAsia="仿宋" w:hAnsi="仿宋" w:cs="仿宋" w:hint="eastAsia"/>
          <w:lang w:eastAsia="zh-CN"/>
        </w:rPr>
      </w:pPr>
      <w:bookmarkStart w:id="3" w:name="_Toc82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在煤制烯烃项目的建筑工程设计中，我们将秉承一系列重要的设计原则，以确保煤制烯烃项目建筑在功能、美观、可持续性等方面达到最佳效果。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首要原则是确保建筑的功能性得到最大化的发挥。我们将充分理解煤制烯烃项目的实际需求，合理布局各个功能区域，保证建筑在满足业务需求的同时，提供高效的工作环境。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在建筑设计中，我们将综合考虑建设和运营成本。通过精细的经济效益分析，确保设计方案在高效利用资源的同时，对煤制烯烃项目的长期盈利能力有积极的贡献。</w:t>
      </w:r>
    </w:p>
    <w:p>
      <w:pPr>
        <w:pStyle w:val="Heading2"/>
        <w:ind w:firstLine="560" w:firstLineChars="200"/>
        <w:rPr>
          <w:rFonts w:ascii="仿宋" w:eastAsia="仿宋" w:hAnsi="仿宋" w:cs="仿宋" w:hint="eastAsia"/>
          <w:sz w:val="28"/>
          <w:lang w:eastAsia="zh-CN"/>
        </w:rPr>
      </w:pPr>
      <w:bookmarkStart w:id="4" w:name="_Toc3065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制烯烃项目的土建工程设计中，我们将精准设定设计年限，结合煤制烯烃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煤制烯烃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600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煤制烯烃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煤制烯烃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煤制烯烃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165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本期工程煤制烯烃项目预计总建筑面积XXX平方米，其中：计容建筑面积XXX平方米，计划建筑工程投资XX万元，占煤制烯烃项目总投资的XX%。</w:t>
      </w:r>
    </w:p>
    <w:p>
      <w:pPr>
        <w:pStyle w:val="Heading1"/>
        <w:ind w:firstLine="560" w:firstLineChars="200"/>
        <w:rPr>
          <w:rFonts w:ascii="仿宋" w:eastAsia="仿宋" w:hAnsi="仿宋" w:cs="仿宋" w:hint="eastAsia"/>
          <w:sz w:val="28"/>
          <w:lang w:eastAsia="zh-CN"/>
        </w:rPr>
      </w:pPr>
      <w:bookmarkStart w:id="7" w:name="_Toc21598"/>
      <w:r>
        <w:rPr>
          <w:rFonts w:ascii="仿宋" w:eastAsia="仿宋" w:hAnsi="仿宋" w:cs="仿宋" w:hint="eastAsia"/>
          <w:sz w:val="28"/>
          <w:lang w:eastAsia="zh-CN"/>
        </w:rPr>
        <w:t>二、煤制烯烃项目建设背景及必要性分析</w:t>
      </w:r>
      <w:bookmarkEnd w:id="7"/>
    </w:p>
    <w:p>
      <w:pPr>
        <w:pStyle w:val="Heading2"/>
        <w:rPr>
          <w:rFonts w:ascii="仿宋" w:eastAsia="仿宋" w:hAnsi="仿宋" w:cs="仿宋" w:hint="eastAsia"/>
          <w:lang w:eastAsia="zh-CN"/>
        </w:rPr>
      </w:pPr>
      <w:bookmarkStart w:id="8" w:name="_Toc3055"/>
      <w:r>
        <w:rPr>
          <w:rFonts w:ascii="仿宋" w:eastAsia="仿宋" w:hAnsi="仿宋" w:cs="仿宋" w:hint="eastAsia"/>
          <w:lang w:eastAsia="zh-CN"/>
        </w:rPr>
        <w:t>(一)、煤制烯烃项目背景分析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煤制烯烃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煤制烯烃项目在这个潮流中的定位。同时，我们将关注行业内涌现的新兴机遇，以便煤制烯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煤制烯烃项目提供了强大的发展动力。我们将聚焦于行业内最新的技术发展趋势，包括但不限于人工智能、大数据分析、物联网等领域。通过深度的技术研究，我们将确保煤制烯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煤制烯烃项目发展的源泉。我们将投入更多的精力对市场需求进行深入剖析，超越表面的需求，深入挖掘潜在的市场痛点和机遇。通过对市场需求的细致了解，煤制烯烃项目将更有针对性地设计解决方案，满足市场的多样化需求，从而更好地促进煤制烯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煤制烯烃项目战略至关重要。我们将对竞争态势进行更为深入的分析，包括但不限于市场份额、产品特点、客户满意度等多个维度。通过深度的竞争分析，煤制烯烃项目将能够更准确地把握市场脉搏，制定具有竞争力的煤制烯烃项目推进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煤制烯烃项目的发展具有直接的影响。我们将进行更为全面的法规和政策分析，了解行业发展中的潜在法律风险和合规挑战。通过充分了解和遵守相关法规，煤制烯烃项目将确保在法律框架内合法合规运营，为煤制烯烃项目的稳健发展提供有力支持。</w:t>
      </w:r>
    </w:p>
    <w:p>
      <w:pPr>
        <w:pStyle w:val="Heading2"/>
        <w:ind w:firstLine="560" w:firstLineChars="200"/>
        <w:rPr>
          <w:rFonts w:ascii="仿宋" w:eastAsia="仿宋" w:hAnsi="仿宋" w:cs="仿宋" w:hint="eastAsia"/>
          <w:sz w:val="28"/>
          <w:lang w:eastAsia="zh-CN"/>
        </w:rPr>
      </w:pPr>
      <w:bookmarkStart w:id="9" w:name="_Toc2637"/>
      <w:r>
        <w:rPr>
          <w:rFonts w:ascii="仿宋" w:eastAsia="仿宋" w:hAnsi="仿宋" w:cs="仿宋" w:hint="eastAsia"/>
          <w:sz w:val="28"/>
          <w:lang w:eastAsia="zh-CN"/>
        </w:rPr>
        <w:t>(二)、煤制烯烃项目建设必要性分析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建设的迫切性源于对行业发展趋势的深刻洞察。我们正处于一个行业变革的时代，科技创新、数字化转型成为企业发展的关键动力。煤制烯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建设不仅仅是为了跟上潮流，更是为了通过技术创新推动企业的持续发展。通过引入先进的技术和解决方案，煤制烯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煤制烯烃项目的建设成为必然选择，通过提高产品质量、拓展服务领域，从而在竞争中获得更多的机会。煤制烯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煤制烯烃项目建设的必要性体现在对客户需求更精准的满足。通过煤制烯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建设的背后是对企业持续创新的追求。只有通过不断创新，企业才能在竞争中立于不败之地。煤制烯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8560"/>
      <w:r>
        <w:rPr>
          <w:rFonts w:ascii="仿宋" w:eastAsia="仿宋" w:hAnsi="仿宋" w:cs="仿宋" w:hint="eastAsia"/>
          <w:sz w:val="28"/>
          <w:lang w:eastAsia="zh-CN"/>
        </w:rPr>
        <w:t>三、煤制烯烃项目可持续发展</w:t>
      </w:r>
      <w:bookmarkEnd w:id="10"/>
    </w:p>
    <w:p>
      <w:pPr>
        <w:pStyle w:val="Heading2"/>
        <w:rPr>
          <w:rFonts w:ascii="仿宋" w:eastAsia="仿宋" w:hAnsi="仿宋" w:cs="仿宋" w:hint="eastAsia"/>
          <w:lang w:eastAsia="zh-CN"/>
        </w:rPr>
      </w:pPr>
      <w:bookmarkStart w:id="11" w:name="_Toc24835"/>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制烯烃项目中，煤制烯烃项目团队着眼于未来，明确了可持续发展的战略方向。制定的具体可持续发展目标包括降低资源使用、采用环保技术、最大化社会效益等。这一步骤不仅有助于煤制烯烃项目在环保和社会责任方面达到最高标准，也为未来提供了明确的指引，确保煤制烯烃项目的发展符合可持续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1.2 可持续实践的融入煤制烯烃项目管理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煤制烯烃项目管理周期。从煤制烯烃项目规划开始，煤制烯烃项目团队就考虑了环境和社会的因素。在执行阶段，煤制烯烃项目团队积极推动绿色技术的应用，优化资源利用。此外，关注员工的社会责任，通过培训和沟通活动提高员工对可持续发展的认知，使他们能够在日常工作中践行可持续实践。这些举措不仅为煤制烯烃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8255"/>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扎根于煤制烯烃项目的可持续发展理念，我们深信环保与社会责任是煤制烯烃项目成功的关键支柱。在煤制烯烃项目的每一步，我们都致力于通过创新和实践，履行对环境和社会的坚定责任。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团队通过引入先进的环保技术、建立高效的废物处理系统以及推动能源节约措施，积极履行环保责任。定期的环保监测和评估确保煤制烯烃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不仅致力于自身可持续发展，还注重对社会的回馈。通过支持社区煤制烯烃项目、参与慈善事业、提供培训机会等方式，煤制烯烃项目积极履行社会责任。与当地社区建立积极互动，关注员工的工作与生活平衡，以及员工的身心健康，是煤制烯烃项目在社会责任层面的关键举措。这样的实践不仅增强了煤制烯烃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479"/>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9561"/>
      <w:r>
        <w:rPr>
          <w:rFonts w:ascii="仿宋" w:eastAsia="仿宋" w:hAnsi="仿宋" w:cs="仿宋" w:hint="eastAsia"/>
          <w:lang w:eastAsia="zh-CN"/>
        </w:rPr>
        <w:t>(一)、煤制烯烃行业分析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行业一直以来都是市场的关注焦点。行业内的发展趋势、竞争态势以及潜在机会都对煤制烯烃项目的推进产生深远的影响。通过深入研究行业的整体概貌，我们将更好地理解行业的核心特征，为煤制烯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制烯烃行业，技术一直是推动创新和发展的关键因素。我们将对当前技术趋势进行详尽分析，包括但不限于人工智能、大数据应用、先进制造技术等。这有助于煤制烯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煤制烯烃项目成功的基础。我们将对主要竞争对手进行深入研究，包括其市场份额、产品特点、市场定位等。通过全面了解竞争对手的优势和劣势，煤制烯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5855"/>
      <w:r>
        <w:rPr>
          <w:rFonts w:ascii="仿宋" w:eastAsia="仿宋" w:hAnsi="仿宋" w:cs="仿宋" w:hint="eastAsia"/>
          <w:sz w:val="28"/>
          <w:lang w:eastAsia="zh-CN"/>
        </w:rPr>
        <w:t>(二)、煤制烯烃市场分析预测</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通过对市场规模的深入调研，我们将预测煤制烯烃市场未来的增长趋势。这包括市场的整体规模、各细分领域的发展趋势等。煤制烯烃项目可以根据市场的扩张速度和潜在机会，制定更符合市场需求的发展策略。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煤制烯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煤制烯烃项目实施过程中需要充分考虑的因素。我们将对市场风险进行全面评估，包括但不限于政策法规风险、市场竞争风险、技术变革风险等。通过对潜在风险的深入分析，煤制烯烃项目可以制定相应的风险缓解策略，降低不确定性对煤制烯烃项目的影响。</w:t>
      </w:r>
    </w:p>
    <w:p>
      <w:pPr>
        <w:pStyle w:val="Heading1"/>
        <w:ind w:firstLine="560" w:firstLineChars="200"/>
        <w:rPr>
          <w:rFonts w:ascii="仿宋" w:eastAsia="仿宋" w:hAnsi="仿宋" w:cs="仿宋" w:hint="eastAsia"/>
          <w:sz w:val="28"/>
          <w:lang w:eastAsia="zh-CN"/>
        </w:rPr>
      </w:pPr>
      <w:bookmarkStart w:id="16" w:name="_Toc6316"/>
      <w:r>
        <w:rPr>
          <w:rFonts w:ascii="仿宋" w:eastAsia="仿宋" w:hAnsi="仿宋" w:cs="仿宋" w:hint="eastAsia"/>
          <w:sz w:val="28"/>
          <w:lang w:eastAsia="zh-CN"/>
        </w:rPr>
        <w:t>五、煤制烯烃项目概论</w:t>
      </w:r>
      <w:bookmarkEnd w:id="16"/>
    </w:p>
    <w:p>
      <w:pPr>
        <w:pStyle w:val="Heading2"/>
        <w:rPr>
          <w:rFonts w:ascii="仿宋" w:eastAsia="仿宋" w:hAnsi="仿宋" w:cs="仿宋" w:hint="eastAsia"/>
          <w:lang w:eastAsia="zh-CN"/>
        </w:rPr>
      </w:pPr>
      <w:bookmarkStart w:id="17" w:name="_Toc21061"/>
      <w:r>
        <w:rPr>
          <w:rFonts w:ascii="仿宋" w:eastAsia="仿宋" w:hAnsi="仿宋" w:cs="仿宋" w:hint="eastAsia"/>
          <w:lang w:eastAsia="zh-CN"/>
        </w:rPr>
        <w:t>(一)、煤制烯烃项目概况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的起源追溯至对市场的深入洞察。市场的不断演变与变革为煤制烯烃项目提供了难得的机遇。当前市场存在的需求缺口和变革的大环境共同构成了煤制烯烃项目的背景。这个煤制烯烃项目旨在充分利用市场机遇，填补行业中尚未满足的需求，为客户提供全新的解决方案。市场的变革和需求的增长使得这个煤制烯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煤制烯烃项目名称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正式命名为煤制烯烃。这个名称不仅仅是一个标识，更代表了煤制烯烃项目的核心理念和愿景。它蕴含着煤制烯烃项目所要解决问题的关键字，具有强烈的表达和辨识度，为煤制烯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煤制烯烃项目目标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的核心目标是提供一种全新、高效的解决方案，满足客户日益增长的需求。煤制烯烃项目追求的不仅仅是满足市场需求，更是在市场中获得卓越的竞争优势。通过不断提升产品或服务的质量和创新水平，煤制烯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煤制烯烃项目范围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全面涵盖了产品研发、制造、市场推广和售后服务，确保从产品设计到最终用户体验的全方位关注。这一全面的煤制烯烃项目范围是为了确保煤制烯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煤制烯烃项目时间表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煤制烯烃项目计划在未来18个月内完成，包括研发、测试、市场试点和正式推出等不同阶段。这个时间表的合理设计是为了确保煤制烯烃项目各个阶段的顺利推进，以便按时交付高质量的成果。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煤制烯烃项目预算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煤制烯烃项目总预算估算为XX百万美元，主要分配在研发、市场推广、人员培训和运营等方面。这一充足的预算为煤制烯烃项目提供了充足的资源，确保煤制烯烃项目在各个方面都能取得优异的表现。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煤制烯烃项目风险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煤制烯烃项目可能面临的风险包括市场接受度低、技术难题、竞争激烈等。煤制烯烃项目团队已经制定了相应的风险应对计划，通过前瞻性的风险管理，确保煤制烯烃项目在面对不确定性时能够迅速做出应对。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煤制烯烃项目团队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煤制烯烃项目汇聚了一支经验丰富、多领域专业素养的核心团队，确保煤制烯烃项目在各个方面都能拥有高水平的执行力。团队的协同作战是煤制烯烃项目成功的关键因素之一。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煤制烯烃项目背景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煤制烯烃项目的背景根植于市场对更高效、创新产品的渴望，同时也受到科技发展对行业格局的深刻改变的影响。这为煤制烯烃项目提供了广阔的发展空间和市场需求。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煤制烯烃项目现状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截至目前，煤制烯烃项目已完成市场调研和技术验证，取得了初步的成功。这为煤制烯烃项目在未来的发展奠定了坚实的基础，为更远大的目标打下了坚实的基石。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8060"/>
      <w:r>
        <w:rPr>
          <w:rFonts w:ascii="仿宋" w:eastAsia="仿宋" w:hAnsi="仿宋" w:cs="仿宋" w:hint="eastAsia"/>
          <w:sz w:val="28"/>
          <w:lang w:eastAsia="zh-CN"/>
        </w:rPr>
        <w:t>(二)、煤制烯烃项目目标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keyword》煤制烯烃项目首要业务目标是在市场中占据有利地位，实现产品/服务的成功推广和销售。通过不断提升产品质量、创新性，煤制烯烃项目追求成为行业中的领导者，赢得更多客户的青睐。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在科技迅速发展的时代，煤制烯烃项目着眼于技术创新。通过持续的研发和技术升级，煤制烯烃项目旨在推出更具创新性的产品或服务，以满足市场对新鲜、先进解决方案的需求。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为了建立可持续的客户关系，煤制烯烃项目设定了客户满意度目标。通过提供卓越的产品质量和优质的客户服务，煤制烯烃项目追求赢得客户的信任和忠诚度，确保他们的满意度达到行业领先水平。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煤制烯烃项目注重社会责任和可持续发展。通过实施环保、社会责任煤制烯烃项目，煤制烯烃项目致力于在经济发展的同时保护环境，促进社会公平，实现可持续经营。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煤制烯烃项目的团队是实现目标的核心驱动力。因此，煤制烯烃项目设定了团队发展目标，包括提升团队成员的专业技能、培养领导力，以及搭建协同高效的团队工作氛围。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896"/>
      <w:r>
        <w:rPr>
          <w:rFonts w:ascii="仿宋" w:eastAsia="仿宋" w:hAnsi="仿宋" w:cs="仿宋" w:hint="eastAsia"/>
          <w:sz w:val="28"/>
          <w:lang w:eastAsia="zh-CN"/>
        </w:rPr>
        <w:t>(三)、煤制烯烃项目提出的理由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煤制烯烃项目提出的理由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的提出源于对市场机遇的深刻洞察。当前市场中存在的需求缺口和行业发展趋势表明，有巨大的商业机会等待被开发。通过准确捕捉市场机遇，煤制烯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的理念基于对技术创新的信仰。通过持续的研发和技术投入，煤制烯烃项目有望推出更具创新性的产品或服务。在科技飞速发展的当下，煤制烯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的提出是为了增强企业的行业竞争力。通过提升产品或服务的质量和独特性，煤制烯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响应了消费者需求的变化。随着社会和科技的不断发展，消费者对产品和服务的需求也在发生变化。通过深入了解并及时回应消费者的新需求，煤制烯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煤制烯烃项目的提出是企业战略发展规划的一部分。在面对日益激烈的市场竞争和不断变化的商业环境中，煤制烯烃项目作为企业战略的一环，旨在为企业开辟新的增长领域，巩固企业在行业中的地位。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https://d.book118.com/266052130231010035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煤制烯烃项目规划设计纲要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206CF4"/>
    <w:rsid w:val="61206C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605213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2024-01-19T10:44:00Z</dcterms:created>
  <dcterms:modified xsi:type="dcterms:W3CDTF">2024-01-19T10:44:15Z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F72B45DFC7D74CEF9B24322D6485F0A9_11</vt:lpwstr>
  </property>
  <property fmtid="{D5CDD505-2E9C-101B-9397-08002B2CF9AE}" pid="3" name="KSOProductBuildVer">
    <vt:lpwstr>2052-12.1.0.16120</vt:lpwstr>
  </property>
</Properties>
</file>