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芳纶纤维项目规划设计纲要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39" w:history="1">
        <w:r>
          <w:rPr>
            <w:rFonts w:ascii="仿宋" w:eastAsia="仿宋" w:hAnsi="仿宋" w:cs="仿宋" w:hint="eastAsia"/>
            <w:lang w:eastAsia="zh-CN"/>
          </w:rPr>
          <w:t>前言</w:t>
        </w:r>
        <w:r>
          <w:tab/>
        </w:r>
        <w:r>
          <w:fldChar w:fldCharType="begin"/>
        </w:r>
        <w:r>
          <w:instrText xml:space="preserve"> PAGEREF _Toc23239 \h </w:instrText>
        </w:r>
        <w:r>
          <w:fldChar w:fldCharType="separate"/>
        </w:r>
        <w:r>
          <w:t>3</w:t>
        </w:r>
        <w:r>
          <w:fldChar w:fldCharType="end"/>
        </w:r>
      </w:hyperlink>
    </w:p>
    <w:p>
      <w:pPr>
        <w:pStyle w:val="TOC1"/>
        <w:tabs>
          <w:tab w:val="right" w:leader="dot" w:pos="8306"/>
        </w:tabs>
      </w:pPr>
      <w:hyperlink w:anchor="_Toc7277" w:history="1">
        <w:r>
          <w:rPr>
            <w:rFonts w:ascii="仿宋" w:eastAsia="仿宋" w:hAnsi="仿宋" w:cs="仿宋" w:hint="eastAsia"/>
            <w:lang w:eastAsia="zh-CN"/>
          </w:rPr>
          <w:t>一、产品规划分析</w:t>
        </w:r>
        <w:r>
          <w:tab/>
        </w:r>
        <w:r>
          <w:fldChar w:fldCharType="begin"/>
        </w:r>
        <w:r>
          <w:instrText xml:space="preserve"> PAGEREF _Toc7277 \h </w:instrText>
        </w:r>
        <w:r>
          <w:fldChar w:fldCharType="separate"/>
        </w:r>
        <w:r>
          <w:t>3</w:t>
        </w:r>
        <w:r>
          <w:fldChar w:fldCharType="end"/>
        </w:r>
      </w:hyperlink>
    </w:p>
    <w:p>
      <w:pPr>
        <w:pStyle w:val="TOC2"/>
        <w:tabs>
          <w:tab w:val="right" w:leader="dot" w:pos="8306"/>
        </w:tabs>
      </w:pPr>
      <w:hyperlink w:anchor="_Toc7207" w:history="1">
        <w:r>
          <w:rPr>
            <w:rFonts w:ascii="仿宋" w:eastAsia="仿宋" w:hAnsi="仿宋" w:cs="仿宋" w:hint="eastAsia"/>
            <w:lang w:eastAsia="zh-CN"/>
          </w:rPr>
          <w:t>(一)、产品规划</w:t>
        </w:r>
        <w:r>
          <w:tab/>
        </w:r>
        <w:r>
          <w:fldChar w:fldCharType="begin"/>
        </w:r>
        <w:r>
          <w:instrText xml:space="preserve"> PAGEREF _Toc7207 \h </w:instrText>
        </w:r>
        <w:r>
          <w:fldChar w:fldCharType="separate"/>
        </w:r>
        <w:r>
          <w:t>3</w:t>
        </w:r>
        <w:r>
          <w:fldChar w:fldCharType="end"/>
        </w:r>
      </w:hyperlink>
    </w:p>
    <w:p>
      <w:pPr>
        <w:pStyle w:val="TOC2"/>
        <w:tabs>
          <w:tab w:val="right" w:leader="dot" w:pos="8306"/>
        </w:tabs>
      </w:pPr>
      <w:hyperlink w:anchor="_Toc5735" w:history="1">
        <w:r>
          <w:rPr>
            <w:rFonts w:ascii="仿宋" w:eastAsia="仿宋" w:hAnsi="仿宋" w:cs="仿宋" w:hint="eastAsia"/>
            <w:lang w:eastAsia="zh-CN"/>
          </w:rPr>
          <w:t>(二)、建设规模</w:t>
        </w:r>
        <w:r>
          <w:tab/>
        </w:r>
        <w:r>
          <w:fldChar w:fldCharType="begin"/>
        </w:r>
        <w:r>
          <w:instrText xml:space="preserve"> PAGEREF _Toc5735 \h </w:instrText>
        </w:r>
        <w:r>
          <w:fldChar w:fldCharType="separate"/>
        </w:r>
        <w:r>
          <w:t>4</w:t>
        </w:r>
        <w:r>
          <w:fldChar w:fldCharType="end"/>
        </w:r>
      </w:hyperlink>
    </w:p>
    <w:p>
      <w:pPr>
        <w:pStyle w:val="TOC1"/>
        <w:tabs>
          <w:tab w:val="right" w:leader="dot" w:pos="8306"/>
        </w:tabs>
      </w:pPr>
      <w:hyperlink w:anchor="_Toc9484" w:history="1">
        <w:r>
          <w:rPr>
            <w:rFonts w:ascii="仿宋" w:eastAsia="仿宋" w:hAnsi="仿宋" w:cs="仿宋" w:hint="eastAsia"/>
            <w:lang w:eastAsia="zh-CN"/>
          </w:rPr>
          <w:t>二、芳纶纤维项目建设背景及必要性分析</w:t>
        </w:r>
        <w:r>
          <w:tab/>
        </w:r>
        <w:r>
          <w:fldChar w:fldCharType="begin"/>
        </w:r>
        <w:r>
          <w:instrText xml:space="preserve"> PAGEREF _Toc9484 \h </w:instrText>
        </w:r>
        <w:r>
          <w:fldChar w:fldCharType="separate"/>
        </w:r>
        <w:r>
          <w:t>5</w:t>
        </w:r>
        <w:r>
          <w:fldChar w:fldCharType="end"/>
        </w:r>
      </w:hyperlink>
    </w:p>
    <w:p>
      <w:pPr>
        <w:pStyle w:val="TOC2"/>
        <w:tabs>
          <w:tab w:val="right" w:leader="dot" w:pos="8306"/>
        </w:tabs>
      </w:pPr>
      <w:hyperlink w:anchor="_Toc993" w:history="1">
        <w:r>
          <w:rPr>
            <w:rFonts w:ascii="仿宋" w:eastAsia="仿宋" w:hAnsi="仿宋" w:cs="仿宋" w:hint="eastAsia"/>
            <w:lang w:eastAsia="zh-CN"/>
          </w:rPr>
          <w:t>(一)、芳纶纤维项目背景分析</w:t>
        </w:r>
        <w:r>
          <w:tab/>
        </w:r>
        <w:r>
          <w:fldChar w:fldCharType="begin"/>
        </w:r>
        <w:r>
          <w:instrText xml:space="preserve"> PAGEREF _Toc993 \h </w:instrText>
        </w:r>
        <w:r>
          <w:fldChar w:fldCharType="separate"/>
        </w:r>
        <w:r>
          <w:t>5</w:t>
        </w:r>
        <w:r>
          <w:fldChar w:fldCharType="end"/>
        </w:r>
      </w:hyperlink>
    </w:p>
    <w:p>
      <w:pPr>
        <w:pStyle w:val="TOC2"/>
        <w:tabs>
          <w:tab w:val="right" w:leader="dot" w:pos="8306"/>
        </w:tabs>
      </w:pPr>
      <w:hyperlink w:anchor="_Toc32325" w:history="1">
        <w:r>
          <w:rPr>
            <w:rFonts w:ascii="仿宋" w:eastAsia="仿宋" w:hAnsi="仿宋" w:cs="仿宋" w:hint="eastAsia"/>
            <w:lang w:eastAsia="zh-CN"/>
          </w:rPr>
          <w:t>(二)、芳纶纤维项目建设必要性分析</w:t>
        </w:r>
        <w:r>
          <w:tab/>
        </w:r>
        <w:r>
          <w:fldChar w:fldCharType="begin"/>
        </w:r>
        <w:r>
          <w:instrText xml:space="preserve"> PAGEREF _Toc32325 \h </w:instrText>
        </w:r>
        <w:r>
          <w:fldChar w:fldCharType="separate"/>
        </w:r>
        <w:r>
          <w:t>7</w:t>
        </w:r>
        <w:r>
          <w:fldChar w:fldCharType="end"/>
        </w:r>
      </w:hyperlink>
    </w:p>
    <w:p>
      <w:pPr>
        <w:pStyle w:val="TOC1"/>
        <w:tabs>
          <w:tab w:val="right" w:leader="dot" w:pos="8306"/>
        </w:tabs>
      </w:pPr>
      <w:hyperlink w:anchor="_Toc25822" w:history="1">
        <w:r>
          <w:rPr>
            <w:rFonts w:ascii="仿宋" w:eastAsia="仿宋" w:hAnsi="仿宋" w:cs="仿宋" w:hint="eastAsia"/>
            <w:lang w:eastAsia="zh-CN"/>
          </w:rPr>
          <w:t>三、芳纶纤维项目土建工程</w:t>
        </w:r>
        <w:r>
          <w:tab/>
        </w:r>
        <w:r>
          <w:fldChar w:fldCharType="begin"/>
        </w:r>
        <w:r>
          <w:instrText xml:space="preserve"> PAGEREF _Toc25822 \h </w:instrText>
        </w:r>
        <w:r>
          <w:fldChar w:fldCharType="separate"/>
        </w:r>
        <w:r>
          <w:t>8</w:t>
        </w:r>
        <w:r>
          <w:fldChar w:fldCharType="end"/>
        </w:r>
      </w:hyperlink>
    </w:p>
    <w:p>
      <w:pPr>
        <w:pStyle w:val="TOC2"/>
        <w:tabs>
          <w:tab w:val="right" w:leader="dot" w:pos="8306"/>
        </w:tabs>
      </w:pPr>
      <w:hyperlink w:anchor="_Toc8311" w:history="1">
        <w:r>
          <w:rPr>
            <w:rFonts w:ascii="仿宋" w:eastAsia="仿宋" w:hAnsi="仿宋" w:cs="仿宋" w:hint="eastAsia"/>
            <w:lang w:eastAsia="zh-CN"/>
          </w:rPr>
          <w:t>(一)、建筑工程设计原则</w:t>
        </w:r>
        <w:r>
          <w:tab/>
        </w:r>
        <w:r>
          <w:fldChar w:fldCharType="begin"/>
        </w:r>
        <w:r>
          <w:instrText xml:space="preserve"> PAGEREF _Toc8311 \h </w:instrText>
        </w:r>
        <w:r>
          <w:fldChar w:fldCharType="separate"/>
        </w:r>
        <w:r>
          <w:t>8</w:t>
        </w:r>
        <w:r>
          <w:fldChar w:fldCharType="end"/>
        </w:r>
      </w:hyperlink>
    </w:p>
    <w:p>
      <w:pPr>
        <w:pStyle w:val="TOC2"/>
        <w:tabs>
          <w:tab w:val="right" w:leader="dot" w:pos="8306"/>
        </w:tabs>
      </w:pPr>
      <w:hyperlink w:anchor="_Toc3444" w:history="1">
        <w:r>
          <w:rPr>
            <w:rFonts w:ascii="仿宋" w:eastAsia="仿宋" w:hAnsi="仿宋" w:cs="仿宋" w:hint="eastAsia"/>
            <w:lang w:eastAsia="zh-CN"/>
          </w:rPr>
          <w:t>(二)、土建工程设计年限及安全等级</w:t>
        </w:r>
        <w:r>
          <w:tab/>
        </w:r>
        <w:r>
          <w:fldChar w:fldCharType="begin"/>
        </w:r>
        <w:r>
          <w:instrText xml:space="preserve"> PAGEREF _Toc3444 \h </w:instrText>
        </w:r>
        <w:r>
          <w:fldChar w:fldCharType="separate"/>
        </w:r>
        <w:r>
          <w:t>9</w:t>
        </w:r>
        <w:r>
          <w:fldChar w:fldCharType="end"/>
        </w:r>
      </w:hyperlink>
    </w:p>
    <w:p>
      <w:pPr>
        <w:pStyle w:val="TOC2"/>
        <w:tabs>
          <w:tab w:val="right" w:leader="dot" w:pos="8306"/>
        </w:tabs>
      </w:pPr>
      <w:hyperlink w:anchor="_Toc23893" w:history="1">
        <w:r>
          <w:rPr>
            <w:rFonts w:ascii="仿宋" w:eastAsia="仿宋" w:hAnsi="仿宋" w:cs="仿宋" w:hint="eastAsia"/>
            <w:lang w:eastAsia="zh-CN"/>
          </w:rPr>
          <w:t>(三)、建筑工程设计总体要求</w:t>
        </w:r>
        <w:r>
          <w:tab/>
        </w:r>
        <w:r>
          <w:fldChar w:fldCharType="begin"/>
        </w:r>
        <w:r>
          <w:instrText xml:space="preserve"> PAGEREF _Toc23893 \h </w:instrText>
        </w:r>
        <w:r>
          <w:fldChar w:fldCharType="separate"/>
        </w:r>
        <w:r>
          <w:t>10</w:t>
        </w:r>
        <w:r>
          <w:fldChar w:fldCharType="end"/>
        </w:r>
      </w:hyperlink>
    </w:p>
    <w:p>
      <w:pPr>
        <w:pStyle w:val="TOC2"/>
        <w:tabs>
          <w:tab w:val="right" w:leader="dot" w:pos="8306"/>
        </w:tabs>
      </w:pPr>
      <w:hyperlink w:anchor="_Toc1688" w:history="1">
        <w:r>
          <w:rPr>
            <w:rFonts w:ascii="仿宋" w:eastAsia="仿宋" w:hAnsi="仿宋" w:cs="仿宋" w:hint="eastAsia"/>
            <w:lang w:eastAsia="zh-CN"/>
          </w:rPr>
          <w:t>(四)、土建工程建设指标</w:t>
        </w:r>
        <w:r>
          <w:tab/>
        </w:r>
        <w:r>
          <w:fldChar w:fldCharType="begin"/>
        </w:r>
        <w:r>
          <w:instrText xml:space="preserve"> PAGEREF _Toc1688 \h </w:instrText>
        </w:r>
        <w:r>
          <w:fldChar w:fldCharType="separate"/>
        </w:r>
        <w:r>
          <w:t>11</w:t>
        </w:r>
        <w:r>
          <w:fldChar w:fldCharType="end"/>
        </w:r>
      </w:hyperlink>
    </w:p>
    <w:p>
      <w:pPr>
        <w:pStyle w:val="TOC1"/>
        <w:tabs>
          <w:tab w:val="right" w:leader="dot" w:pos="8306"/>
        </w:tabs>
      </w:pPr>
      <w:hyperlink w:anchor="_Toc26571" w:history="1">
        <w:r>
          <w:rPr>
            <w:rFonts w:ascii="仿宋" w:eastAsia="仿宋" w:hAnsi="仿宋" w:cs="仿宋" w:hint="eastAsia"/>
            <w:lang w:eastAsia="zh-CN"/>
          </w:rPr>
          <w:t>四、芳纶纤维项目可持续发展</w:t>
        </w:r>
        <w:r>
          <w:tab/>
        </w:r>
        <w:r>
          <w:fldChar w:fldCharType="begin"/>
        </w:r>
        <w:r>
          <w:instrText xml:space="preserve"> PAGEREF _Toc26571 \h </w:instrText>
        </w:r>
        <w:r>
          <w:fldChar w:fldCharType="separate"/>
        </w:r>
        <w:r>
          <w:t>11</w:t>
        </w:r>
        <w:r>
          <w:fldChar w:fldCharType="end"/>
        </w:r>
      </w:hyperlink>
    </w:p>
    <w:p>
      <w:pPr>
        <w:pStyle w:val="TOC2"/>
        <w:tabs>
          <w:tab w:val="right" w:leader="dot" w:pos="8306"/>
        </w:tabs>
      </w:pPr>
      <w:hyperlink w:anchor="_Toc30252" w:history="1">
        <w:r>
          <w:rPr>
            <w:rFonts w:ascii="仿宋" w:eastAsia="仿宋" w:hAnsi="仿宋" w:cs="仿宋" w:hint="eastAsia"/>
            <w:lang w:eastAsia="zh-CN"/>
          </w:rPr>
          <w:t>(一)、可持续战略与实践</w:t>
        </w:r>
        <w:r>
          <w:tab/>
        </w:r>
        <w:r>
          <w:fldChar w:fldCharType="begin"/>
        </w:r>
        <w:r>
          <w:instrText xml:space="preserve"> PAGEREF _Toc30252 \h </w:instrText>
        </w:r>
        <w:r>
          <w:fldChar w:fldCharType="separate"/>
        </w:r>
        <w:r>
          <w:t>11</w:t>
        </w:r>
        <w:r>
          <w:fldChar w:fldCharType="end"/>
        </w:r>
      </w:hyperlink>
    </w:p>
    <w:p>
      <w:pPr>
        <w:pStyle w:val="TOC2"/>
        <w:tabs>
          <w:tab w:val="right" w:leader="dot" w:pos="8306"/>
        </w:tabs>
      </w:pPr>
      <w:hyperlink w:anchor="_Toc6738" w:history="1">
        <w:r>
          <w:rPr>
            <w:rFonts w:ascii="仿宋" w:eastAsia="仿宋" w:hAnsi="仿宋" w:cs="仿宋" w:hint="eastAsia"/>
            <w:lang w:eastAsia="zh-CN"/>
          </w:rPr>
          <w:t>(二)、环保与社会责任</w:t>
        </w:r>
        <w:r>
          <w:tab/>
        </w:r>
        <w:r>
          <w:fldChar w:fldCharType="begin"/>
        </w:r>
        <w:r>
          <w:instrText xml:space="preserve"> PAGEREF _Toc6738 \h </w:instrText>
        </w:r>
        <w:r>
          <w:fldChar w:fldCharType="separate"/>
        </w:r>
        <w:r>
          <w:t>12</w:t>
        </w:r>
        <w:r>
          <w:fldChar w:fldCharType="end"/>
        </w:r>
      </w:hyperlink>
    </w:p>
    <w:p>
      <w:pPr>
        <w:pStyle w:val="TOC1"/>
        <w:tabs>
          <w:tab w:val="right" w:leader="dot" w:pos="8306"/>
        </w:tabs>
      </w:pPr>
      <w:hyperlink w:anchor="_Toc20596" w:history="1">
        <w:r>
          <w:rPr>
            <w:rFonts w:ascii="仿宋" w:eastAsia="仿宋" w:hAnsi="仿宋" w:cs="仿宋" w:hint="eastAsia"/>
            <w:lang w:eastAsia="zh-CN"/>
          </w:rPr>
          <w:t>五、芳纶纤维项目选址可行性分析</w:t>
        </w:r>
        <w:r>
          <w:tab/>
        </w:r>
        <w:r>
          <w:fldChar w:fldCharType="begin"/>
        </w:r>
        <w:r>
          <w:instrText xml:space="preserve"> PAGEREF _Toc20596 \h </w:instrText>
        </w:r>
        <w:r>
          <w:fldChar w:fldCharType="separate"/>
        </w:r>
        <w:r>
          <w:t>13</w:t>
        </w:r>
        <w:r>
          <w:fldChar w:fldCharType="end"/>
        </w:r>
      </w:hyperlink>
    </w:p>
    <w:p>
      <w:pPr>
        <w:pStyle w:val="TOC2"/>
        <w:tabs>
          <w:tab w:val="right" w:leader="dot" w:pos="8306"/>
        </w:tabs>
      </w:pPr>
      <w:hyperlink w:anchor="_Toc21761" w:history="1">
        <w:r>
          <w:rPr>
            <w:rFonts w:ascii="仿宋" w:eastAsia="仿宋" w:hAnsi="仿宋" w:cs="仿宋" w:hint="eastAsia"/>
            <w:lang w:eastAsia="zh-CN"/>
          </w:rPr>
          <w:t>(一)、芳纶纤维项目选址</w:t>
        </w:r>
        <w:r>
          <w:tab/>
        </w:r>
        <w:r>
          <w:fldChar w:fldCharType="begin"/>
        </w:r>
        <w:r>
          <w:instrText xml:space="preserve"> PAGEREF _Toc21761 \h </w:instrText>
        </w:r>
        <w:r>
          <w:fldChar w:fldCharType="separate"/>
        </w:r>
        <w:r>
          <w:t>13</w:t>
        </w:r>
        <w:r>
          <w:fldChar w:fldCharType="end"/>
        </w:r>
      </w:hyperlink>
    </w:p>
    <w:p>
      <w:pPr>
        <w:pStyle w:val="TOC2"/>
        <w:tabs>
          <w:tab w:val="right" w:leader="dot" w:pos="8306"/>
        </w:tabs>
      </w:pPr>
      <w:hyperlink w:anchor="_Toc26221" w:history="1">
        <w:r>
          <w:rPr>
            <w:rFonts w:ascii="仿宋" w:eastAsia="仿宋" w:hAnsi="仿宋" w:cs="仿宋" w:hint="eastAsia"/>
            <w:lang w:eastAsia="zh-CN"/>
          </w:rPr>
          <w:t>(二)、用地控制指标</w:t>
        </w:r>
        <w:r>
          <w:tab/>
        </w:r>
        <w:r>
          <w:fldChar w:fldCharType="begin"/>
        </w:r>
        <w:r>
          <w:instrText xml:space="preserve"> PAGEREF _Toc26221 \h </w:instrText>
        </w:r>
        <w:r>
          <w:fldChar w:fldCharType="separate"/>
        </w:r>
        <w:r>
          <w:t>13</w:t>
        </w:r>
        <w:r>
          <w:fldChar w:fldCharType="end"/>
        </w:r>
      </w:hyperlink>
    </w:p>
    <w:p>
      <w:pPr>
        <w:pStyle w:val="TOC2"/>
        <w:tabs>
          <w:tab w:val="right" w:leader="dot" w:pos="8306"/>
        </w:tabs>
      </w:pPr>
      <w:hyperlink w:anchor="_Toc22816" w:history="1">
        <w:r>
          <w:rPr>
            <w:rFonts w:ascii="仿宋" w:eastAsia="仿宋" w:hAnsi="仿宋" w:cs="仿宋" w:hint="eastAsia"/>
            <w:lang w:eastAsia="zh-CN"/>
          </w:rPr>
          <w:t>(三)、节约用地措施</w:t>
        </w:r>
        <w:r>
          <w:tab/>
        </w:r>
        <w:r>
          <w:fldChar w:fldCharType="begin"/>
        </w:r>
        <w:r>
          <w:instrText xml:space="preserve"> PAGEREF _Toc22816 \h </w:instrText>
        </w:r>
        <w:r>
          <w:fldChar w:fldCharType="separate"/>
        </w:r>
        <w:r>
          <w:t>15</w:t>
        </w:r>
        <w:r>
          <w:fldChar w:fldCharType="end"/>
        </w:r>
      </w:hyperlink>
    </w:p>
    <w:p>
      <w:pPr>
        <w:pStyle w:val="TOC2"/>
        <w:tabs>
          <w:tab w:val="right" w:leader="dot" w:pos="8306"/>
        </w:tabs>
      </w:pPr>
      <w:hyperlink w:anchor="_Toc16276" w:history="1">
        <w:r>
          <w:rPr>
            <w:rFonts w:ascii="仿宋" w:eastAsia="仿宋" w:hAnsi="仿宋" w:cs="仿宋" w:hint="eastAsia"/>
            <w:lang w:eastAsia="zh-CN"/>
          </w:rPr>
          <w:t>(四)、总图布置方案</w:t>
        </w:r>
        <w:r>
          <w:tab/>
        </w:r>
        <w:r>
          <w:fldChar w:fldCharType="begin"/>
        </w:r>
        <w:r>
          <w:instrText xml:space="preserve"> PAGEREF _Toc16276 \h </w:instrText>
        </w:r>
        <w:r>
          <w:fldChar w:fldCharType="separate"/>
        </w:r>
        <w:r>
          <w:t>16</w:t>
        </w:r>
        <w:r>
          <w:fldChar w:fldCharType="end"/>
        </w:r>
      </w:hyperlink>
    </w:p>
    <w:p>
      <w:pPr>
        <w:pStyle w:val="TOC2"/>
        <w:tabs>
          <w:tab w:val="right" w:leader="dot" w:pos="8306"/>
        </w:tabs>
      </w:pPr>
      <w:hyperlink w:anchor="_Toc30270" w:history="1">
        <w:r>
          <w:rPr>
            <w:rFonts w:ascii="仿宋" w:eastAsia="仿宋" w:hAnsi="仿宋" w:cs="仿宋" w:hint="eastAsia"/>
            <w:lang w:eastAsia="zh-CN"/>
          </w:rPr>
          <w:t>(五)、选址综合评价</w:t>
        </w:r>
        <w:r>
          <w:tab/>
        </w:r>
        <w:r>
          <w:fldChar w:fldCharType="begin"/>
        </w:r>
        <w:r>
          <w:instrText xml:space="preserve"> PAGEREF _Toc30270 \h </w:instrText>
        </w:r>
        <w:r>
          <w:fldChar w:fldCharType="separate"/>
        </w:r>
        <w:r>
          <w:t>17</w:t>
        </w:r>
        <w:r>
          <w:fldChar w:fldCharType="end"/>
        </w:r>
      </w:hyperlink>
    </w:p>
    <w:p>
      <w:pPr>
        <w:pStyle w:val="TOC1"/>
        <w:tabs>
          <w:tab w:val="right" w:leader="dot" w:pos="8306"/>
        </w:tabs>
      </w:pPr>
      <w:hyperlink w:anchor="_Toc25372" w:history="1">
        <w:r>
          <w:rPr>
            <w:rFonts w:ascii="仿宋" w:eastAsia="仿宋" w:hAnsi="仿宋" w:cs="仿宋" w:hint="eastAsia"/>
            <w:lang w:eastAsia="zh-CN"/>
          </w:rPr>
          <w:t>六、芳纶纤维项目危机管理</w:t>
        </w:r>
        <w:r>
          <w:tab/>
        </w:r>
        <w:r>
          <w:fldChar w:fldCharType="begin"/>
        </w:r>
        <w:r>
          <w:instrText xml:space="preserve"> PAGEREF _Toc25372 \h </w:instrText>
        </w:r>
        <w:r>
          <w:fldChar w:fldCharType="separate"/>
        </w:r>
        <w:r>
          <w:t>18</w:t>
        </w:r>
        <w:r>
          <w:fldChar w:fldCharType="end"/>
        </w:r>
      </w:hyperlink>
    </w:p>
    <w:p>
      <w:pPr>
        <w:pStyle w:val="TOC2"/>
        <w:tabs>
          <w:tab w:val="right" w:leader="dot" w:pos="8306"/>
        </w:tabs>
      </w:pPr>
      <w:hyperlink w:anchor="_Toc15648" w:history="1">
        <w:r>
          <w:rPr>
            <w:rFonts w:ascii="仿宋" w:eastAsia="仿宋" w:hAnsi="仿宋" w:cs="仿宋" w:hint="eastAsia"/>
            <w:lang w:eastAsia="zh-CN"/>
          </w:rPr>
          <w:t>(一)、危机预警与识别</w:t>
        </w:r>
        <w:r>
          <w:tab/>
        </w:r>
        <w:r>
          <w:fldChar w:fldCharType="begin"/>
        </w:r>
        <w:r>
          <w:instrText xml:space="preserve"> PAGEREF _Toc15648 \h </w:instrText>
        </w:r>
        <w:r>
          <w:fldChar w:fldCharType="separate"/>
        </w:r>
        <w:r>
          <w:t>18</w:t>
        </w:r>
        <w:r>
          <w:fldChar w:fldCharType="end"/>
        </w:r>
      </w:hyperlink>
    </w:p>
    <w:p>
      <w:pPr>
        <w:pStyle w:val="TOC2"/>
        <w:tabs>
          <w:tab w:val="right" w:leader="dot" w:pos="8306"/>
        </w:tabs>
      </w:pPr>
      <w:hyperlink w:anchor="_Toc5033" w:history="1">
        <w:r>
          <w:rPr>
            <w:rFonts w:ascii="仿宋" w:eastAsia="仿宋" w:hAnsi="仿宋" w:cs="仿宋" w:hint="eastAsia"/>
            <w:lang w:eastAsia="zh-CN"/>
          </w:rPr>
          <w:t>(二)、危机应对与恢复</w:t>
        </w:r>
        <w:r>
          <w:tab/>
        </w:r>
        <w:r>
          <w:fldChar w:fldCharType="begin"/>
        </w:r>
        <w:r>
          <w:instrText xml:space="preserve"> PAGEREF _Toc5033 \h </w:instrText>
        </w:r>
        <w:r>
          <w:fldChar w:fldCharType="separate"/>
        </w:r>
        <w:r>
          <w:t>19</w:t>
        </w:r>
        <w:r>
          <w:fldChar w:fldCharType="end"/>
        </w:r>
      </w:hyperlink>
    </w:p>
    <w:p>
      <w:pPr>
        <w:pStyle w:val="TOC1"/>
        <w:tabs>
          <w:tab w:val="right" w:leader="dot" w:pos="8306"/>
        </w:tabs>
      </w:pPr>
      <w:hyperlink w:anchor="_Toc20227" w:history="1">
        <w:r>
          <w:rPr>
            <w:rFonts w:ascii="仿宋" w:eastAsia="仿宋" w:hAnsi="仿宋" w:cs="仿宋" w:hint="eastAsia"/>
            <w:lang w:eastAsia="zh-CN"/>
          </w:rPr>
          <w:t>七、芳纶纤维项目人力资源培养与发展</w:t>
        </w:r>
        <w:r>
          <w:tab/>
        </w:r>
        <w:r>
          <w:fldChar w:fldCharType="begin"/>
        </w:r>
        <w:r>
          <w:instrText xml:space="preserve"> PAGEREF _Toc20227 \h </w:instrText>
        </w:r>
        <w:r>
          <w:fldChar w:fldCharType="separate"/>
        </w:r>
        <w:r>
          <w:t>20</w:t>
        </w:r>
        <w:r>
          <w:fldChar w:fldCharType="end"/>
        </w:r>
      </w:hyperlink>
    </w:p>
    <w:p>
      <w:pPr>
        <w:pStyle w:val="TOC2"/>
        <w:tabs>
          <w:tab w:val="right" w:leader="dot" w:pos="8306"/>
        </w:tabs>
      </w:pPr>
      <w:hyperlink w:anchor="_Toc23045" w:history="1">
        <w:r>
          <w:rPr>
            <w:rFonts w:ascii="仿宋" w:eastAsia="仿宋" w:hAnsi="仿宋" w:cs="仿宋" w:hint="eastAsia"/>
            <w:lang w:eastAsia="zh-CN"/>
          </w:rPr>
          <w:t>(一)、人才需求与规划</w:t>
        </w:r>
        <w:r>
          <w:tab/>
        </w:r>
        <w:r>
          <w:fldChar w:fldCharType="begin"/>
        </w:r>
        <w:r>
          <w:instrText xml:space="preserve"> PAGEREF _Toc23045 \h </w:instrText>
        </w:r>
        <w:r>
          <w:fldChar w:fldCharType="separate"/>
        </w:r>
        <w:r>
          <w:t>20</w:t>
        </w:r>
        <w:r>
          <w:fldChar w:fldCharType="end"/>
        </w:r>
      </w:hyperlink>
    </w:p>
    <w:p>
      <w:pPr>
        <w:pStyle w:val="TOC2"/>
        <w:tabs>
          <w:tab w:val="right" w:leader="dot" w:pos="8306"/>
        </w:tabs>
      </w:pPr>
      <w:hyperlink w:anchor="_Toc21506" w:history="1">
        <w:r>
          <w:rPr>
            <w:rFonts w:ascii="仿宋" w:eastAsia="仿宋" w:hAnsi="仿宋" w:cs="仿宋" w:hint="eastAsia"/>
            <w:lang w:eastAsia="zh-CN"/>
          </w:rPr>
          <w:t>(二)、培训与发展计划</w:t>
        </w:r>
        <w:r>
          <w:tab/>
        </w:r>
        <w:r>
          <w:fldChar w:fldCharType="begin"/>
        </w:r>
        <w:r>
          <w:instrText xml:space="preserve"> PAGEREF _Toc21506 \h </w:instrText>
        </w:r>
        <w:r>
          <w:fldChar w:fldCharType="separate"/>
        </w:r>
        <w:r>
          <w:t>21</w:t>
        </w:r>
        <w:r>
          <w:fldChar w:fldCharType="end"/>
        </w:r>
      </w:hyperlink>
    </w:p>
    <w:p>
      <w:pPr>
        <w:pStyle w:val="TOC1"/>
        <w:tabs>
          <w:tab w:val="right" w:leader="dot" w:pos="8306"/>
        </w:tabs>
      </w:pPr>
      <w:hyperlink w:anchor="_Toc24177" w:history="1">
        <w:r>
          <w:rPr>
            <w:rFonts w:ascii="仿宋" w:eastAsia="仿宋" w:hAnsi="仿宋" w:cs="仿宋" w:hint="eastAsia"/>
            <w:lang w:eastAsia="zh-CN"/>
          </w:rPr>
          <w:t>八、芳纶纤维项目技术管理</w:t>
        </w:r>
        <w:r>
          <w:tab/>
        </w:r>
        <w:r>
          <w:fldChar w:fldCharType="begin"/>
        </w:r>
        <w:r>
          <w:instrText xml:space="preserve"> PAGEREF _Toc24177 \h </w:instrText>
        </w:r>
        <w:r>
          <w:fldChar w:fldCharType="separate"/>
        </w:r>
        <w:r>
          <w:t>21</w:t>
        </w:r>
        <w:r>
          <w:fldChar w:fldCharType="end"/>
        </w:r>
      </w:hyperlink>
    </w:p>
    <w:p>
      <w:pPr>
        <w:pStyle w:val="TOC2"/>
        <w:tabs>
          <w:tab w:val="right" w:leader="dot" w:pos="8306"/>
        </w:tabs>
      </w:pPr>
      <w:hyperlink w:anchor="_Toc14755" w:history="1">
        <w:r>
          <w:rPr>
            <w:rFonts w:ascii="仿宋" w:eastAsia="仿宋" w:hAnsi="仿宋" w:cs="仿宋" w:hint="eastAsia"/>
            <w:lang w:eastAsia="zh-CN"/>
          </w:rPr>
          <w:t>(一)、技术方案选用方向</w:t>
        </w:r>
        <w:r>
          <w:tab/>
        </w:r>
        <w:r>
          <w:fldChar w:fldCharType="begin"/>
        </w:r>
        <w:r>
          <w:instrText xml:space="preserve"> PAGEREF _Toc14755 \h </w:instrText>
        </w:r>
        <w:r>
          <w:fldChar w:fldCharType="separate"/>
        </w:r>
        <w:r>
          <w:t>21</w:t>
        </w:r>
        <w:r>
          <w:fldChar w:fldCharType="end"/>
        </w:r>
      </w:hyperlink>
    </w:p>
    <w:p>
      <w:pPr>
        <w:pStyle w:val="TOC2"/>
        <w:tabs>
          <w:tab w:val="right" w:leader="dot" w:pos="8306"/>
        </w:tabs>
      </w:pPr>
      <w:hyperlink w:anchor="_Toc19834" w:history="1">
        <w:r>
          <w:rPr>
            <w:rFonts w:ascii="仿宋" w:eastAsia="仿宋" w:hAnsi="仿宋" w:cs="仿宋" w:hint="eastAsia"/>
            <w:lang w:eastAsia="zh-CN"/>
          </w:rPr>
          <w:t>(二)、工艺技术方案选用原则</w:t>
        </w:r>
        <w:r>
          <w:tab/>
        </w:r>
        <w:r>
          <w:fldChar w:fldCharType="begin"/>
        </w:r>
        <w:r>
          <w:instrText xml:space="preserve"> PAGEREF _Toc19834 \h </w:instrText>
        </w:r>
        <w:r>
          <w:fldChar w:fldCharType="separate"/>
        </w:r>
        <w:r>
          <w:t>23</w:t>
        </w:r>
        <w:r>
          <w:fldChar w:fldCharType="end"/>
        </w:r>
      </w:hyperlink>
    </w:p>
    <w:p>
      <w:pPr>
        <w:pStyle w:val="TOC2"/>
        <w:tabs>
          <w:tab w:val="right" w:leader="dot" w:pos="8306"/>
        </w:tabs>
      </w:pPr>
      <w:hyperlink w:anchor="_Toc8922" w:history="1">
        <w:r>
          <w:rPr>
            <w:rFonts w:ascii="仿宋" w:eastAsia="仿宋" w:hAnsi="仿宋" w:cs="仿宋" w:hint="eastAsia"/>
            <w:lang w:eastAsia="zh-CN"/>
          </w:rPr>
          <w:t>(三)、工艺技术方案要求</w:t>
        </w:r>
        <w:r>
          <w:tab/>
        </w:r>
        <w:r>
          <w:fldChar w:fldCharType="begin"/>
        </w:r>
        <w:r>
          <w:instrText xml:space="preserve"> PAGEREF _Toc8922 \h </w:instrText>
        </w:r>
        <w:r>
          <w:fldChar w:fldCharType="separate"/>
        </w:r>
        <w:r>
          <w:t>25</w:t>
        </w:r>
        <w:r>
          <w:fldChar w:fldCharType="end"/>
        </w:r>
      </w:hyperlink>
    </w:p>
    <w:p>
      <w:pPr>
        <w:pStyle w:val="TOC1"/>
        <w:tabs>
          <w:tab w:val="right" w:leader="dot" w:pos="8306"/>
        </w:tabs>
      </w:pPr>
      <w:hyperlink w:anchor="_Toc11390" w:history="1">
        <w:r>
          <w:rPr>
            <w:rFonts w:ascii="仿宋" w:eastAsia="仿宋" w:hAnsi="仿宋" w:cs="仿宋" w:hint="eastAsia"/>
            <w:lang w:eastAsia="zh-CN"/>
          </w:rPr>
          <w:t>九、芳纶纤维项目经营效益</w:t>
        </w:r>
        <w:r>
          <w:tab/>
        </w:r>
        <w:r>
          <w:fldChar w:fldCharType="begin"/>
        </w:r>
        <w:r>
          <w:instrText xml:space="preserve"> PAGEREF _Toc11390 \h </w:instrText>
        </w:r>
        <w:r>
          <w:fldChar w:fldCharType="separate"/>
        </w:r>
        <w:r>
          <w:t>27</w:t>
        </w:r>
        <w:r>
          <w:fldChar w:fldCharType="end"/>
        </w:r>
      </w:hyperlink>
    </w:p>
    <w:p>
      <w:pPr>
        <w:pStyle w:val="TOC2"/>
        <w:tabs>
          <w:tab w:val="right" w:leader="dot" w:pos="8306"/>
        </w:tabs>
      </w:pPr>
      <w:hyperlink w:anchor="_Toc31995" w:history="1">
        <w:r>
          <w:rPr>
            <w:rFonts w:ascii="仿宋" w:eastAsia="仿宋" w:hAnsi="仿宋" w:cs="仿宋" w:hint="eastAsia"/>
            <w:lang w:eastAsia="zh-CN"/>
          </w:rPr>
          <w:t>(一)、经济评价财务测算</w:t>
        </w:r>
        <w:r>
          <w:tab/>
        </w:r>
        <w:r>
          <w:fldChar w:fldCharType="begin"/>
        </w:r>
        <w:r>
          <w:instrText xml:space="preserve"> PAGEREF _Toc31995 \h </w:instrText>
        </w:r>
        <w:r>
          <w:fldChar w:fldCharType="separate"/>
        </w:r>
        <w:r>
          <w:t>27</w:t>
        </w:r>
        <w:r>
          <w:fldChar w:fldCharType="end"/>
        </w:r>
      </w:hyperlink>
    </w:p>
    <w:p>
      <w:pPr>
        <w:pStyle w:val="TOC2"/>
        <w:tabs>
          <w:tab w:val="right" w:leader="dot" w:pos="8306"/>
        </w:tabs>
      </w:pPr>
      <w:hyperlink w:anchor="_Toc25405" w:history="1">
        <w:r>
          <w:rPr>
            <w:rFonts w:ascii="仿宋" w:eastAsia="仿宋" w:hAnsi="仿宋" w:cs="仿宋" w:hint="eastAsia"/>
            <w:lang w:eastAsia="zh-CN"/>
          </w:rPr>
          <w:t>(二)、芳纶纤维项目盈利能力分析</w:t>
        </w:r>
        <w:r>
          <w:tab/>
        </w:r>
        <w:r>
          <w:fldChar w:fldCharType="begin"/>
        </w:r>
        <w:r>
          <w:instrText xml:space="preserve"> PAGEREF _Toc25405 \h </w:instrText>
        </w:r>
        <w:r>
          <w:fldChar w:fldCharType="separate"/>
        </w:r>
        <w:r>
          <w:t>29</w:t>
        </w:r>
        <w:r>
          <w:fldChar w:fldCharType="end"/>
        </w:r>
      </w:hyperlink>
    </w:p>
    <w:p>
      <w:pPr>
        <w:pStyle w:val="TOC1"/>
        <w:tabs>
          <w:tab w:val="right" w:leader="dot" w:pos="8306"/>
        </w:tabs>
      </w:pPr>
      <w:hyperlink w:anchor="_Toc2422" w:history="1">
        <w:r>
          <w:rPr>
            <w:rFonts w:ascii="仿宋" w:eastAsia="仿宋" w:hAnsi="仿宋" w:cs="仿宋" w:hint="eastAsia"/>
            <w:lang w:eastAsia="zh-CN"/>
          </w:rPr>
          <w:t>十、芳纶纤维项目社会影响</w:t>
        </w:r>
        <w:r>
          <w:tab/>
        </w:r>
        <w:r>
          <w:fldChar w:fldCharType="begin"/>
        </w:r>
        <w:r>
          <w:instrText xml:space="preserve"> PAGEREF _Toc2422 \h </w:instrText>
        </w:r>
        <w:r>
          <w:fldChar w:fldCharType="separate"/>
        </w:r>
        <w:r>
          <w:t>29</w:t>
        </w:r>
        <w:r>
          <w:fldChar w:fldCharType="end"/>
        </w:r>
      </w:hyperlink>
    </w:p>
    <w:p>
      <w:pPr>
        <w:pStyle w:val="TOC2"/>
        <w:tabs>
          <w:tab w:val="right" w:leader="dot" w:pos="8306"/>
        </w:tabs>
      </w:pPr>
      <w:hyperlink w:anchor="_Toc11064" w:history="1">
        <w:r>
          <w:rPr>
            <w:rFonts w:ascii="仿宋" w:eastAsia="仿宋" w:hAnsi="仿宋" w:cs="仿宋" w:hint="eastAsia"/>
            <w:lang w:eastAsia="zh-CN"/>
          </w:rPr>
          <w:t>(一)、社会责任与义务</w:t>
        </w:r>
        <w:r>
          <w:tab/>
        </w:r>
        <w:r>
          <w:fldChar w:fldCharType="begin"/>
        </w:r>
        <w:r>
          <w:instrText xml:space="preserve"> PAGEREF _Toc11064 \h </w:instrText>
        </w:r>
        <w:r>
          <w:fldChar w:fldCharType="separate"/>
        </w:r>
        <w:r>
          <w:t>29</w:t>
        </w:r>
        <w:r>
          <w:fldChar w:fldCharType="end"/>
        </w:r>
      </w:hyperlink>
    </w:p>
    <w:p>
      <w:pPr>
        <w:pStyle w:val="TOC2"/>
        <w:tabs>
          <w:tab w:val="right" w:leader="dot" w:pos="8306"/>
        </w:tabs>
      </w:pPr>
      <w:hyperlink w:anchor="_Toc27229" w:history="1">
        <w:r>
          <w:rPr>
            <w:rFonts w:ascii="仿宋" w:eastAsia="仿宋" w:hAnsi="仿宋" w:cs="仿宋" w:hint="eastAsia"/>
            <w:lang w:eastAsia="zh-CN"/>
          </w:rPr>
          <w:t>(二)、社会参与与沟通</w:t>
        </w:r>
        <w:r>
          <w:tab/>
        </w:r>
        <w:r>
          <w:fldChar w:fldCharType="begin"/>
        </w:r>
        <w:r>
          <w:instrText xml:space="preserve"> PAGEREF _Toc27229 \h </w:instrText>
        </w:r>
        <w:r>
          <w:fldChar w:fldCharType="separate"/>
        </w:r>
        <w:r>
          <w:t>30</w:t>
        </w:r>
        <w:r>
          <w:fldChar w:fldCharType="end"/>
        </w:r>
      </w:hyperlink>
    </w:p>
    <w:p>
      <w:pPr>
        <w:pStyle w:val="TOC1"/>
        <w:tabs>
          <w:tab w:val="right" w:leader="dot" w:pos="8306"/>
        </w:tabs>
      </w:pPr>
      <w:hyperlink w:anchor="_Toc23201" w:history="1">
        <w:r>
          <w:rPr>
            <w:rFonts w:ascii="仿宋" w:eastAsia="仿宋" w:hAnsi="仿宋" w:cs="仿宋" w:hint="eastAsia"/>
            <w:lang w:eastAsia="zh-CN"/>
          </w:rPr>
          <w:t>十一、芳纶纤维项目环境影响分析</w:t>
        </w:r>
        <w:r>
          <w:tab/>
        </w:r>
        <w:r>
          <w:fldChar w:fldCharType="begin"/>
        </w:r>
        <w:r>
          <w:instrText xml:space="preserve"> PAGEREF _Toc23201 \h </w:instrText>
        </w:r>
        <w:r>
          <w:fldChar w:fldCharType="separate"/>
        </w:r>
        <w:r>
          <w:t>31</w:t>
        </w:r>
        <w:r>
          <w:fldChar w:fldCharType="end"/>
        </w:r>
      </w:hyperlink>
    </w:p>
    <w:p>
      <w:pPr>
        <w:pStyle w:val="TOC2"/>
        <w:tabs>
          <w:tab w:val="right" w:leader="dot" w:pos="8306"/>
        </w:tabs>
      </w:pPr>
      <w:hyperlink w:anchor="_Toc28655" w:history="1">
        <w:r>
          <w:rPr>
            <w:rFonts w:ascii="仿宋" w:eastAsia="仿宋" w:hAnsi="仿宋" w:cs="仿宋" w:hint="eastAsia"/>
            <w:lang w:eastAsia="zh-CN"/>
          </w:rPr>
          <w:t>(一)、建设区域环境质量现状</w:t>
        </w:r>
        <w:r>
          <w:tab/>
        </w:r>
        <w:r>
          <w:fldChar w:fldCharType="begin"/>
        </w:r>
        <w:r>
          <w:instrText xml:space="preserve"> PAGEREF _Toc28655 \h </w:instrText>
        </w:r>
        <w:r>
          <w:fldChar w:fldCharType="separate"/>
        </w:r>
        <w:r>
          <w:t>31</w:t>
        </w:r>
        <w:r>
          <w:fldChar w:fldCharType="end"/>
        </w:r>
      </w:hyperlink>
    </w:p>
    <w:p>
      <w:pPr>
        <w:pStyle w:val="TOC2"/>
        <w:tabs>
          <w:tab w:val="right" w:leader="dot" w:pos="8306"/>
        </w:tabs>
      </w:pPr>
      <w:hyperlink w:anchor="_Toc28709" w:history="1">
        <w:r>
          <w:rPr>
            <w:rFonts w:ascii="仿宋" w:eastAsia="仿宋" w:hAnsi="仿宋" w:cs="仿宋" w:hint="eastAsia"/>
            <w:lang w:eastAsia="zh-CN"/>
          </w:rPr>
          <w:t>(二)、建设期环境保护</w:t>
        </w:r>
        <w:r>
          <w:tab/>
        </w:r>
        <w:r>
          <w:fldChar w:fldCharType="begin"/>
        </w:r>
        <w:r>
          <w:instrText xml:space="preserve"> PAGEREF _Toc28709 \h </w:instrText>
        </w:r>
        <w:r>
          <w:fldChar w:fldCharType="separate"/>
        </w:r>
        <w:r>
          <w:t>32</w:t>
        </w:r>
        <w:r>
          <w:fldChar w:fldCharType="end"/>
        </w:r>
      </w:hyperlink>
    </w:p>
    <w:p>
      <w:pPr>
        <w:pStyle w:val="TOC2"/>
        <w:tabs>
          <w:tab w:val="right" w:leader="dot" w:pos="8306"/>
        </w:tabs>
      </w:pPr>
      <w:hyperlink w:anchor="_Toc6093" w:history="1">
        <w:r>
          <w:rPr>
            <w:rFonts w:ascii="仿宋" w:eastAsia="仿宋" w:hAnsi="仿宋" w:cs="仿宋" w:hint="eastAsia"/>
            <w:lang w:eastAsia="zh-CN"/>
          </w:rPr>
          <w:t>(三)、运营期环境保护</w:t>
        </w:r>
        <w:r>
          <w:tab/>
        </w:r>
        <w:r>
          <w:fldChar w:fldCharType="begin"/>
        </w:r>
        <w:r>
          <w:instrText xml:space="preserve"> PAGEREF _Toc6093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55" w:history="1">
        <w:r>
          <w:rPr>
            <w:rFonts w:ascii="仿宋" w:eastAsia="仿宋" w:hAnsi="仿宋" w:cs="仿宋" w:hint="eastAsia"/>
            <w:lang w:eastAsia="zh-CN"/>
          </w:rPr>
          <w:t>(四)、芳纶纤维项目建设对区域经济的影响</w:t>
        </w:r>
        <w:r>
          <w:tab/>
        </w:r>
        <w:r>
          <w:fldChar w:fldCharType="begin"/>
        </w:r>
        <w:r>
          <w:instrText xml:space="preserve"> PAGEREF _Toc11755 \h </w:instrText>
        </w:r>
        <w:r>
          <w:fldChar w:fldCharType="separate"/>
        </w:r>
        <w:r>
          <w:t>35</w:t>
        </w:r>
        <w:r>
          <w:fldChar w:fldCharType="end"/>
        </w:r>
      </w:hyperlink>
    </w:p>
    <w:p>
      <w:pPr>
        <w:pStyle w:val="TOC2"/>
        <w:tabs>
          <w:tab w:val="right" w:leader="dot" w:pos="8306"/>
        </w:tabs>
      </w:pPr>
      <w:hyperlink w:anchor="_Toc29311" w:history="1">
        <w:r>
          <w:rPr>
            <w:rFonts w:ascii="仿宋" w:eastAsia="仿宋" w:hAnsi="仿宋" w:cs="仿宋" w:hint="eastAsia"/>
            <w:lang w:eastAsia="zh-CN"/>
          </w:rPr>
          <w:t>(五)、废弃物处理</w:t>
        </w:r>
        <w:r>
          <w:tab/>
        </w:r>
        <w:r>
          <w:fldChar w:fldCharType="begin"/>
        </w:r>
        <w:r>
          <w:instrText xml:space="preserve"> PAGEREF _Toc29311 \h </w:instrText>
        </w:r>
        <w:r>
          <w:fldChar w:fldCharType="separate"/>
        </w:r>
        <w:r>
          <w:t>37</w:t>
        </w:r>
        <w:r>
          <w:fldChar w:fldCharType="end"/>
        </w:r>
      </w:hyperlink>
    </w:p>
    <w:p>
      <w:pPr>
        <w:pStyle w:val="TOC2"/>
        <w:tabs>
          <w:tab w:val="right" w:leader="dot" w:pos="8306"/>
        </w:tabs>
      </w:pPr>
      <w:hyperlink w:anchor="_Toc17768" w:history="1">
        <w:r>
          <w:rPr>
            <w:rFonts w:ascii="仿宋" w:eastAsia="仿宋" w:hAnsi="仿宋" w:cs="仿宋" w:hint="eastAsia"/>
            <w:lang w:eastAsia="zh-CN"/>
          </w:rPr>
          <w:t>(六)、特殊环境影响分析</w:t>
        </w:r>
        <w:r>
          <w:tab/>
        </w:r>
        <w:r>
          <w:fldChar w:fldCharType="begin"/>
        </w:r>
        <w:r>
          <w:instrText xml:space="preserve"> PAGEREF _Toc17768 \h </w:instrText>
        </w:r>
        <w:r>
          <w:fldChar w:fldCharType="separate"/>
        </w:r>
        <w:r>
          <w:t>38</w:t>
        </w:r>
        <w:r>
          <w:fldChar w:fldCharType="end"/>
        </w:r>
      </w:hyperlink>
    </w:p>
    <w:p>
      <w:pPr>
        <w:pStyle w:val="TOC2"/>
        <w:tabs>
          <w:tab w:val="right" w:leader="dot" w:pos="8306"/>
        </w:tabs>
      </w:pPr>
      <w:hyperlink w:anchor="_Toc2672" w:history="1">
        <w:r>
          <w:rPr>
            <w:rFonts w:ascii="仿宋" w:eastAsia="仿宋" w:hAnsi="仿宋" w:cs="仿宋" w:hint="eastAsia"/>
            <w:lang w:eastAsia="zh-CN"/>
          </w:rPr>
          <w:t>(七)、清洁生产</w:t>
        </w:r>
        <w:r>
          <w:tab/>
        </w:r>
        <w:r>
          <w:fldChar w:fldCharType="begin"/>
        </w:r>
        <w:r>
          <w:instrText xml:space="preserve"> PAGEREF _Toc2672 \h </w:instrText>
        </w:r>
        <w:r>
          <w:fldChar w:fldCharType="separate"/>
        </w:r>
        <w:r>
          <w:t>39</w:t>
        </w:r>
        <w:r>
          <w:fldChar w:fldCharType="end"/>
        </w:r>
      </w:hyperlink>
    </w:p>
    <w:p>
      <w:pPr>
        <w:pStyle w:val="TOC2"/>
        <w:tabs>
          <w:tab w:val="right" w:leader="dot" w:pos="8306"/>
        </w:tabs>
      </w:pPr>
      <w:hyperlink w:anchor="_Toc25342" w:history="1">
        <w:r>
          <w:rPr>
            <w:rFonts w:ascii="仿宋" w:eastAsia="仿宋" w:hAnsi="仿宋" w:cs="仿宋" w:hint="eastAsia"/>
            <w:lang w:eastAsia="zh-CN"/>
          </w:rPr>
          <w:t>(八)、环境保护综合评价</w:t>
        </w:r>
        <w:r>
          <w:tab/>
        </w:r>
        <w:r>
          <w:fldChar w:fldCharType="begin"/>
        </w:r>
        <w:r>
          <w:instrText xml:space="preserve"> PAGEREF _Toc25342 \h </w:instrText>
        </w:r>
        <w:r>
          <w:fldChar w:fldCharType="separate"/>
        </w:r>
        <w:r>
          <w:t>41</w:t>
        </w:r>
        <w:r>
          <w:fldChar w:fldCharType="end"/>
        </w:r>
      </w:hyperlink>
    </w:p>
    <w:p>
      <w:pPr>
        <w:pStyle w:val="TOC1"/>
        <w:tabs>
          <w:tab w:val="right" w:leader="dot" w:pos="8306"/>
        </w:tabs>
      </w:pPr>
      <w:hyperlink w:anchor="_Toc32658" w:history="1">
        <w:r>
          <w:rPr>
            <w:rFonts w:ascii="仿宋" w:eastAsia="仿宋" w:hAnsi="仿宋" w:cs="仿宋" w:hint="eastAsia"/>
            <w:lang w:eastAsia="zh-CN"/>
          </w:rPr>
          <w:t>十二、芳纶纤维项目人力资源管理</w:t>
        </w:r>
        <w:r>
          <w:tab/>
        </w:r>
        <w:r>
          <w:fldChar w:fldCharType="begin"/>
        </w:r>
        <w:r>
          <w:instrText xml:space="preserve"> PAGEREF _Toc32658 \h </w:instrText>
        </w:r>
        <w:r>
          <w:fldChar w:fldCharType="separate"/>
        </w:r>
        <w:r>
          <w:t>42</w:t>
        </w:r>
        <w:r>
          <w:fldChar w:fldCharType="end"/>
        </w:r>
      </w:hyperlink>
    </w:p>
    <w:p>
      <w:pPr>
        <w:pStyle w:val="TOC2"/>
        <w:tabs>
          <w:tab w:val="right" w:leader="dot" w:pos="8306"/>
        </w:tabs>
      </w:pPr>
      <w:hyperlink w:anchor="_Toc8072" w:history="1">
        <w:r>
          <w:rPr>
            <w:rFonts w:ascii="仿宋" w:eastAsia="仿宋" w:hAnsi="仿宋" w:cs="仿宋" w:hint="eastAsia"/>
            <w:lang w:eastAsia="zh-CN"/>
          </w:rPr>
          <w:t>(一)、建立健全的预算管理制度</w:t>
        </w:r>
        <w:r>
          <w:tab/>
        </w:r>
        <w:r>
          <w:fldChar w:fldCharType="begin"/>
        </w:r>
        <w:r>
          <w:instrText xml:space="preserve"> PAGEREF _Toc8072 \h </w:instrText>
        </w:r>
        <w:r>
          <w:fldChar w:fldCharType="separate"/>
        </w:r>
        <w:r>
          <w:t>42</w:t>
        </w:r>
        <w:r>
          <w:fldChar w:fldCharType="end"/>
        </w:r>
      </w:hyperlink>
    </w:p>
    <w:p>
      <w:pPr>
        <w:pStyle w:val="TOC2"/>
        <w:tabs>
          <w:tab w:val="right" w:leader="dot" w:pos="8306"/>
        </w:tabs>
      </w:pPr>
      <w:hyperlink w:anchor="_Toc25921" w:history="1">
        <w:r>
          <w:rPr>
            <w:rFonts w:ascii="仿宋" w:eastAsia="仿宋" w:hAnsi="仿宋" w:cs="仿宋" w:hint="eastAsia"/>
            <w:lang w:eastAsia="zh-CN"/>
          </w:rPr>
          <w:t>(二)、加强资金流动监控</w:t>
        </w:r>
        <w:r>
          <w:tab/>
        </w:r>
        <w:r>
          <w:fldChar w:fldCharType="begin"/>
        </w:r>
        <w:r>
          <w:instrText xml:space="preserve"> PAGEREF _Toc25921 \h </w:instrText>
        </w:r>
        <w:r>
          <w:fldChar w:fldCharType="separate"/>
        </w:r>
        <w:r>
          <w:t>43</w:t>
        </w:r>
        <w:r>
          <w:fldChar w:fldCharType="end"/>
        </w:r>
      </w:hyperlink>
    </w:p>
    <w:p>
      <w:pPr>
        <w:pStyle w:val="TOC2"/>
        <w:tabs>
          <w:tab w:val="right" w:leader="dot" w:pos="8306"/>
        </w:tabs>
      </w:pPr>
      <w:hyperlink w:anchor="_Toc20280" w:history="1">
        <w:r>
          <w:rPr>
            <w:rFonts w:ascii="仿宋" w:eastAsia="仿宋" w:hAnsi="仿宋" w:cs="仿宋" w:hint="eastAsia"/>
            <w:lang w:eastAsia="zh-CN"/>
          </w:rPr>
          <w:t>(三)、制定完善的风险控制机制</w:t>
        </w:r>
        <w:r>
          <w:tab/>
        </w:r>
        <w:r>
          <w:fldChar w:fldCharType="begin"/>
        </w:r>
        <w:r>
          <w:instrText xml:space="preserve"> PAGEREF _Toc20280 \h </w:instrText>
        </w:r>
        <w:r>
          <w:fldChar w:fldCharType="separate"/>
        </w:r>
        <w:r>
          <w:t>45</w:t>
        </w:r>
        <w:r>
          <w:fldChar w:fldCharType="end"/>
        </w:r>
      </w:hyperlink>
    </w:p>
    <w:p>
      <w:pPr>
        <w:pStyle w:val="TOC2"/>
        <w:tabs>
          <w:tab w:val="right" w:leader="dot" w:pos="8306"/>
        </w:tabs>
      </w:pPr>
      <w:hyperlink w:anchor="_Toc7200" w:history="1">
        <w:r>
          <w:rPr>
            <w:rFonts w:ascii="仿宋" w:eastAsia="仿宋" w:hAnsi="仿宋" w:cs="仿宋" w:hint="eastAsia"/>
            <w:lang w:eastAsia="zh-CN"/>
          </w:rPr>
          <w:t>(四)、优化成本管理</w:t>
        </w:r>
        <w:r>
          <w:tab/>
        </w:r>
        <w:r>
          <w:fldChar w:fldCharType="begin"/>
        </w:r>
        <w:r>
          <w:instrText xml:space="preserve"> PAGEREF _Toc7200 \h </w:instrText>
        </w:r>
        <w:r>
          <w:fldChar w:fldCharType="separate"/>
        </w:r>
        <w:r>
          <w:t>46</w:t>
        </w:r>
        <w:r>
          <w:fldChar w:fldCharType="end"/>
        </w:r>
      </w:hyperlink>
    </w:p>
    <w:p>
      <w:pPr>
        <w:pStyle w:val="TOC1"/>
        <w:tabs>
          <w:tab w:val="right" w:leader="dot" w:pos="8306"/>
        </w:tabs>
      </w:pPr>
      <w:hyperlink w:anchor="_Toc8307" w:history="1">
        <w:r>
          <w:rPr>
            <w:rFonts w:ascii="仿宋" w:eastAsia="仿宋" w:hAnsi="仿宋" w:cs="仿宋" w:hint="eastAsia"/>
            <w:lang w:eastAsia="zh-CN"/>
          </w:rPr>
          <w:t>十三、营销与推广策略</w:t>
        </w:r>
        <w:r>
          <w:tab/>
        </w:r>
        <w:r>
          <w:fldChar w:fldCharType="begin"/>
        </w:r>
        <w:r>
          <w:instrText xml:space="preserve"> PAGEREF _Toc8307 \h </w:instrText>
        </w:r>
        <w:r>
          <w:fldChar w:fldCharType="separate"/>
        </w:r>
        <w:r>
          <w:t>47</w:t>
        </w:r>
        <w:r>
          <w:fldChar w:fldCharType="end"/>
        </w:r>
      </w:hyperlink>
    </w:p>
    <w:p>
      <w:pPr>
        <w:pStyle w:val="TOC2"/>
        <w:tabs>
          <w:tab w:val="right" w:leader="dot" w:pos="8306"/>
        </w:tabs>
      </w:pPr>
      <w:hyperlink w:anchor="_Toc28678" w:history="1">
        <w:r>
          <w:rPr>
            <w:rFonts w:ascii="仿宋" w:eastAsia="仿宋" w:hAnsi="仿宋" w:cs="仿宋" w:hint="eastAsia"/>
            <w:lang w:eastAsia="zh-CN"/>
          </w:rPr>
          <w:t>(一)、产品/服务定位与特点</w:t>
        </w:r>
        <w:r>
          <w:tab/>
        </w:r>
        <w:r>
          <w:fldChar w:fldCharType="begin"/>
        </w:r>
        <w:r>
          <w:instrText xml:space="preserve"> PAGEREF _Toc28678 \h </w:instrText>
        </w:r>
        <w:r>
          <w:fldChar w:fldCharType="separate"/>
        </w:r>
        <w:r>
          <w:t>47</w:t>
        </w:r>
        <w:r>
          <w:fldChar w:fldCharType="end"/>
        </w:r>
      </w:hyperlink>
    </w:p>
    <w:p>
      <w:pPr>
        <w:pStyle w:val="TOC2"/>
        <w:tabs>
          <w:tab w:val="right" w:leader="dot" w:pos="8306"/>
        </w:tabs>
      </w:pPr>
      <w:hyperlink w:anchor="_Toc21143" w:history="1">
        <w:r>
          <w:rPr>
            <w:rFonts w:ascii="仿宋" w:eastAsia="仿宋" w:hAnsi="仿宋" w:cs="仿宋" w:hint="eastAsia"/>
            <w:lang w:eastAsia="zh-CN"/>
          </w:rPr>
          <w:t>(二)、市场定位与竞争分析</w:t>
        </w:r>
        <w:r>
          <w:tab/>
        </w:r>
        <w:r>
          <w:fldChar w:fldCharType="begin"/>
        </w:r>
        <w:r>
          <w:instrText xml:space="preserve"> PAGEREF _Toc21143 \h </w:instrText>
        </w:r>
        <w:r>
          <w:fldChar w:fldCharType="separate"/>
        </w:r>
        <w:r>
          <w:t>48</w:t>
        </w:r>
        <w:r>
          <w:fldChar w:fldCharType="end"/>
        </w:r>
      </w:hyperlink>
    </w:p>
    <w:p>
      <w:pPr>
        <w:pStyle w:val="TOC2"/>
        <w:tabs>
          <w:tab w:val="right" w:leader="dot" w:pos="8306"/>
        </w:tabs>
      </w:pPr>
      <w:hyperlink w:anchor="_Toc16953" w:history="1">
        <w:r>
          <w:rPr>
            <w:rFonts w:ascii="仿宋" w:eastAsia="仿宋" w:hAnsi="仿宋" w:cs="仿宋" w:hint="eastAsia"/>
            <w:lang w:eastAsia="zh-CN"/>
          </w:rPr>
          <w:t>(三)、营销渠道与策略</w:t>
        </w:r>
        <w:r>
          <w:tab/>
        </w:r>
        <w:r>
          <w:fldChar w:fldCharType="begin"/>
        </w:r>
        <w:r>
          <w:instrText xml:space="preserve"> PAGEREF _Toc16953 \h </w:instrText>
        </w:r>
        <w:r>
          <w:fldChar w:fldCharType="separate"/>
        </w:r>
        <w:r>
          <w:t>50</w:t>
        </w:r>
        <w:r>
          <w:fldChar w:fldCharType="end"/>
        </w:r>
      </w:hyperlink>
    </w:p>
    <w:p>
      <w:pPr>
        <w:pStyle w:val="TOC2"/>
        <w:tabs>
          <w:tab w:val="right" w:leader="dot" w:pos="8306"/>
        </w:tabs>
      </w:pPr>
      <w:hyperlink w:anchor="_Toc19395" w:history="1">
        <w:r>
          <w:rPr>
            <w:rFonts w:ascii="仿宋" w:eastAsia="仿宋" w:hAnsi="仿宋" w:cs="仿宋" w:hint="eastAsia"/>
            <w:lang w:eastAsia="zh-CN"/>
          </w:rPr>
          <w:t>(四)、推广与宣传活动</w:t>
        </w:r>
        <w:r>
          <w:tab/>
        </w:r>
        <w:r>
          <w:fldChar w:fldCharType="begin"/>
        </w:r>
        <w:r>
          <w:instrText xml:space="preserve"> PAGEREF _Toc19395 \h </w:instrText>
        </w:r>
        <w:r>
          <w:fldChar w:fldCharType="separate"/>
        </w:r>
        <w:r>
          <w:t>51</w:t>
        </w:r>
        <w:r>
          <w:fldChar w:fldCharType="end"/>
        </w:r>
      </w:hyperlink>
    </w:p>
    <w:p>
      <w:pPr>
        <w:pStyle w:val="TOC1"/>
        <w:tabs>
          <w:tab w:val="right" w:leader="dot" w:pos="8306"/>
        </w:tabs>
      </w:pPr>
      <w:hyperlink w:anchor="_Toc2691" w:history="1">
        <w:r>
          <w:rPr>
            <w:rFonts w:ascii="仿宋" w:eastAsia="仿宋" w:hAnsi="仿宋" w:cs="仿宋" w:hint="eastAsia"/>
            <w:lang w:eastAsia="zh-CN"/>
          </w:rPr>
          <w:t>十四、风险识别与分类</w:t>
        </w:r>
        <w:r>
          <w:tab/>
        </w:r>
        <w:r>
          <w:fldChar w:fldCharType="begin"/>
        </w:r>
        <w:r>
          <w:instrText xml:space="preserve"> PAGEREF _Toc2691 \h </w:instrText>
        </w:r>
        <w:r>
          <w:fldChar w:fldCharType="separate"/>
        </w:r>
        <w:r>
          <w:t>56</w:t>
        </w:r>
        <w:r>
          <w:fldChar w:fldCharType="end"/>
        </w:r>
      </w:hyperlink>
    </w:p>
    <w:p>
      <w:pPr>
        <w:pStyle w:val="TOC2"/>
        <w:tabs>
          <w:tab w:val="right" w:leader="dot" w:pos="8306"/>
        </w:tabs>
      </w:pPr>
      <w:hyperlink w:anchor="_Toc20000" w:history="1">
        <w:r>
          <w:rPr>
            <w:rFonts w:ascii="仿宋" w:eastAsia="仿宋" w:hAnsi="仿宋" w:cs="仿宋" w:hint="eastAsia"/>
            <w:lang w:eastAsia="zh-CN"/>
          </w:rPr>
          <w:t>(一)、风险识别</w:t>
        </w:r>
        <w:r>
          <w:tab/>
        </w:r>
        <w:r>
          <w:fldChar w:fldCharType="begin"/>
        </w:r>
        <w:r>
          <w:instrText xml:space="preserve"> PAGEREF _Toc20000 \h </w:instrText>
        </w:r>
        <w:r>
          <w:fldChar w:fldCharType="separate"/>
        </w:r>
        <w:r>
          <w:t>56</w:t>
        </w:r>
        <w:r>
          <w:fldChar w:fldCharType="end"/>
        </w:r>
      </w:hyperlink>
    </w:p>
    <w:p>
      <w:pPr>
        <w:pStyle w:val="TOC2"/>
        <w:tabs>
          <w:tab w:val="right" w:leader="dot" w:pos="8306"/>
        </w:tabs>
      </w:pPr>
      <w:hyperlink w:anchor="_Toc3554" w:history="1">
        <w:r>
          <w:rPr>
            <w:rFonts w:ascii="仿宋" w:eastAsia="仿宋" w:hAnsi="仿宋" w:cs="仿宋" w:hint="eastAsia"/>
            <w:lang w:eastAsia="zh-CN"/>
          </w:rPr>
          <w:t>(二)、风险分类</w:t>
        </w:r>
        <w:r>
          <w:tab/>
        </w:r>
        <w:r>
          <w:fldChar w:fldCharType="begin"/>
        </w:r>
        <w:r>
          <w:instrText xml:space="preserve"> PAGEREF _Toc3554 \h </w:instrText>
        </w:r>
        <w:r>
          <w:fldChar w:fldCharType="separate"/>
        </w:r>
        <w:r>
          <w:t>57</w:t>
        </w:r>
        <w:r>
          <w:fldChar w:fldCharType="end"/>
        </w:r>
      </w:hyperlink>
    </w:p>
    <w:p>
      <w:pPr>
        <w:pStyle w:val="TOC1"/>
        <w:tabs>
          <w:tab w:val="right" w:leader="dot" w:pos="8306"/>
        </w:tabs>
      </w:pPr>
      <w:hyperlink w:anchor="_Toc20543" w:history="1">
        <w:r>
          <w:rPr>
            <w:rFonts w:ascii="仿宋" w:eastAsia="仿宋" w:hAnsi="仿宋" w:cs="仿宋" w:hint="eastAsia"/>
            <w:lang w:eastAsia="zh-CN"/>
          </w:rPr>
          <w:t>十五、供应链管理</w:t>
        </w:r>
        <w:r>
          <w:tab/>
        </w:r>
        <w:r>
          <w:fldChar w:fldCharType="begin"/>
        </w:r>
        <w:r>
          <w:instrText xml:space="preserve"> PAGEREF _Toc20543 \h </w:instrText>
        </w:r>
        <w:r>
          <w:fldChar w:fldCharType="separate"/>
        </w:r>
        <w:r>
          <w:t>59</w:t>
        </w:r>
        <w:r>
          <w:fldChar w:fldCharType="end"/>
        </w:r>
      </w:hyperlink>
    </w:p>
    <w:p>
      <w:pPr>
        <w:pStyle w:val="TOC2"/>
        <w:tabs>
          <w:tab w:val="right" w:leader="dot" w:pos="8306"/>
        </w:tabs>
      </w:pPr>
      <w:hyperlink w:anchor="_Toc24557" w:history="1">
        <w:r>
          <w:rPr>
            <w:rFonts w:ascii="仿宋" w:eastAsia="仿宋" w:hAnsi="仿宋" w:cs="仿宋" w:hint="eastAsia"/>
            <w:lang w:eastAsia="zh-CN"/>
          </w:rPr>
          <w:t>(一)、供应链战略规划</w:t>
        </w:r>
        <w:r>
          <w:tab/>
        </w:r>
        <w:r>
          <w:fldChar w:fldCharType="begin"/>
        </w:r>
        <w:r>
          <w:instrText xml:space="preserve"> PAGEREF _Toc24557 \h </w:instrText>
        </w:r>
        <w:r>
          <w:fldChar w:fldCharType="separate"/>
        </w:r>
        <w:r>
          <w:t>59</w:t>
        </w:r>
        <w:r>
          <w:fldChar w:fldCharType="end"/>
        </w:r>
      </w:hyperlink>
    </w:p>
    <w:p>
      <w:pPr>
        <w:pStyle w:val="TOC2"/>
        <w:tabs>
          <w:tab w:val="right" w:leader="dot" w:pos="8306"/>
        </w:tabs>
      </w:pPr>
      <w:hyperlink w:anchor="_Toc22913" w:history="1">
        <w:r>
          <w:rPr>
            <w:rFonts w:ascii="仿宋" w:eastAsia="仿宋" w:hAnsi="仿宋" w:cs="仿宋" w:hint="eastAsia"/>
            <w:lang w:eastAsia="zh-CN"/>
          </w:rPr>
          <w:t>(二)、供应商选择与合作</w:t>
        </w:r>
        <w:r>
          <w:tab/>
        </w:r>
        <w:r>
          <w:fldChar w:fldCharType="begin"/>
        </w:r>
        <w:r>
          <w:instrText xml:space="preserve"> PAGEREF _Toc22913 \h </w:instrText>
        </w:r>
        <w:r>
          <w:fldChar w:fldCharType="separate"/>
        </w:r>
        <w:r>
          <w:t>61</w:t>
        </w:r>
        <w:r>
          <w:fldChar w:fldCharType="end"/>
        </w:r>
      </w:hyperlink>
    </w:p>
    <w:p>
      <w:pPr>
        <w:pStyle w:val="TOC2"/>
        <w:tabs>
          <w:tab w:val="right" w:leader="dot" w:pos="8306"/>
        </w:tabs>
      </w:pPr>
      <w:hyperlink w:anchor="_Toc11295" w:history="1">
        <w:r>
          <w:rPr>
            <w:rFonts w:ascii="仿宋" w:eastAsia="仿宋" w:hAnsi="仿宋" w:cs="仿宋" w:hint="eastAsia"/>
            <w:lang w:eastAsia="zh-CN"/>
          </w:rPr>
          <w:t>(三)、物流与库存管理</w:t>
        </w:r>
        <w:r>
          <w:tab/>
        </w:r>
        <w:r>
          <w:fldChar w:fldCharType="begin"/>
        </w:r>
        <w:r>
          <w:instrText xml:space="preserve"> PAGEREF _Toc11295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20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芳纶纤维项目的主要产品是XXXX，预计年产值为XXX万元。这一产品在市场中占据着重要的地位，其广泛的应用范围使得该芳纶纤维项目的市场前景非常广阔。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纶纤维项目的xxx产品作为重要的原材料之一，将在多个领域发挥关键作用。其在建筑、交通、能源等方面的广泛应用将为整个产业链提供强大的支持，形成产业协同效应。芳纶纤维项目的年产值XXX万XXX万XXX万万元不仅反映了其在市场上的巨大潜力，更预示着它对国民经济的积极贡献。这种关联度高、涉及面广的产业关系，使得该芳纶纤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573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总征地面积为XXXX平方米，相当于约XX.XX亩，其中净用地面积为XXXX平方米，红线范围内相当于约XX.XX亩。这一用地规模充分考虑了芳纶纤维项目的建设需求，保障了芳纶纤维项目在合适的空间内得以充分发展。芳纶纤维项目规划的总建筑面积为XXXX平方米，其中主体工程建设占XXXX平方米，计容建筑面积达XXXX平方米。预计建筑工程的投资将达到XXXX万元，为芳纶纤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计划购置的设备共计XXXX台（套），设备购置费用为XXXX万元。这一设备购置计划充分考虑到芳纶纤维项目的生产需求和技术要求，确保了芳纶纤维项目在生产运营中具备先进的技术装备和高效的生产能力。设备的合理配置将为芳纶纤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计划总投资为XXXX万元，预计年实现营业收入为XXXX万元。这一产能规模的设定旨在确保芳纶纤维项目能够在投资与回报之间取得平衡，实现长期可持续的发展。芳纶纤维项目的总投资充分考虑到各个方面的需求，包括用地建设、设备购置等多个环节，以确保芳纶纤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484"/>
      <w:r>
        <w:rPr>
          <w:rFonts w:ascii="仿宋" w:eastAsia="仿宋" w:hAnsi="仿宋" w:cs="仿宋" w:hint="eastAsia"/>
          <w:sz w:val="28"/>
          <w:lang w:eastAsia="zh-CN"/>
        </w:rPr>
        <w:t>二、芳纶纤维项目建设背景及必要性分析</w:t>
      </w:r>
      <w:bookmarkEnd w:id="5"/>
    </w:p>
    <w:p>
      <w:pPr>
        <w:pStyle w:val="Heading2"/>
        <w:rPr>
          <w:rFonts w:ascii="仿宋" w:eastAsia="仿宋" w:hAnsi="仿宋" w:cs="仿宋" w:hint="eastAsia"/>
          <w:lang w:eastAsia="zh-CN"/>
        </w:rPr>
      </w:pPr>
      <w:bookmarkStart w:id="6" w:name="_Toc993"/>
      <w:r>
        <w:rPr>
          <w:rFonts w:ascii="仿宋" w:eastAsia="仿宋" w:hAnsi="仿宋" w:cs="仿宋" w:hint="eastAsia"/>
          <w:lang w:eastAsia="zh-CN"/>
        </w:rPr>
        <w:t>(一)、芳纶纤维项目背景分析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芳纶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芳纶纤维项目在这个潮流中的定位。同时，我们将关注行业内涌现的新兴机遇，以便芳纶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芳纶纤维项目提供了强大的发展动力。我们将聚焦于行业内最新的技术发展趋势，包括但不限于人工智能、大数据分析、物联网等领域。通过深度的技术研究，我们将确保芳纶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芳纶纤维项目发展的源泉。我们将投入更多的精力对市场需求进行深入剖析，超越表面的需求，深入挖掘潜在的市场痛点和机遇。通过对市场需求的细致了解，芳纶纤维项目将更有针对性地设计解决方案，满足市场的多样化需求，从而更好地促进芳纶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芳纶纤维项目战略至关重要。我们将对竞争态势进行更为深入的分析，包括但不限于市场份额、产品特点、客户满意度等多个维度。通过深度的竞争分析，芳纶纤维项目将能够更准确地把握市场脉搏，制定具有竞争力的芳纶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芳纶纤维项目的发展具有直接的影响。我们将进行更为全面的法规和政策分析，了解行业发展中的潜在法律风险和合规挑战。通过充分了解和遵守相关法规，芳纶纤维项目将确保在法律框架内合法合规运营，为芳纶纤维项目的稳健发展提供有力支持。</w:t>
      </w:r>
    </w:p>
    <w:p>
      <w:pPr>
        <w:pStyle w:val="Heading2"/>
        <w:ind w:firstLine="560" w:firstLineChars="200"/>
        <w:rPr>
          <w:rFonts w:ascii="仿宋" w:eastAsia="仿宋" w:hAnsi="仿宋" w:cs="仿宋" w:hint="eastAsia"/>
          <w:sz w:val="28"/>
          <w:lang w:eastAsia="zh-CN"/>
        </w:rPr>
      </w:pPr>
      <w:bookmarkStart w:id="7" w:name="_Toc32325"/>
      <w:r>
        <w:rPr>
          <w:rFonts w:ascii="仿宋" w:eastAsia="仿宋" w:hAnsi="仿宋" w:cs="仿宋" w:hint="eastAsia"/>
          <w:sz w:val="28"/>
          <w:lang w:eastAsia="zh-CN"/>
        </w:rPr>
        <w:t>(二)、芳纶纤维项目建设必要性分析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建设的迫切性源于对行业发展趋势的深刻洞察。我们正处于一个行业变革的时代，科技创新、数字化转型成为企业发展的关键动力。芳纶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建设不仅仅是为了跟上潮流，更是为了通过技术创新推动企业的持续发展。通过引入先进的技术和解决方案，芳纶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芳纶纤维项目的建设成为必然选择，通过提高产品质量、拓展服务领域，从而在竞争中获得更多的机会。芳纶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芳纶纤维项目建设的必要性体现在对客户需求更精准的满足。通过芳纶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建设的背后是对企业持续创新的追求。只有通过不断创新，企业才能在竞争中立于不败之地。芳纶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822"/>
      <w:r>
        <w:rPr>
          <w:rFonts w:ascii="仿宋" w:eastAsia="仿宋" w:hAnsi="仿宋" w:cs="仿宋" w:hint="eastAsia"/>
          <w:sz w:val="28"/>
          <w:lang w:eastAsia="zh-CN"/>
        </w:rPr>
        <w:t>三、芳纶纤维项目土建工程</w:t>
      </w:r>
      <w:bookmarkEnd w:id="8"/>
    </w:p>
    <w:p>
      <w:pPr>
        <w:pStyle w:val="Heading2"/>
        <w:rPr>
          <w:rFonts w:ascii="仿宋" w:eastAsia="仿宋" w:hAnsi="仿宋" w:cs="仿宋" w:hint="eastAsia"/>
          <w:lang w:eastAsia="zh-CN"/>
        </w:rPr>
      </w:pPr>
      <w:bookmarkStart w:id="9" w:name="_Toc831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在芳纶纤维项目的建筑工程设计中，我们将秉承一系列重要的设计原则，以确保芳纶纤维项目建筑在功能、美观、可持续性等方面达到最佳效果。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首要原则是确保建筑的功能性得到最大化的发挥。我们将充分理解芳纶纤维项目的实际需求，合理布局各个功能区域，保证建筑在满足业务需求的同时，提供高效的工作环境。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在建筑设计中，我们将综合考虑建设和运营成本。通过精细的经济效益分析，确保设计方案在高效利用资源的同时，对芳纶纤维项目的长期盈利能力有积极的贡献。</w:t>
      </w:r>
    </w:p>
    <w:p>
      <w:pPr>
        <w:pStyle w:val="Heading2"/>
        <w:ind w:firstLine="560" w:firstLineChars="200"/>
        <w:rPr>
          <w:rFonts w:ascii="仿宋" w:eastAsia="仿宋" w:hAnsi="仿宋" w:cs="仿宋" w:hint="eastAsia"/>
          <w:sz w:val="28"/>
          <w:lang w:eastAsia="zh-CN"/>
        </w:rPr>
      </w:pPr>
      <w:bookmarkStart w:id="10" w:name="_Toc344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的土建工程设计中，我们将精准设定设计年限，结合芳纶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芳纶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389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芳纶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芳纶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芳纶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8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本期工程芳纶纤维项目预计总建筑面积XXX平方米，其中：计容建筑面积XXX平方米，计划建筑工程投资XX万元，占芳纶纤维项目总投资的XX%。</w:t>
      </w:r>
    </w:p>
    <w:p>
      <w:pPr>
        <w:pStyle w:val="Heading1"/>
        <w:ind w:firstLine="560" w:firstLineChars="200"/>
        <w:rPr>
          <w:rFonts w:ascii="仿宋" w:eastAsia="仿宋" w:hAnsi="仿宋" w:cs="仿宋" w:hint="eastAsia"/>
          <w:sz w:val="28"/>
          <w:lang w:eastAsia="zh-CN"/>
        </w:rPr>
      </w:pPr>
      <w:bookmarkStart w:id="13" w:name="_Toc26571"/>
      <w:r>
        <w:rPr>
          <w:rFonts w:ascii="仿宋" w:eastAsia="仿宋" w:hAnsi="仿宋" w:cs="仿宋" w:hint="eastAsia"/>
          <w:sz w:val="28"/>
          <w:lang w:eastAsia="zh-CN"/>
        </w:rPr>
        <w:t>四、芳纶纤维项目可持续发展</w:t>
      </w:r>
      <w:bookmarkEnd w:id="13"/>
    </w:p>
    <w:p>
      <w:pPr>
        <w:pStyle w:val="Heading2"/>
        <w:rPr>
          <w:rFonts w:ascii="仿宋" w:eastAsia="仿宋" w:hAnsi="仿宋" w:cs="仿宋" w:hint="eastAsia"/>
          <w:lang w:eastAsia="zh-CN"/>
        </w:rPr>
      </w:pPr>
      <w:bookmarkStart w:id="14" w:name="_Toc3025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中，芳纶纤维项目团队着眼于未来，明确了可持续发展的战略方向。制定的具体可持续发展目标包括降低资源使用、采用环保技术、最大化社会效益等。这一步骤不仅有助于芳纶纤维项目在环保和社会责任方面达到最高标准，也为未来提供了明确的指引，确保芳纶纤维项目的发展符合可持续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可持续实践的融入芳纶纤维项目管理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芳纶纤维项目管理周期。从芳纶纤维项目规划开始，芳纶纤维项目团队就考虑了环境和社会的因素。在执行阶段，芳纶纤维项目团队积极推动绿色技术的应用，优化资源利用。此外，关注员工的社会责任，通过培训和沟通活动提高员工对可持续发展的认知，使他们能够在日常工作中践行可持续实践。这些举措不仅为芳纶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73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扎根于芳纶纤维项目的可持续发展理念，我们深信环保与社会责任是芳纶纤维项目成功的关键支柱。在芳纶纤维项目的每一步，我们都致力于通过创新和实践，履行对环境和社会的坚定责任。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团队通过引入先进的环保技术、建立高效的废物处理系统以及推动能源节约措施，积极履行环保责任。定期的环保监测和评估确保芳纶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纤维项目不仅致力于自身可持续发展，还注重对社会的回馈。通过支持社区芳纶纤维项目、参与慈善事业、提供培训机会等方式，芳纶纤维项目积极履行社会责任。与当地社区建立积极互动，关注员工的工作与生活平衡，以及员工的身心健康，是芳纶纤维项目在社会责任层面的关键举措。这样的实践不仅增强了芳纶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0596"/>
      <w:r>
        <w:rPr>
          <w:rFonts w:ascii="仿宋" w:eastAsia="仿宋" w:hAnsi="仿宋" w:cs="仿宋" w:hint="eastAsia"/>
          <w:sz w:val="28"/>
          <w:lang w:eastAsia="zh-CN"/>
        </w:rPr>
        <w:t>五、芳纶纤维项目选址可行性分析</w:t>
      </w:r>
      <w:bookmarkEnd w:id="16"/>
    </w:p>
    <w:p>
      <w:pPr>
        <w:pStyle w:val="Heading2"/>
        <w:rPr>
          <w:rFonts w:ascii="仿宋" w:eastAsia="仿宋" w:hAnsi="仿宋" w:cs="仿宋" w:hint="eastAsia"/>
          <w:lang w:eastAsia="zh-CN"/>
        </w:rPr>
      </w:pPr>
      <w:bookmarkStart w:id="17" w:name="_Toc21761"/>
      <w:r>
        <w:rPr>
          <w:rFonts w:ascii="仿宋" w:eastAsia="仿宋" w:hAnsi="仿宋" w:cs="仿宋" w:hint="eastAsia"/>
          <w:lang w:eastAsia="zh-CN"/>
        </w:rPr>
        <w:t>(一)、芳纶纤维项目选址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该芳纶纤维项目选址位于XX省XX市XX区XXX街道</w:t>
      </w:r>
    </w:p>
    <w:p>
      <w:pPr>
        <w:pStyle w:val="Heading2"/>
        <w:ind w:firstLine="560" w:firstLineChars="200"/>
        <w:rPr>
          <w:rFonts w:ascii="仿宋" w:eastAsia="仿宋" w:hAnsi="仿宋" w:cs="仿宋" w:hint="eastAsia"/>
          <w:sz w:val="28"/>
          <w:lang w:eastAsia="zh-CN"/>
        </w:rPr>
      </w:pPr>
      <w:bookmarkStart w:id="18" w:name="_Toc26221"/>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芳纶纤维项目的征地面积将根据芳纶纤维项目的实际规模和需求进行精确规划。具体面积XXX平方米，旨在确保芳纶纤维项目不仅能够满足当前的发展需求，还能够预留空间以适应未来的扩展。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净用地面积是在征地面积基础上去除不可利用面积后的实际可开发用地。具体面积XXX平方米，考虑到环保、交通、安全等多方面因素，以确保芳纶纤维项目在整体利用效率上达到最优。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芳纶纤维项目计划建设的建筑总规模具体面积XXX平方米。这一规模的确定综合考虑了芳纶纤维项目的性质、规模，以及城市规划的相关要求，确保建筑布局与周边环境协调一致。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绿地率是芳纶纤维项目用地中被规划为绿地的比例。具体面积XXX平方米，旨在通过合理规划绿地，改善芳纶纤维项目周边环境，提升居民生活质量，并符合城市整体绿化规划。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容积率是用地上可以建设的建筑总体积与用地面积之比。具体面积XXX，通过合理的容积率规划，确保芳纶纤维项目建筑规模与周边环境和谐共生。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确保芳纶纤维项目选址与当地城市规划相一致，具体面积XXX平方米。通过与城市规划部门深入沟通，确保芳纶纤维项目不仅符合城市的整体发展方向，还能够融入城市的发展布局，为城市的长远发展贡献力量。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芳纶纤维项目选址符合当地产业政策，具体面积XXX平方米。这包括芳纶纤维项目对当地经济的促进作用，以及对相关产业的带动效应，确保芳纶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用地总体要求必须符合环保和可持续发展的原则，具体面积XXX平方米。通过采用绿色建筑设计、节能减排等措施，确保芳纶纤维项目在建设和运营过程中对环境的影响最小化，达到可持续发展的要求。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确保芳纶纤维项目选址具备必要的公共设施配套，具体面积XXX平方米。这包括交通便利性、教育、医疗等基础设施，以提高居民生活品质，使得芳纶纤维项目选址更具吸引力。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考虑用地总体要求对当地社会稳定性的影响，具体面积XXX平方米。通过深入了解当地社区反馈，确保芳纶纤维项目的选址和建设过程对当地社会和谐稳定产生积极作用。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芳纶纤维项目选址不仅符合法规和规划，还在实际操作中具有可行性。这一全面规划将为芳纶纤维项目的成功实施提供坚实的基础，确保芳纶纤维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2816"/>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芳纶纤维项目的设备规划和空间设计中，我们将采取灵活设备布局的措施。设备布局将根据实际需求进行灵活设计，避免不必要的浪费。通过合理规划设备摆放位置，我们将提高设备的利用率，减少设备间距，以确保芳纶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芳纶纤维项目内部引入共享设施的概念，例如共享会议室、办公区等。通过这种方式，我们可以减少对资源的重复建设，提高资源共享效率，从而减小芳纶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627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芳纶纤维项目的总图布置中，我们将不同功能区域进行明确的规划，以最大程度满足芳纶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https://d.book118.com/266053051214010032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芳纶纤维项目规划设计纲要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9B5DB9"/>
    <w:rsid w:val="1B9B5D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53051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2024-01-07T19:05:00Z</dcterms:created>
  <dcterms:modified xsi:type="dcterms:W3CDTF">2024-01-07T19:05:57Z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480C0CA145154BE79C2340137056AAD7_11</vt:lpwstr>
  </property>
  <property fmtid="{D5CDD505-2E9C-101B-9397-08002B2CF9AE}" pid="3" name="KSOProductBuildVer">
    <vt:lpwstr>2052-12.1.0.16120</vt:lpwstr>
  </property>
</Properties>
</file>