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人造板类家具项目规划设计方案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562" w:history="1">
        <w:r>
          <w:rPr>
            <w:rFonts w:ascii="仿宋" w:eastAsia="仿宋" w:hAnsi="仿宋" w:cs="仿宋" w:hint="eastAsia"/>
            <w:lang w:eastAsia="zh-CN"/>
          </w:rPr>
          <w:t>前言</w:t>
        </w:r>
        <w:r>
          <w:tab/>
        </w:r>
        <w:r>
          <w:fldChar w:fldCharType="begin"/>
        </w:r>
        <w:r>
          <w:instrText xml:space="preserve"> PAGEREF _Toc5562 \h </w:instrText>
        </w:r>
        <w:r>
          <w:fldChar w:fldCharType="separate"/>
        </w:r>
        <w:r>
          <w:t>3</w:t>
        </w:r>
        <w:r>
          <w:fldChar w:fldCharType="end"/>
        </w:r>
      </w:hyperlink>
    </w:p>
    <w:p>
      <w:pPr>
        <w:pStyle w:val="TOC1"/>
        <w:tabs>
          <w:tab w:val="right" w:leader="dot" w:pos="8306"/>
        </w:tabs>
      </w:pPr>
      <w:hyperlink w:anchor="_Toc25988" w:history="1">
        <w:r>
          <w:rPr>
            <w:rFonts w:ascii="仿宋" w:eastAsia="仿宋" w:hAnsi="仿宋" w:cs="仿宋" w:hint="eastAsia"/>
            <w:lang w:eastAsia="zh-CN"/>
          </w:rPr>
          <w:t>一、人造板类家具项目选址可行性分析</w:t>
        </w:r>
        <w:r>
          <w:tab/>
        </w:r>
        <w:r>
          <w:fldChar w:fldCharType="begin"/>
        </w:r>
        <w:r>
          <w:instrText xml:space="preserve"> PAGEREF _Toc25988 \h </w:instrText>
        </w:r>
        <w:r>
          <w:fldChar w:fldCharType="separate"/>
        </w:r>
        <w:r>
          <w:t>3</w:t>
        </w:r>
        <w:r>
          <w:fldChar w:fldCharType="end"/>
        </w:r>
      </w:hyperlink>
    </w:p>
    <w:p>
      <w:pPr>
        <w:pStyle w:val="TOC2"/>
        <w:tabs>
          <w:tab w:val="right" w:leader="dot" w:pos="8306"/>
        </w:tabs>
      </w:pPr>
      <w:hyperlink w:anchor="_Toc2853" w:history="1">
        <w:r>
          <w:rPr>
            <w:rFonts w:ascii="仿宋" w:eastAsia="仿宋" w:hAnsi="仿宋" w:cs="仿宋" w:hint="eastAsia"/>
            <w:lang w:eastAsia="zh-CN"/>
          </w:rPr>
          <w:t>(一)、人造板类家具项目选址</w:t>
        </w:r>
        <w:r>
          <w:tab/>
        </w:r>
        <w:r>
          <w:fldChar w:fldCharType="begin"/>
        </w:r>
        <w:r>
          <w:instrText xml:space="preserve"> PAGEREF _Toc2853 \h </w:instrText>
        </w:r>
        <w:r>
          <w:fldChar w:fldCharType="separate"/>
        </w:r>
        <w:r>
          <w:t>3</w:t>
        </w:r>
        <w:r>
          <w:fldChar w:fldCharType="end"/>
        </w:r>
      </w:hyperlink>
    </w:p>
    <w:p>
      <w:pPr>
        <w:pStyle w:val="TOC2"/>
        <w:tabs>
          <w:tab w:val="right" w:leader="dot" w:pos="8306"/>
        </w:tabs>
      </w:pPr>
      <w:hyperlink w:anchor="_Toc626" w:history="1">
        <w:r>
          <w:rPr>
            <w:rFonts w:ascii="仿宋" w:eastAsia="仿宋" w:hAnsi="仿宋" w:cs="仿宋" w:hint="eastAsia"/>
            <w:lang w:eastAsia="zh-CN"/>
          </w:rPr>
          <w:t>(二)、用地控制指标</w:t>
        </w:r>
        <w:r>
          <w:tab/>
        </w:r>
        <w:r>
          <w:fldChar w:fldCharType="begin"/>
        </w:r>
        <w:r>
          <w:instrText xml:space="preserve"> PAGEREF _Toc626 \h </w:instrText>
        </w:r>
        <w:r>
          <w:fldChar w:fldCharType="separate"/>
        </w:r>
        <w:r>
          <w:t>3</w:t>
        </w:r>
        <w:r>
          <w:fldChar w:fldCharType="end"/>
        </w:r>
      </w:hyperlink>
    </w:p>
    <w:p>
      <w:pPr>
        <w:pStyle w:val="TOC2"/>
        <w:tabs>
          <w:tab w:val="right" w:leader="dot" w:pos="8306"/>
        </w:tabs>
      </w:pPr>
      <w:hyperlink w:anchor="_Toc11885" w:history="1">
        <w:r>
          <w:rPr>
            <w:rFonts w:ascii="仿宋" w:eastAsia="仿宋" w:hAnsi="仿宋" w:cs="仿宋" w:hint="eastAsia"/>
            <w:lang w:eastAsia="zh-CN"/>
          </w:rPr>
          <w:t>(三)、节约用地措施</w:t>
        </w:r>
        <w:r>
          <w:tab/>
        </w:r>
        <w:r>
          <w:fldChar w:fldCharType="begin"/>
        </w:r>
        <w:r>
          <w:instrText xml:space="preserve"> PAGEREF _Toc11885 \h </w:instrText>
        </w:r>
        <w:r>
          <w:fldChar w:fldCharType="separate"/>
        </w:r>
        <w:r>
          <w:t>5</w:t>
        </w:r>
        <w:r>
          <w:fldChar w:fldCharType="end"/>
        </w:r>
      </w:hyperlink>
    </w:p>
    <w:p>
      <w:pPr>
        <w:pStyle w:val="TOC2"/>
        <w:tabs>
          <w:tab w:val="right" w:leader="dot" w:pos="8306"/>
        </w:tabs>
      </w:pPr>
      <w:hyperlink w:anchor="_Toc21897" w:history="1">
        <w:r>
          <w:rPr>
            <w:rFonts w:ascii="仿宋" w:eastAsia="仿宋" w:hAnsi="仿宋" w:cs="仿宋" w:hint="eastAsia"/>
            <w:lang w:eastAsia="zh-CN"/>
          </w:rPr>
          <w:t>(四)、总图布置方案</w:t>
        </w:r>
        <w:r>
          <w:tab/>
        </w:r>
        <w:r>
          <w:fldChar w:fldCharType="begin"/>
        </w:r>
        <w:r>
          <w:instrText xml:space="preserve"> PAGEREF _Toc21897 \h </w:instrText>
        </w:r>
        <w:r>
          <w:fldChar w:fldCharType="separate"/>
        </w:r>
        <w:r>
          <w:t>6</w:t>
        </w:r>
        <w:r>
          <w:fldChar w:fldCharType="end"/>
        </w:r>
      </w:hyperlink>
    </w:p>
    <w:p>
      <w:pPr>
        <w:pStyle w:val="TOC2"/>
        <w:tabs>
          <w:tab w:val="right" w:leader="dot" w:pos="8306"/>
        </w:tabs>
      </w:pPr>
      <w:hyperlink w:anchor="_Toc31993" w:history="1">
        <w:r>
          <w:rPr>
            <w:rFonts w:ascii="仿宋" w:eastAsia="仿宋" w:hAnsi="仿宋" w:cs="仿宋" w:hint="eastAsia"/>
            <w:lang w:eastAsia="zh-CN"/>
          </w:rPr>
          <w:t>(五)、选址综合评价</w:t>
        </w:r>
        <w:r>
          <w:tab/>
        </w:r>
        <w:r>
          <w:fldChar w:fldCharType="begin"/>
        </w:r>
        <w:r>
          <w:instrText xml:space="preserve"> PAGEREF _Toc31993 \h </w:instrText>
        </w:r>
        <w:r>
          <w:fldChar w:fldCharType="separate"/>
        </w:r>
        <w:r>
          <w:t>7</w:t>
        </w:r>
        <w:r>
          <w:fldChar w:fldCharType="end"/>
        </w:r>
      </w:hyperlink>
    </w:p>
    <w:p>
      <w:pPr>
        <w:pStyle w:val="TOC1"/>
        <w:tabs>
          <w:tab w:val="right" w:leader="dot" w:pos="8306"/>
        </w:tabs>
      </w:pPr>
      <w:hyperlink w:anchor="_Toc5774" w:history="1">
        <w:r>
          <w:rPr>
            <w:rFonts w:ascii="仿宋" w:eastAsia="仿宋" w:hAnsi="仿宋" w:cs="仿宋" w:hint="eastAsia"/>
            <w:lang w:eastAsia="zh-CN"/>
          </w:rPr>
          <w:t>二、人造板类家具项目土建工程</w:t>
        </w:r>
        <w:r>
          <w:tab/>
        </w:r>
        <w:r>
          <w:fldChar w:fldCharType="begin"/>
        </w:r>
        <w:r>
          <w:instrText xml:space="preserve"> PAGEREF _Toc5774 \h </w:instrText>
        </w:r>
        <w:r>
          <w:fldChar w:fldCharType="separate"/>
        </w:r>
        <w:r>
          <w:t>8</w:t>
        </w:r>
        <w:r>
          <w:fldChar w:fldCharType="end"/>
        </w:r>
      </w:hyperlink>
    </w:p>
    <w:p>
      <w:pPr>
        <w:pStyle w:val="TOC2"/>
        <w:tabs>
          <w:tab w:val="right" w:leader="dot" w:pos="8306"/>
        </w:tabs>
      </w:pPr>
      <w:hyperlink w:anchor="_Toc10131" w:history="1">
        <w:r>
          <w:rPr>
            <w:rFonts w:ascii="仿宋" w:eastAsia="仿宋" w:hAnsi="仿宋" w:cs="仿宋" w:hint="eastAsia"/>
            <w:lang w:eastAsia="zh-CN"/>
          </w:rPr>
          <w:t>(一)、建筑工程设计原则</w:t>
        </w:r>
        <w:r>
          <w:tab/>
        </w:r>
        <w:r>
          <w:fldChar w:fldCharType="begin"/>
        </w:r>
        <w:r>
          <w:instrText xml:space="preserve"> PAGEREF _Toc10131 \h </w:instrText>
        </w:r>
        <w:r>
          <w:fldChar w:fldCharType="separate"/>
        </w:r>
        <w:r>
          <w:t>8</w:t>
        </w:r>
        <w:r>
          <w:fldChar w:fldCharType="end"/>
        </w:r>
      </w:hyperlink>
    </w:p>
    <w:p>
      <w:pPr>
        <w:pStyle w:val="TOC2"/>
        <w:tabs>
          <w:tab w:val="right" w:leader="dot" w:pos="8306"/>
        </w:tabs>
      </w:pPr>
      <w:hyperlink w:anchor="_Toc29421" w:history="1">
        <w:r>
          <w:rPr>
            <w:rFonts w:ascii="仿宋" w:eastAsia="仿宋" w:hAnsi="仿宋" w:cs="仿宋" w:hint="eastAsia"/>
            <w:lang w:eastAsia="zh-CN"/>
          </w:rPr>
          <w:t>(二)、土建工程设计年限及安全等级</w:t>
        </w:r>
        <w:r>
          <w:tab/>
        </w:r>
        <w:r>
          <w:fldChar w:fldCharType="begin"/>
        </w:r>
        <w:r>
          <w:instrText xml:space="preserve"> PAGEREF _Toc29421 \h </w:instrText>
        </w:r>
        <w:r>
          <w:fldChar w:fldCharType="separate"/>
        </w:r>
        <w:r>
          <w:t>10</w:t>
        </w:r>
        <w:r>
          <w:fldChar w:fldCharType="end"/>
        </w:r>
      </w:hyperlink>
    </w:p>
    <w:p>
      <w:pPr>
        <w:pStyle w:val="TOC2"/>
        <w:tabs>
          <w:tab w:val="right" w:leader="dot" w:pos="8306"/>
        </w:tabs>
      </w:pPr>
      <w:hyperlink w:anchor="_Toc3731" w:history="1">
        <w:r>
          <w:rPr>
            <w:rFonts w:ascii="仿宋" w:eastAsia="仿宋" w:hAnsi="仿宋" w:cs="仿宋" w:hint="eastAsia"/>
            <w:lang w:eastAsia="zh-CN"/>
          </w:rPr>
          <w:t>(三)、建筑工程设计总体要求</w:t>
        </w:r>
        <w:r>
          <w:tab/>
        </w:r>
        <w:r>
          <w:fldChar w:fldCharType="begin"/>
        </w:r>
        <w:r>
          <w:instrText xml:space="preserve"> PAGEREF _Toc3731 \h </w:instrText>
        </w:r>
        <w:r>
          <w:fldChar w:fldCharType="separate"/>
        </w:r>
        <w:r>
          <w:t>11</w:t>
        </w:r>
        <w:r>
          <w:fldChar w:fldCharType="end"/>
        </w:r>
      </w:hyperlink>
    </w:p>
    <w:p>
      <w:pPr>
        <w:pStyle w:val="TOC2"/>
        <w:tabs>
          <w:tab w:val="right" w:leader="dot" w:pos="8306"/>
        </w:tabs>
      </w:pPr>
      <w:hyperlink w:anchor="_Toc6070" w:history="1">
        <w:r>
          <w:rPr>
            <w:rFonts w:ascii="仿宋" w:eastAsia="仿宋" w:hAnsi="仿宋" w:cs="仿宋" w:hint="eastAsia"/>
            <w:lang w:eastAsia="zh-CN"/>
          </w:rPr>
          <w:t>(四)、土建工程建设指标</w:t>
        </w:r>
        <w:r>
          <w:tab/>
        </w:r>
        <w:r>
          <w:fldChar w:fldCharType="begin"/>
        </w:r>
        <w:r>
          <w:instrText xml:space="preserve"> PAGEREF _Toc6070 \h </w:instrText>
        </w:r>
        <w:r>
          <w:fldChar w:fldCharType="separate"/>
        </w:r>
        <w:r>
          <w:t>11</w:t>
        </w:r>
        <w:r>
          <w:fldChar w:fldCharType="end"/>
        </w:r>
      </w:hyperlink>
    </w:p>
    <w:p>
      <w:pPr>
        <w:pStyle w:val="TOC1"/>
        <w:tabs>
          <w:tab w:val="right" w:leader="dot" w:pos="8306"/>
        </w:tabs>
      </w:pPr>
      <w:hyperlink w:anchor="_Toc10363" w:history="1">
        <w:r>
          <w:rPr>
            <w:rFonts w:ascii="仿宋" w:eastAsia="仿宋" w:hAnsi="仿宋" w:cs="仿宋" w:hint="eastAsia"/>
            <w:lang w:eastAsia="zh-CN"/>
          </w:rPr>
          <w:t>三、人造板类家具项目文档管理</w:t>
        </w:r>
        <w:r>
          <w:tab/>
        </w:r>
        <w:r>
          <w:fldChar w:fldCharType="begin"/>
        </w:r>
        <w:r>
          <w:instrText xml:space="preserve"> PAGEREF _Toc10363 \h </w:instrText>
        </w:r>
        <w:r>
          <w:fldChar w:fldCharType="separate"/>
        </w:r>
        <w:r>
          <w:t>12</w:t>
        </w:r>
        <w:r>
          <w:fldChar w:fldCharType="end"/>
        </w:r>
      </w:hyperlink>
    </w:p>
    <w:p>
      <w:pPr>
        <w:pStyle w:val="TOC2"/>
        <w:tabs>
          <w:tab w:val="right" w:leader="dot" w:pos="8306"/>
        </w:tabs>
      </w:pPr>
      <w:hyperlink w:anchor="_Toc28748" w:history="1">
        <w:r>
          <w:rPr>
            <w:rFonts w:ascii="仿宋" w:eastAsia="仿宋" w:hAnsi="仿宋" w:cs="仿宋" w:hint="eastAsia"/>
            <w:lang w:eastAsia="zh-CN"/>
          </w:rPr>
          <w:t>(一)、文档编制与审查</w:t>
        </w:r>
        <w:r>
          <w:tab/>
        </w:r>
        <w:r>
          <w:fldChar w:fldCharType="begin"/>
        </w:r>
        <w:r>
          <w:instrText xml:space="preserve"> PAGEREF _Toc28748 \h </w:instrText>
        </w:r>
        <w:r>
          <w:fldChar w:fldCharType="separate"/>
        </w:r>
        <w:r>
          <w:t>12</w:t>
        </w:r>
        <w:r>
          <w:fldChar w:fldCharType="end"/>
        </w:r>
      </w:hyperlink>
    </w:p>
    <w:p>
      <w:pPr>
        <w:pStyle w:val="TOC2"/>
        <w:tabs>
          <w:tab w:val="right" w:leader="dot" w:pos="8306"/>
        </w:tabs>
      </w:pPr>
      <w:hyperlink w:anchor="_Toc28265" w:history="1">
        <w:r>
          <w:rPr>
            <w:rFonts w:ascii="仿宋" w:eastAsia="仿宋" w:hAnsi="仿宋" w:cs="仿宋" w:hint="eastAsia"/>
            <w:lang w:eastAsia="zh-CN"/>
          </w:rPr>
          <w:t>(二)、文档发布与分发</w:t>
        </w:r>
        <w:r>
          <w:tab/>
        </w:r>
        <w:r>
          <w:fldChar w:fldCharType="begin"/>
        </w:r>
        <w:r>
          <w:instrText xml:space="preserve"> PAGEREF _Toc28265 \h </w:instrText>
        </w:r>
        <w:r>
          <w:fldChar w:fldCharType="separate"/>
        </w:r>
        <w:r>
          <w:t>13</w:t>
        </w:r>
        <w:r>
          <w:fldChar w:fldCharType="end"/>
        </w:r>
      </w:hyperlink>
    </w:p>
    <w:p>
      <w:pPr>
        <w:pStyle w:val="TOC2"/>
        <w:tabs>
          <w:tab w:val="right" w:leader="dot" w:pos="8306"/>
        </w:tabs>
      </w:pPr>
      <w:hyperlink w:anchor="_Toc26515" w:history="1">
        <w:r>
          <w:rPr>
            <w:rFonts w:ascii="仿宋" w:eastAsia="仿宋" w:hAnsi="仿宋" w:cs="仿宋" w:hint="eastAsia"/>
            <w:lang w:eastAsia="zh-CN"/>
          </w:rPr>
          <w:t>(三)、文档存档与归档</w:t>
        </w:r>
        <w:r>
          <w:tab/>
        </w:r>
        <w:r>
          <w:fldChar w:fldCharType="begin"/>
        </w:r>
        <w:r>
          <w:instrText xml:space="preserve"> PAGEREF _Toc26515 \h </w:instrText>
        </w:r>
        <w:r>
          <w:fldChar w:fldCharType="separate"/>
        </w:r>
        <w:r>
          <w:t>14</w:t>
        </w:r>
        <w:r>
          <w:fldChar w:fldCharType="end"/>
        </w:r>
      </w:hyperlink>
    </w:p>
    <w:p>
      <w:pPr>
        <w:pStyle w:val="TOC1"/>
        <w:tabs>
          <w:tab w:val="right" w:leader="dot" w:pos="8306"/>
        </w:tabs>
      </w:pPr>
      <w:hyperlink w:anchor="_Toc1279" w:history="1">
        <w:r>
          <w:rPr>
            <w:rFonts w:ascii="仿宋" w:eastAsia="仿宋" w:hAnsi="仿宋" w:cs="仿宋" w:hint="eastAsia"/>
            <w:lang w:eastAsia="zh-CN"/>
          </w:rPr>
          <w:t>四、人造板类家具项目建设背景及必要性分析</w:t>
        </w:r>
        <w:r>
          <w:tab/>
        </w:r>
        <w:r>
          <w:fldChar w:fldCharType="begin"/>
        </w:r>
        <w:r>
          <w:instrText xml:space="preserve"> PAGEREF _Toc1279 \h </w:instrText>
        </w:r>
        <w:r>
          <w:fldChar w:fldCharType="separate"/>
        </w:r>
        <w:r>
          <w:t>15</w:t>
        </w:r>
        <w:r>
          <w:fldChar w:fldCharType="end"/>
        </w:r>
      </w:hyperlink>
    </w:p>
    <w:p>
      <w:pPr>
        <w:pStyle w:val="TOC2"/>
        <w:tabs>
          <w:tab w:val="right" w:leader="dot" w:pos="8306"/>
        </w:tabs>
      </w:pPr>
      <w:hyperlink w:anchor="_Toc10159" w:history="1">
        <w:r>
          <w:rPr>
            <w:rFonts w:ascii="仿宋" w:eastAsia="仿宋" w:hAnsi="仿宋" w:cs="仿宋" w:hint="eastAsia"/>
            <w:lang w:eastAsia="zh-CN"/>
          </w:rPr>
          <w:t>(一)、人造板类家具项目背景分析</w:t>
        </w:r>
        <w:r>
          <w:tab/>
        </w:r>
        <w:r>
          <w:fldChar w:fldCharType="begin"/>
        </w:r>
        <w:r>
          <w:instrText xml:space="preserve"> PAGEREF _Toc10159 \h </w:instrText>
        </w:r>
        <w:r>
          <w:fldChar w:fldCharType="separate"/>
        </w:r>
        <w:r>
          <w:t>15</w:t>
        </w:r>
        <w:r>
          <w:fldChar w:fldCharType="end"/>
        </w:r>
      </w:hyperlink>
    </w:p>
    <w:p>
      <w:pPr>
        <w:pStyle w:val="TOC2"/>
        <w:tabs>
          <w:tab w:val="right" w:leader="dot" w:pos="8306"/>
        </w:tabs>
      </w:pPr>
      <w:hyperlink w:anchor="_Toc19895" w:history="1">
        <w:r>
          <w:rPr>
            <w:rFonts w:ascii="仿宋" w:eastAsia="仿宋" w:hAnsi="仿宋" w:cs="仿宋" w:hint="eastAsia"/>
            <w:lang w:eastAsia="zh-CN"/>
          </w:rPr>
          <w:t>(二)、人造板类家具项目建设必要性分析</w:t>
        </w:r>
        <w:r>
          <w:tab/>
        </w:r>
        <w:r>
          <w:fldChar w:fldCharType="begin"/>
        </w:r>
        <w:r>
          <w:instrText xml:space="preserve"> PAGEREF _Toc19895 \h </w:instrText>
        </w:r>
        <w:r>
          <w:fldChar w:fldCharType="separate"/>
        </w:r>
        <w:r>
          <w:t>17</w:t>
        </w:r>
        <w:r>
          <w:fldChar w:fldCharType="end"/>
        </w:r>
      </w:hyperlink>
    </w:p>
    <w:p>
      <w:pPr>
        <w:pStyle w:val="TOC1"/>
        <w:tabs>
          <w:tab w:val="right" w:leader="dot" w:pos="8306"/>
        </w:tabs>
      </w:pPr>
      <w:hyperlink w:anchor="_Toc29833" w:history="1">
        <w:r>
          <w:rPr>
            <w:rFonts w:ascii="仿宋" w:eastAsia="仿宋" w:hAnsi="仿宋" w:cs="仿宋" w:hint="eastAsia"/>
            <w:lang w:eastAsia="zh-CN"/>
          </w:rPr>
          <w:t>五、人造板类家具项目概论</w:t>
        </w:r>
        <w:r>
          <w:tab/>
        </w:r>
        <w:r>
          <w:fldChar w:fldCharType="begin"/>
        </w:r>
        <w:r>
          <w:instrText xml:space="preserve"> PAGEREF _Toc29833 \h </w:instrText>
        </w:r>
        <w:r>
          <w:fldChar w:fldCharType="separate"/>
        </w:r>
        <w:r>
          <w:t>18</w:t>
        </w:r>
        <w:r>
          <w:fldChar w:fldCharType="end"/>
        </w:r>
      </w:hyperlink>
    </w:p>
    <w:p>
      <w:pPr>
        <w:pStyle w:val="TOC2"/>
        <w:tabs>
          <w:tab w:val="right" w:leader="dot" w:pos="8306"/>
        </w:tabs>
      </w:pPr>
      <w:hyperlink w:anchor="_Toc11201" w:history="1">
        <w:r>
          <w:rPr>
            <w:rFonts w:ascii="仿宋" w:eastAsia="仿宋" w:hAnsi="仿宋" w:cs="仿宋" w:hint="eastAsia"/>
            <w:lang w:eastAsia="zh-CN"/>
          </w:rPr>
          <w:t>(一)、人造板类家具项目概况</w:t>
        </w:r>
        <w:r>
          <w:tab/>
        </w:r>
        <w:r>
          <w:fldChar w:fldCharType="begin"/>
        </w:r>
        <w:r>
          <w:instrText xml:space="preserve"> PAGEREF _Toc11201 \h </w:instrText>
        </w:r>
        <w:r>
          <w:fldChar w:fldCharType="separate"/>
        </w:r>
        <w:r>
          <w:t>18</w:t>
        </w:r>
        <w:r>
          <w:fldChar w:fldCharType="end"/>
        </w:r>
      </w:hyperlink>
    </w:p>
    <w:p>
      <w:pPr>
        <w:pStyle w:val="TOC2"/>
        <w:tabs>
          <w:tab w:val="right" w:leader="dot" w:pos="8306"/>
        </w:tabs>
      </w:pPr>
      <w:hyperlink w:anchor="_Toc24507" w:history="1">
        <w:r>
          <w:rPr>
            <w:rFonts w:ascii="仿宋" w:eastAsia="仿宋" w:hAnsi="仿宋" w:cs="仿宋" w:hint="eastAsia"/>
            <w:lang w:eastAsia="zh-CN"/>
          </w:rPr>
          <w:t>(二)、人造板类家具项目目标</w:t>
        </w:r>
        <w:r>
          <w:tab/>
        </w:r>
        <w:r>
          <w:fldChar w:fldCharType="begin"/>
        </w:r>
        <w:r>
          <w:instrText xml:space="preserve"> PAGEREF _Toc24507 \h </w:instrText>
        </w:r>
        <w:r>
          <w:fldChar w:fldCharType="separate"/>
        </w:r>
        <w:r>
          <w:t>20</w:t>
        </w:r>
        <w:r>
          <w:fldChar w:fldCharType="end"/>
        </w:r>
      </w:hyperlink>
    </w:p>
    <w:p>
      <w:pPr>
        <w:pStyle w:val="TOC2"/>
        <w:tabs>
          <w:tab w:val="right" w:leader="dot" w:pos="8306"/>
        </w:tabs>
      </w:pPr>
      <w:hyperlink w:anchor="_Toc24794" w:history="1">
        <w:r>
          <w:rPr>
            <w:rFonts w:ascii="仿宋" w:eastAsia="仿宋" w:hAnsi="仿宋" w:cs="仿宋" w:hint="eastAsia"/>
            <w:lang w:eastAsia="zh-CN"/>
          </w:rPr>
          <w:t>(三)、人造板类家具项目提出的理由</w:t>
        </w:r>
        <w:r>
          <w:tab/>
        </w:r>
        <w:r>
          <w:fldChar w:fldCharType="begin"/>
        </w:r>
        <w:r>
          <w:instrText xml:space="preserve"> PAGEREF _Toc24794 \h </w:instrText>
        </w:r>
        <w:r>
          <w:fldChar w:fldCharType="separate"/>
        </w:r>
        <w:r>
          <w:t>21</w:t>
        </w:r>
        <w:r>
          <w:fldChar w:fldCharType="end"/>
        </w:r>
      </w:hyperlink>
    </w:p>
    <w:p>
      <w:pPr>
        <w:pStyle w:val="TOC2"/>
        <w:tabs>
          <w:tab w:val="right" w:leader="dot" w:pos="8306"/>
        </w:tabs>
      </w:pPr>
      <w:hyperlink w:anchor="_Toc18573" w:history="1">
        <w:r>
          <w:rPr>
            <w:rFonts w:ascii="仿宋" w:eastAsia="仿宋" w:hAnsi="仿宋" w:cs="仿宋" w:hint="eastAsia"/>
            <w:lang w:eastAsia="zh-CN"/>
          </w:rPr>
          <w:t>(四)、人造板类家具项目意义</w:t>
        </w:r>
        <w:r>
          <w:tab/>
        </w:r>
        <w:r>
          <w:fldChar w:fldCharType="begin"/>
        </w:r>
        <w:r>
          <w:instrText xml:space="preserve"> PAGEREF _Toc18573 \h </w:instrText>
        </w:r>
        <w:r>
          <w:fldChar w:fldCharType="separate"/>
        </w:r>
        <w:r>
          <w:t>23</w:t>
        </w:r>
        <w:r>
          <w:fldChar w:fldCharType="end"/>
        </w:r>
      </w:hyperlink>
    </w:p>
    <w:p>
      <w:pPr>
        <w:pStyle w:val="TOC2"/>
        <w:tabs>
          <w:tab w:val="right" w:leader="dot" w:pos="8306"/>
        </w:tabs>
      </w:pPr>
      <w:hyperlink w:anchor="_Toc18869" w:history="1">
        <w:r>
          <w:rPr>
            <w:rFonts w:ascii="仿宋" w:eastAsia="仿宋" w:hAnsi="仿宋" w:cs="仿宋" w:hint="eastAsia"/>
            <w:lang w:eastAsia="zh-CN"/>
          </w:rPr>
          <w:t>(五)、人造板类家具项目背景</w:t>
        </w:r>
        <w:r>
          <w:tab/>
        </w:r>
        <w:r>
          <w:fldChar w:fldCharType="begin"/>
        </w:r>
        <w:r>
          <w:instrText xml:space="preserve"> PAGEREF _Toc18869 \h </w:instrText>
        </w:r>
        <w:r>
          <w:fldChar w:fldCharType="separate"/>
        </w:r>
        <w:r>
          <w:t>24</w:t>
        </w:r>
        <w:r>
          <w:fldChar w:fldCharType="end"/>
        </w:r>
      </w:hyperlink>
    </w:p>
    <w:p>
      <w:pPr>
        <w:pStyle w:val="TOC1"/>
        <w:tabs>
          <w:tab w:val="right" w:leader="dot" w:pos="8306"/>
        </w:tabs>
      </w:pPr>
      <w:hyperlink w:anchor="_Toc28968" w:history="1">
        <w:r>
          <w:rPr>
            <w:rFonts w:ascii="仿宋" w:eastAsia="仿宋" w:hAnsi="仿宋" w:cs="仿宋" w:hint="eastAsia"/>
            <w:lang w:eastAsia="zh-CN"/>
          </w:rPr>
          <w:t>六、产品规划分析</w:t>
        </w:r>
        <w:r>
          <w:tab/>
        </w:r>
        <w:r>
          <w:fldChar w:fldCharType="begin"/>
        </w:r>
        <w:r>
          <w:instrText xml:space="preserve"> PAGEREF _Toc28968 \h </w:instrText>
        </w:r>
        <w:r>
          <w:fldChar w:fldCharType="separate"/>
        </w:r>
        <w:r>
          <w:t>25</w:t>
        </w:r>
        <w:r>
          <w:fldChar w:fldCharType="end"/>
        </w:r>
      </w:hyperlink>
    </w:p>
    <w:p>
      <w:pPr>
        <w:pStyle w:val="TOC2"/>
        <w:tabs>
          <w:tab w:val="right" w:leader="dot" w:pos="8306"/>
        </w:tabs>
      </w:pPr>
      <w:hyperlink w:anchor="_Toc16121" w:history="1">
        <w:r>
          <w:rPr>
            <w:rFonts w:ascii="仿宋" w:eastAsia="仿宋" w:hAnsi="仿宋" w:cs="仿宋" w:hint="eastAsia"/>
            <w:lang w:eastAsia="zh-CN"/>
          </w:rPr>
          <w:t>(一)、产品规划</w:t>
        </w:r>
        <w:r>
          <w:tab/>
        </w:r>
        <w:r>
          <w:fldChar w:fldCharType="begin"/>
        </w:r>
        <w:r>
          <w:instrText xml:space="preserve"> PAGEREF _Toc16121 \h </w:instrText>
        </w:r>
        <w:r>
          <w:fldChar w:fldCharType="separate"/>
        </w:r>
        <w:r>
          <w:t>25</w:t>
        </w:r>
        <w:r>
          <w:fldChar w:fldCharType="end"/>
        </w:r>
      </w:hyperlink>
    </w:p>
    <w:p>
      <w:pPr>
        <w:pStyle w:val="TOC2"/>
        <w:tabs>
          <w:tab w:val="right" w:leader="dot" w:pos="8306"/>
        </w:tabs>
      </w:pPr>
      <w:hyperlink w:anchor="_Toc31286" w:history="1">
        <w:r>
          <w:rPr>
            <w:rFonts w:ascii="仿宋" w:eastAsia="仿宋" w:hAnsi="仿宋" w:cs="仿宋" w:hint="eastAsia"/>
            <w:lang w:eastAsia="zh-CN"/>
          </w:rPr>
          <w:t>(二)、建设规模</w:t>
        </w:r>
        <w:r>
          <w:tab/>
        </w:r>
        <w:r>
          <w:fldChar w:fldCharType="begin"/>
        </w:r>
        <w:r>
          <w:instrText xml:space="preserve"> PAGEREF _Toc31286 \h </w:instrText>
        </w:r>
        <w:r>
          <w:fldChar w:fldCharType="separate"/>
        </w:r>
        <w:r>
          <w:t>26</w:t>
        </w:r>
        <w:r>
          <w:fldChar w:fldCharType="end"/>
        </w:r>
      </w:hyperlink>
    </w:p>
    <w:p>
      <w:pPr>
        <w:pStyle w:val="TOC1"/>
        <w:tabs>
          <w:tab w:val="right" w:leader="dot" w:pos="8306"/>
        </w:tabs>
      </w:pPr>
      <w:hyperlink w:anchor="_Toc18144" w:history="1">
        <w:r>
          <w:rPr>
            <w:rFonts w:ascii="仿宋" w:eastAsia="仿宋" w:hAnsi="仿宋" w:cs="仿宋" w:hint="eastAsia"/>
            <w:lang w:eastAsia="zh-CN"/>
          </w:rPr>
          <w:t>七、生产安全保护</w:t>
        </w:r>
        <w:r>
          <w:tab/>
        </w:r>
        <w:r>
          <w:fldChar w:fldCharType="begin"/>
        </w:r>
        <w:r>
          <w:instrText xml:space="preserve"> PAGEREF _Toc18144 \h </w:instrText>
        </w:r>
        <w:r>
          <w:fldChar w:fldCharType="separate"/>
        </w:r>
        <w:r>
          <w:t>27</w:t>
        </w:r>
        <w:r>
          <w:fldChar w:fldCharType="end"/>
        </w:r>
      </w:hyperlink>
    </w:p>
    <w:p>
      <w:pPr>
        <w:pStyle w:val="TOC2"/>
        <w:tabs>
          <w:tab w:val="right" w:leader="dot" w:pos="8306"/>
        </w:tabs>
      </w:pPr>
      <w:hyperlink w:anchor="_Toc24693" w:history="1">
        <w:r>
          <w:rPr>
            <w:rFonts w:ascii="仿宋" w:eastAsia="仿宋" w:hAnsi="仿宋" w:cs="仿宋" w:hint="eastAsia"/>
            <w:lang w:eastAsia="zh-CN"/>
          </w:rPr>
          <w:t>(一)、消防安全</w:t>
        </w:r>
        <w:r>
          <w:tab/>
        </w:r>
        <w:r>
          <w:fldChar w:fldCharType="begin"/>
        </w:r>
        <w:r>
          <w:instrText xml:space="preserve"> PAGEREF _Toc24693 \h </w:instrText>
        </w:r>
        <w:r>
          <w:fldChar w:fldCharType="separate"/>
        </w:r>
        <w:r>
          <w:t>27</w:t>
        </w:r>
        <w:r>
          <w:fldChar w:fldCharType="end"/>
        </w:r>
      </w:hyperlink>
    </w:p>
    <w:p>
      <w:pPr>
        <w:pStyle w:val="TOC2"/>
        <w:tabs>
          <w:tab w:val="right" w:leader="dot" w:pos="8306"/>
        </w:tabs>
      </w:pPr>
      <w:hyperlink w:anchor="_Toc25835" w:history="1">
        <w:r>
          <w:rPr>
            <w:rFonts w:ascii="仿宋" w:eastAsia="仿宋" w:hAnsi="仿宋" w:cs="仿宋" w:hint="eastAsia"/>
            <w:lang w:eastAsia="zh-CN"/>
          </w:rPr>
          <w:t>(二)、防火防爆总图布置措施</w:t>
        </w:r>
        <w:r>
          <w:tab/>
        </w:r>
        <w:r>
          <w:fldChar w:fldCharType="begin"/>
        </w:r>
        <w:r>
          <w:instrText xml:space="preserve"> PAGEREF _Toc25835 \h </w:instrText>
        </w:r>
        <w:r>
          <w:fldChar w:fldCharType="separate"/>
        </w:r>
        <w:r>
          <w:t>28</w:t>
        </w:r>
        <w:r>
          <w:fldChar w:fldCharType="end"/>
        </w:r>
      </w:hyperlink>
    </w:p>
    <w:p>
      <w:pPr>
        <w:pStyle w:val="TOC2"/>
        <w:tabs>
          <w:tab w:val="right" w:leader="dot" w:pos="8306"/>
        </w:tabs>
      </w:pPr>
      <w:hyperlink w:anchor="_Toc13334" w:history="1">
        <w:r>
          <w:rPr>
            <w:rFonts w:ascii="仿宋" w:eastAsia="仿宋" w:hAnsi="仿宋" w:cs="仿宋" w:hint="eastAsia"/>
            <w:lang w:eastAsia="zh-CN"/>
          </w:rPr>
          <w:t>(三)、自然灾害防范措施</w:t>
        </w:r>
        <w:r>
          <w:tab/>
        </w:r>
        <w:r>
          <w:fldChar w:fldCharType="begin"/>
        </w:r>
        <w:r>
          <w:instrText xml:space="preserve"> PAGEREF _Toc13334 \h </w:instrText>
        </w:r>
        <w:r>
          <w:fldChar w:fldCharType="separate"/>
        </w:r>
        <w:r>
          <w:t>29</w:t>
        </w:r>
        <w:r>
          <w:fldChar w:fldCharType="end"/>
        </w:r>
      </w:hyperlink>
    </w:p>
    <w:p>
      <w:pPr>
        <w:pStyle w:val="TOC2"/>
        <w:tabs>
          <w:tab w:val="right" w:leader="dot" w:pos="8306"/>
        </w:tabs>
      </w:pPr>
      <w:hyperlink w:anchor="_Toc95" w:history="1">
        <w:r>
          <w:rPr>
            <w:rFonts w:ascii="仿宋" w:eastAsia="仿宋" w:hAnsi="仿宋" w:cs="仿宋" w:hint="eastAsia"/>
            <w:lang w:eastAsia="zh-CN"/>
          </w:rPr>
          <w:t>(四)、安全色及安全标志使用要求</w:t>
        </w:r>
        <w:r>
          <w:tab/>
        </w:r>
        <w:r>
          <w:fldChar w:fldCharType="begin"/>
        </w:r>
        <w:r>
          <w:instrText xml:space="preserve"> PAGEREF _Toc95 \h </w:instrText>
        </w:r>
        <w:r>
          <w:fldChar w:fldCharType="separate"/>
        </w:r>
        <w:r>
          <w:t>30</w:t>
        </w:r>
        <w:r>
          <w:fldChar w:fldCharType="end"/>
        </w:r>
      </w:hyperlink>
    </w:p>
    <w:p>
      <w:pPr>
        <w:pStyle w:val="TOC2"/>
        <w:tabs>
          <w:tab w:val="right" w:leader="dot" w:pos="8306"/>
        </w:tabs>
      </w:pPr>
      <w:hyperlink w:anchor="_Toc16346" w:history="1">
        <w:r>
          <w:rPr>
            <w:rFonts w:ascii="仿宋" w:eastAsia="仿宋" w:hAnsi="仿宋" w:cs="仿宋" w:hint="eastAsia"/>
            <w:lang w:eastAsia="zh-CN"/>
          </w:rPr>
          <w:t>(五)、防尘防毒措施</w:t>
        </w:r>
        <w:r>
          <w:tab/>
        </w:r>
        <w:r>
          <w:fldChar w:fldCharType="begin"/>
        </w:r>
        <w:r>
          <w:instrText xml:space="preserve"> PAGEREF _Toc16346 \h </w:instrText>
        </w:r>
        <w:r>
          <w:fldChar w:fldCharType="separate"/>
        </w:r>
        <w:r>
          <w:t>31</w:t>
        </w:r>
        <w:r>
          <w:fldChar w:fldCharType="end"/>
        </w:r>
      </w:hyperlink>
    </w:p>
    <w:p>
      <w:pPr>
        <w:pStyle w:val="TOC2"/>
        <w:tabs>
          <w:tab w:val="right" w:leader="dot" w:pos="8306"/>
        </w:tabs>
      </w:pPr>
      <w:hyperlink w:anchor="_Toc24405" w:history="1">
        <w:r>
          <w:rPr>
            <w:rFonts w:ascii="仿宋" w:eastAsia="仿宋" w:hAnsi="仿宋" w:cs="仿宋" w:hint="eastAsia"/>
            <w:lang w:eastAsia="zh-CN"/>
          </w:rPr>
          <w:t>(六)、防静电、触电防护及防雷措施</w:t>
        </w:r>
        <w:r>
          <w:tab/>
        </w:r>
        <w:r>
          <w:fldChar w:fldCharType="begin"/>
        </w:r>
        <w:r>
          <w:instrText xml:space="preserve"> PAGEREF _Toc24405 \h </w:instrText>
        </w:r>
        <w:r>
          <w:fldChar w:fldCharType="separate"/>
        </w:r>
        <w:r>
          <w:t>32</w:t>
        </w:r>
        <w:r>
          <w:fldChar w:fldCharType="end"/>
        </w:r>
      </w:hyperlink>
    </w:p>
    <w:p>
      <w:pPr>
        <w:pStyle w:val="TOC2"/>
        <w:tabs>
          <w:tab w:val="right" w:leader="dot" w:pos="8306"/>
        </w:tabs>
      </w:pPr>
      <w:hyperlink w:anchor="_Toc17994" w:history="1">
        <w:r>
          <w:rPr>
            <w:rFonts w:ascii="仿宋" w:eastAsia="仿宋" w:hAnsi="仿宋" w:cs="仿宋" w:hint="eastAsia"/>
            <w:lang w:eastAsia="zh-CN"/>
          </w:rPr>
          <w:t>(七)、机械设备安全保障措施</w:t>
        </w:r>
        <w:r>
          <w:tab/>
        </w:r>
        <w:r>
          <w:fldChar w:fldCharType="begin"/>
        </w:r>
        <w:r>
          <w:instrText xml:space="preserve"> PAGEREF _Toc17994 \h </w:instrText>
        </w:r>
        <w:r>
          <w:fldChar w:fldCharType="separate"/>
        </w:r>
        <w:r>
          <w:t>33</w:t>
        </w:r>
        <w:r>
          <w:fldChar w:fldCharType="end"/>
        </w:r>
      </w:hyperlink>
    </w:p>
    <w:p>
      <w:pPr>
        <w:pStyle w:val="TOC1"/>
        <w:tabs>
          <w:tab w:val="right" w:leader="dot" w:pos="8306"/>
        </w:tabs>
      </w:pPr>
      <w:hyperlink w:anchor="_Toc25514" w:history="1">
        <w:r>
          <w:rPr>
            <w:rFonts w:ascii="仿宋" w:eastAsia="仿宋" w:hAnsi="仿宋" w:cs="仿宋" w:hint="eastAsia"/>
            <w:lang w:eastAsia="zh-CN"/>
          </w:rPr>
          <w:t>八、人造板类家具项目人力资源培养与发展</w:t>
        </w:r>
        <w:r>
          <w:tab/>
        </w:r>
        <w:r>
          <w:fldChar w:fldCharType="begin"/>
        </w:r>
        <w:r>
          <w:instrText xml:space="preserve"> PAGEREF _Toc25514 \h </w:instrText>
        </w:r>
        <w:r>
          <w:fldChar w:fldCharType="separate"/>
        </w:r>
        <w:r>
          <w:t>35</w:t>
        </w:r>
        <w:r>
          <w:fldChar w:fldCharType="end"/>
        </w:r>
      </w:hyperlink>
    </w:p>
    <w:p>
      <w:pPr>
        <w:pStyle w:val="TOC2"/>
        <w:tabs>
          <w:tab w:val="right" w:leader="dot" w:pos="8306"/>
        </w:tabs>
      </w:pPr>
      <w:hyperlink w:anchor="_Toc28031" w:history="1">
        <w:r>
          <w:rPr>
            <w:rFonts w:ascii="仿宋" w:eastAsia="仿宋" w:hAnsi="仿宋" w:cs="仿宋" w:hint="eastAsia"/>
            <w:lang w:eastAsia="zh-CN"/>
          </w:rPr>
          <w:t>(一)、人才需求与规划</w:t>
        </w:r>
        <w:r>
          <w:tab/>
        </w:r>
        <w:r>
          <w:fldChar w:fldCharType="begin"/>
        </w:r>
        <w:r>
          <w:instrText xml:space="preserve"> PAGEREF _Toc28031 \h </w:instrText>
        </w:r>
        <w:r>
          <w:fldChar w:fldCharType="separate"/>
        </w:r>
        <w:r>
          <w:t>35</w:t>
        </w:r>
        <w:r>
          <w:fldChar w:fldCharType="end"/>
        </w:r>
      </w:hyperlink>
    </w:p>
    <w:p>
      <w:pPr>
        <w:pStyle w:val="TOC2"/>
        <w:tabs>
          <w:tab w:val="right" w:leader="dot" w:pos="8306"/>
        </w:tabs>
      </w:pPr>
      <w:hyperlink w:anchor="_Toc24595" w:history="1">
        <w:r>
          <w:rPr>
            <w:rFonts w:ascii="仿宋" w:eastAsia="仿宋" w:hAnsi="仿宋" w:cs="仿宋" w:hint="eastAsia"/>
            <w:lang w:eastAsia="zh-CN"/>
          </w:rPr>
          <w:t>(二)、培训与发展计划</w:t>
        </w:r>
        <w:r>
          <w:tab/>
        </w:r>
        <w:r>
          <w:fldChar w:fldCharType="begin"/>
        </w:r>
        <w:r>
          <w:instrText xml:space="preserve"> PAGEREF _Toc24595 \h </w:instrText>
        </w:r>
        <w:r>
          <w:fldChar w:fldCharType="separate"/>
        </w:r>
        <w:r>
          <w:t>35</w:t>
        </w:r>
        <w:r>
          <w:fldChar w:fldCharType="end"/>
        </w:r>
      </w:hyperlink>
    </w:p>
    <w:p>
      <w:pPr>
        <w:pStyle w:val="TOC1"/>
        <w:tabs>
          <w:tab w:val="right" w:leader="dot" w:pos="8306"/>
        </w:tabs>
      </w:pPr>
      <w:hyperlink w:anchor="_Toc30288" w:history="1">
        <w:r>
          <w:rPr>
            <w:rFonts w:ascii="仿宋" w:eastAsia="仿宋" w:hAnsi="仿宋" w:cs="仿宋" w:hint="eastAsia"/>
            <w:lang w:eastAsia="zh-CN"/>
          </w:rPr>
          <w:t>九、人造板类家具项目环境影响分析</w:t>
        </w:r>
        <w:r>
          <w:tab/>
        </w:r>
        <w:r>
          <w:fldChar w:fldCharType="begin"/>
        </w:r>
        <w:r>
          <w:instrText xml:space="preserve"> PAGEREF _Toc30288 \h </w:instrText>
        </w:r>
        <w:r>
          <w:fldChar w:fldCharType="separate"/>
        </w:r>
        <w:r>
          <w:t>36</w:t>
        </w:r>
        <w:r>
          <w:fldChar w:fldCharType="end"/>
        </w:r>
      </w:hyperlink>
    </w:p>
    <w:p>
      <w:pPr>
        <w:pStyle w:val="TOC2"/>
        <w:tabs>
          <w:tab w:val="right" w:leader="dot" w:pos="8306"/>
        </w:tabs>
      </w:pPr>
      <w:hyperlink w:anchor="_Toc20250" w:history="1">
        <w:r>
          <w:rPr>
            <w:rFonts w:ascii="仿宋" w:eastAsia="仿宋" w:hAnsi="仿宋" w:cs="仿宋" w:hint="eastAsia"/>
            <w:lang w:eastAsia="zh-CN"/>
          </w:rPr>
          <w:t>(一)、建设区域环境质量现状</w:t>
        </w:r>
        <w:r>
          <w:tab/>
        </w:r>
        <w:r>
          <w:fldChar w:fldCharType="begin"/>
        </w:r>
        <w:r>
          <w:instrText xml:space="preserve"> PAGEREF _Toc20250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91" w:history="1">
        <w:r>
          <w:rPr>
            <w:rFonts w:ascii="仿宋" w:eastAsia="仿宋" w:hAnsi="仿宋" w:cs="仿宋" w:hint="eastAsia"/>
            <w:lang w:eastAsia="zh-CN"/>
          </w:rPr>
          <w:t>(二)、建设期环境保护</w:t>
        </w:r>
        <w:r>
          <w:tab/>
        </w:r>
        <w:r>
          <w:fldChar w:fldCharType="begin"/>
        </w:r>
        <w:r>
          <w:instrText xml:space="preserve"> PAGEREF _Toc491 \h </w:instrText>
        </w:r>
        <w:r>
          <w:fldChar w:fldCharType="separate"/>
        </w:r>
        <w:r>
          <w:t>37</w:t>
        </w:r>
        <w:r>
          <w:fldChar w:fldCharType="end"/>
        </w:r>
      </w:hyperlink>
    </w:p>
    <w:p>
      <w:pPr>
        <w:pStyle w:val="TOC2"/>
        <w:tabs>
          <w:tab w:val="right" w:leader="dot" w:pos="8306"/>
        </w:tabs>
      </w:pPr>
      <w:hyperlink w:anchor="_Toc17114" w:history="1">
        <w:r>
          <w:rPr>
            <w:rFonts w:ascii="仿宋" w:eastAsia="仿宋" w:hAnsi="仿宋" w:cs="仿宋" w:hint="eastAsia"/>
            <w:lang w:eastAsia="zh-CN"/>
          </w:rPr>
          <w:t>(三)、运营期环境保护</w:t>
        </w:r>
        <w:r>
          <w:tab/>
        </w:r>
        <w:r>
          <w:fldChar w:fldCharType="begin"/>
        </w:r>
        <w:r>
          <w:instrText xml:space="preserve"> PAGEREF _Toc17114 \h </w:instrText>
        </w:r>
        <w:r>
          <w:fldChar w:fldCharType="separate"/>
        </w:r>
        <w:r>
          <w:t>39</w:t>
        </w:r>
        <w:r>
          <w:fldChar w:fldCharType="end"/>
        </w:r>
      </w:hyperlink>
    </w:p>
    <w:p>
      <w:pPr>
        <w:pStyle w:val="TOC2"/>
        <w:tabs>
          <w:tab w:val="right" w:leader="dot" w:pos="8306"/>
        </w:tabs>
      </w:pPr>
      <w:hyperlink w:anchor="_Toc281" w:history="1">
        <w:r>
          <w:rPr>
            <w:rFonts w:ascii="仿宋" w:eastAsia="仿宋" w:hAnsi="仿宋" w:cs="仿宋" w:hint="eastAsia"/>
            <w:lang w:eastAsia="zh-CN"/>
          </w:rPr>
          <w:t>(四)、人造板类家具项目建设对区域经济的影响</w:t>
        </w:r>
        <w:r>
          <w:tab/>
        </w:r>
        <w:r>
          <w:fldChar w:fldCharType="begin"/>
        </w:r>
        <w:r>
          <w:instrText xml:space="preserve"> PAGEREF _Toc281 \h </w:instrText>
        </w:r>
        <w:r>
          <w:fldChar w:fldCharType="separate"/>
        </w:r>
        <w:r>
          <w:t>40</w:t>
        </w:r>
        <w:r>
          <w:fldChar w:fldCharType="end"/>
        </w:r>
      </w:hyperlink>
    </w:p>
    <w:p>
      <w:pPr>
        <w:pStyle w:val="TOC2"/>
        <w:tabs>
          <w:tab w:val="right" w:leader="dot" w:pos="8306"/>
        </w:tabs>
      </w:pPr>
      <w:hyperlink w:anchor="_Toc23465" w:history="1">
        <w:r>
          <w:rPr>
            <w:rFonts w:ascii="仿宋" w:eastAsia="仿宋" w:hAnsi="仿宋" w:cs="仿宋" w:hint="eastAsia"/>
            <w:lang w:eastAsia="zh-CN"/>
          </w:rPr>
          <w:t>(五)、废弃物处理</w:t>
        </w:r>
        <w:r>
          <w:tab/>
        </w:r>
        <w:r>
          <w:fldChar w:fldCharType="begin"/>
        </w:r>
        <w:r>
          <w:instrText xml:space="preserve"> PAGEREF _Toc23465 \h </w:instrText>
        </w:r>
        <w:r>
          <w:fldChar w:fldCharType="separate"/>
        </w:r>
        <w:r>
          <w:t>42</w:t>
        </w:r>
        <w:r>
          <w:fldChar w:fldCharType="end"/>
        </w:r>
      </w:hyperlink>
    </w:p>
    <w:p>
      <w:pPr>
        <w:pStyle w:val="TOC2"/>
        <w:tabs>
          <w:tab w:val="right" w:leader="dot" w:pos="8306"/>
        </w:tabs>
      </w:pPr>
      <w:hyperlink w:anchor="_Toc703" w:history="1">
        <w:r>
          <w:rPr>
            <w:rFonts w:ascii="仿宋" w:eastAsia="仿宋" w:hAnsi="仿宋" w:cs="仿宋" w:hint="eastAsia"/>
            <w:lang w:eastAsia="zh-CN"/>
          </w:rPr>
          <w:t>(六)、特殊环境影响分析</w:t>
        </w:r>
        <w:r>
          <w:tab/>
        </w:r>
        <w:r>
          <w:fldChar w:fldCharType="begin"/>
        </w:r>
        <w:r>
          <w:instrText xml:space="preserve"> PAGEREF _Toc703 \h </w:instrText>
        </w:r>
        <w:r>
          <w:fldChar w:fldCharType="separate"/>
        </w:r>
        <w:r>
          <w:t>43</w:t>
        </w:r>
        <w:r>
          <w:fldChar w:fldCharType="end"/>
        </w:r>
      </w:hyperlink>
    </w:p>
    <w:p>
      <w:pPr>
        <w:pStyle w:val="TOC2"/>
        <w:tabs>
          <w:tab w:val="right" w:leader="dot" w:pos="8306"/>
        </w:tabs>
      </w:pPr>
      <w:hyperlink w:anchor="_Toc17691" w:history="1">
        <w:r>
          <w:rPr>
            <w:rFonts w:ascii="仿宋" w:eastAsia="仿宋" w:hAnsi="仿宋" w:cs="仿宋" w:hint="eastAsia"/>
            <w:lang w:eastAsia="zh-CN"/>
          </w:rPr>
          <w:t>(七)、清洁生产</w:t>
        </w:r>
        <w:r>
          <w:tab/>
        </w:r>
        <w:r>
          <w:fldChar w:fldCharType="begin"/>
        </w:r>
        <w:r>
          <w:instrText xml:space="preserve"> PAGEREF _Toc17691 \h </w:instrText>
        </w:r>
        <w:r>
          <w:fldChar w:fldCharType="separate"/>
        </w:r>
        <w:r>
          <w:t>44</w:t>
        </w:r>
        <w:r>
          <w:fldChar w:fldCharType="end"/>
        </w:r>
      </w:hyperlink>
    </w:p>
    <w:p>
      <w:pPr>
        <w:pStyle w:val="TOC2"/>
        <w:tabs>
          <w:tab w:val="right" w:leader="dot" w:pos="8306"/>
        </w:tabs>
      </w:pPr>
      <w:hyperlink w:anchor="_Toc863" w:history="1">
        <w:r>
          <w:rPr>
            <w:rFonts w:ascii="仿宋" w:eastAsia="仿宋" w:hAnsi="仿宋" w:cs="仿宋" w:hint="eastAsia"/>
            <w:lang w:eastAsia="zh-CN"/>
          </w:rPr>
          <w:t>(八)、环境保护综合评价</w:t>
        </w:r>
        <w:r>
          <w:tab/>
        </w:r>
        <w:r>
          <w:fldChar w:fldCharType="begin"/>
        </w:r>
        <w:r>
          <w:instrText xml:space="preserve"> PAGEREF _Toc863 \h </w:instrText>
        </w:r>
        <w:r>
          <w:fldChar w:fldCharType="separate"/>
        </w:r>
        <w:r>
          <w:t>45</w:t>
        </w:r>
        <w:r>
          <w:fldChar w:fldCharType="end"/>
        </w:r>
      </w:hyperlink>
    </w:p>
    <w:p>
      <w:pPr>
        <w:pStyle w:val="TOC1"/>
        <w:tabs>
          <w:tab w:val="right" w:leader="dot" w:pos="8306"/>
        </w:tabs>
      </w:pPr>
      <w:hyperlink w:anchor="_Toc29690" w:history="1">
        <w:r>
          <w:rPr>
            <w:rFonts w:ascii="仿宋" w:eastAsia="仿宋" w:hAnsi="仿宋" w:cs="仿宋" w:hint="eastAsia"/>
            <w:lang w:eastAsia="zh-CN"/>
          </w:rPr>
          <w:t>十、人造板类家具项目风险管理</w:t>
        </w:r>
        <w:r>
          <w:tab/>
        </w:r>
        <w:r>
          <w:fldChar w:fldCharType="begin"/>
        </w:r>
        <w:r>
          <w:instrText xml:space="preserve"> PAGEREF _Toc29690 \h </w:instrText>
        </w:r>
        <w:r>
          <w:fldChar w:fldCharType="separate"/>
        </w:r>
        <w:r>
          <w:t>47</w:t>
        </w:r>
        <w:r>
          <w:fldChar w:fldCharType="end"/>
        </w:r>
      </w:hyperlink>
    </w:p>
    <w:p>
      <w:pPr>
        <w:pStyle w:val="TOC2"/>
        <w:tabs>
          <w:tab w:val="right" w:leader="dot" w:pos="8306"/>
        </w:tabs>
      </w:pPr>
      <w:hyperlink w:anchor="_Toc11684" w:history="1">
        <w:r>
          <w:rPr>
            <w:rFonts w:ascii="仿宋" w:eastAsia="仿宋" w:hAnsi="仿宋" w:cs="仿宋" w:hint="eastAsia"/>
            <w:lang w:eastAsia="zh-CN"/>
          </w:rPr>
          <w:t>(一)、风险识别与评估</w:t>
        </w:r>
        <w:r>
          <w:tab/>
        </w:r>
        <w:r>
          <w:fldChar w:fldCharType="begin"/>
        </w:r>
        <w:r>
          <w:instrText xml:space="preserve"> PAGEREF _Toc11684 \h </w:instrText>
        </w:r>
        <w:r>
          <w:fldChar w:fldCharType="separate"/>
        </w:r>
        <w:r>
          <w:t>47</w:t>
        </w:r>
        <w:r>
          <w:fldChar w:fldCharType="end"/>
        </w:r>
      </w:hyperlink>
    </w:p>
    <w:p>
      <w:pPr>
        <w:pStyle w:val="TOC2"/>
        <w:tabs>
          <w:tab w:val="right" w:leader="dot" w:pos="8306"/>
        </w:tabs>
      </w:pPr>
      <w:hyperlink w:anchor="_Toc29994" w:history="1">
        <w:r>
          <w:rPr>
            <w:rFonts w:ascii="仿宋" w:eastAsia="仿宋" w:hAnsi="仿宋" w:cs="仿宋" w:hint="eastAsia"/>
            <w:lang w:eastAsia="zh-CN"/>
          </w:rPr>
          <w:t>(二)、风险应对策略</w:t>
        </w:r>
        <w:r>
          <w:tab/>
        </w:r>
        <w:r>
          <w:fldChar w:fldCharType="begin"/>
        </w:r>
        <w:r>
          <w:instrText xml:space="preserve"> PAGEREF _Toc29994 \h </w:instrText>
        </w:r>
        <w:r>
          <w:fldChar w:fldCharType="separate"/>
        </w:r>
        <w:r>
          <w:t>48</w:t>
        </w:r>
        <w:r>
          <w:fldChar w:fldCharType="end"/>
        </w:r>
      </w:hyperlink>
    </w:p>
    <w:p>
      <w:pPr>
        <w:pStyle w:val="TOC2"/>
        <w:tabs>
          <w:tab w:val="right" w:leader="dot" w:pos="8306"/>
        </w:tabs>
      </w:pPr>
      <w:hyperlink w:anchor="_Toc15417" w:history="1">
        <w:r>
          <w:rPr>
            <w:rFonts w:ascii="仿宋" w:eastAsia="仿宋" w:hAnsi="仿宋" w:cs="仿宋" w:hint="eastAsia"/>
            <w:lang w:eastAsia="zh-CN"/>
          </w:rPr>
          <w:t>(三)、风险监控与控制</w:t>
        </w:r>
        <w:r>
          <w:tab/>
        </w:r>
        <w:r>
          <w:fldChar w:fldCharType="begin"/>
        </w:r>
        <w:r>
          <w:instrText xml:space="preserve"> PAGEREF _Toc15417 \h </w:instrText>
        </w:r>
        <w:r>
          <w:fldChar w:fldCharType="separate"/>
        </w:r>
        <w:r>
          <w:t>50</w:t>
        </w:r>
        <w:r>
          <w:fldChar w:fldCharType="end"/>
        </w:r>
      </w:hyperlink>
    </w:p>
    <w:p>
      <w:pPr>
        <w:pStyle w:val="TOC1"/>
        <w:tabs>
          <w:tab w:val="right" w:leader="dot" w:pos="8306"/>
        </w:tabs>
      </w:pPr>
      <w:hyperlink w:anchor="_Toc23705" w:history="1">
        <w:r>
          <w:rPr>
            <w:rFonts w:ascii="仿宋" w:eastAsia="仿宋" w:hAnsi="仿宋" w:cs="仿宋" w:hint="eastAsia"/>
            <w:lang w:eastAsia="zh-CN"/>
          </w:rPr>
          <w:t>十一、人造板类家具项目计划安排</w:t>
        </w:r>
        <w:r>
          <w:tab/>
        </w:r>
        <w:r>
          <w:fldChar w:fldCharType="begin"/>
        </w:r>
        <w:r>
          <w:instrText xml:space="preserve"> PAGEREF _Toc23705 \h </w:instrText>
        </w:r>
        <w:r>
          <w:fldChar w:fldCharType="separate"/>
        </w:r>
        <w:r>
          <w:t>51</w:t>
        </w:r>
        <w:r>
          <w:fldChar w:fldCharType="end"/>
        </w:r>
      </w:hyperlink>
    </w:p>
    <w:p>
      <w:pPr>
        <w:pStyle w:val="TOC2"/>
        <w:tabs>
          <w:tab w:val="right" w:leader="dot" w:pos="8306"/>
        </w:tabs>
      </w:pPr>
      <w:hyperlink w:anchor="_Toc28546" w:history="1">
        <w:r>
          <w:rPr>
            <w:rFonts w:ascii="仿宋" w:eastAsia="仿宋" w:hAnsi="仿宋" w:cs="仿宋" w:hint="eastAsia"/>
            <w:lang w:eastAsia="zh-CN"/>
          </w:rPr>
          <w:t>(一)、建设周期</w:t>
        </w:r>
        <w:r>
          <w:tab/>
        </w:r>
        <w:r>
          <w:fldChar w:fldCharType="begin"/>
        </w:r>
        <w:r>
          <w:instrText xml:space="preserve"> PAGEREF _Toc28546 \h </w:instrText>
        </w:r>
        <w:r>
          <w:fldChar w:fldCharType="separate"/>
        </w:r>
        <w:r>
          <w:t>51</w:t>
        </w:r>
        <w:r>
          <w:fldChar w:fldCharType="end"/>
        </w:r>
      </w:hyperlink>
    </w:p>
    <w:p>
      <w:pPr>
        <w:pStyle w:val="TOC2"/>
        <w:tabs>
          <w:tab w:val="right" w:leader="dot" w:pos="8306"/>
        </w:tabs>
      </w:pPr>
      <w:hyperlink w:anchor="_Toc7327" w:history="1">
        <w:r>
          <w:rPr>
            <w:rFonts w:ascii="仿宋" w:eastAsia="仿宋" w:hAnsi="仿宋" w:cs="仿宋" w:hint="eastAsia"/>
            <w:lang w:eastAsia="zh-CN"/>
          </w:rPr>
          <w:t>(二)、建设进度</w:t>
        </w:r>
        <w:r>
          <w:tab/>
        </w:r>
        <w:r>
          <w:fldChar w:fldCharType="begin"/>
        </w:r>
        <w:r>
          <w:instrText xml:space="preserve"> PAGEREF _Toc7327 \h </w:instrText>
        </w:r>
        <w:r>
          <w:fldChar w:fldCharType="separate"/>
        </w:r>
        <w:r>
          <w:t>51</w:t>
        </w:r>
        <w:r>
          <w:fldChar w:fldCharType="end"/>
        </w:r>
      </w:hyperlink>
    </w:p>
    <w:p>
      <w:pPr>
        <w:pStyle w:val="TOC2"/>
        <w:tabs>
          <w:tab w:val="right" w:leader="dot" w:pos="8306"/>
        </w:tabs>
      </w:pPr>
      <w:hyperlink w:anchor="_Toc24045" w:history="1">
        <w:r>
          <w:rPr>
            <w:rFonts w:ascii="仿宋" w:eastAsia="仿宋" w:hAnsi="仿宋" w:cs="仿宋" w:hint="eastAsia"/>
            <w:lang w:eastAsia="zh-CN"/>
          </w:rPr>
          <w:t>(三)、进度安排注意事项</w:t>
        </w:r>
        <w:r>
          <w:tab/>
        </w:r>
        <w:r>
          <w:fldChar w:fldCharType="begin"/>
        </w:r>
        <w:r>
          <w:instrText xml:space="preserve"> PAGEREF _Toc24045 \h </w:instrText>
        </w:r>
        <w:r>
          <w:fldChar w:fldCharType="separate"/>
        </w:r>
        <w:r>
          <w:t>52</w:t>
        </w:r>
        <w:r>
          <w:fldChar w:fldCharType="end"/>
        </w:r>
      </w:hyperlink>
    </w:p>
    <w:p>
      <w:pPr>
        <w:pStyle w:val="TOC2"/>
        <w:tabs>
          <w:tab w:val="right" w:leader="dot" w:pos="8306"/>
        </w:tabs>
      </w:pPr>
      <w:hyperlink w:anchor="_Toc4483" w:history="1">
        <w:r>
          <w:rPr>
            <w:rFonts w:ascii="仿宋" w:eastAsia="仿宋" w:hAnsi="仿宋" w:cs="仿宋" w:hint="eastAsia"/>
            <w:lang w:eastAsia="zh-CN"/>
          </w:rPr>
          <w:t>(四)、人力资源配置</w:t>
        </w:r>
        <w:r>
          <w:tab/>
        </w:r>
        <w:r>
          <w:fldChar w:fldCharType="begin"/>
        </w:r>
        <w:r>
          <w:instrText xml:space="preserve"> PAGEREF _Toc4483 \h </w:instrText>
        </w:r>
        <w:r>
          <w:fldChar w:fldCharType="separate"/>
        </w:r>
        <w:r>
          <w:t>54</w:t>
        </w:r>
        <w:r>
          <w:fldChar w:fldCharType="end"/>
        </w:r>
      </w:hyperlink>
    </w:p>
    <w:p>
      <w:pPr>
        <w:pStyle w:val="TOC1"/>
        <w:tabs>
          <w:tab w:val="right" w:leader="dot" w:pos="8306"/>
        </w:tabs>
      </w:pPr>
      <w:hyperlink w:anchor="_Toc23539" w:history="1">
        <w:r>
          <w:rPr>
            <w:rFonts w:ascii="仿宋" w:eastAsia="仿宋" w:hAnsi="仿宋" w:cs="仿宋" w:hint="eastAsia"/>
            <w:lang w:eastAsia="zh-CN"/>
          </w:rPr>
          <w:t>十二、人造板类家具项目社会影响</w:t>
        </w:r>
        <w:r>
          <w:tab/>
        </w:r>
        <w:r>
          <w:fldChar w:fldCharType="begin"/>
        </w:r>
        <w:r>
          <w:instrText xml:space="preserve"> PAGEREF _Toc23539 \h </w:instrText>
        </w:r>
        <w:r>
          <w:fldChar w:fldCharType="separate"/>
        </w:r>
        <w:r>
          <w:t>55</w:t>
        </w:r>
        <w:r>
          <w:fldChar w:fldCharType="end"/>
        </w:r>
      </w:hyperlink>
    </w:p>
    <w:p>
      <w:pPr>
        <w:pStyle w:val="TOC2"/>
        <w:tabs>
          <w:tab w:val="right" w:leader="dot" w:pos="8306"/>
        </w:tabs>
      </w:pPr>
      <w:hyperlink w:anchor="_Toc10749" w:history="1">
        <w:r>
          <w:rPr>
            <w:rFonts w:ascii="仿宋" w:eastAsia="仿宋" w:hAnsi="仿宋" w:cs="仿宋" w:hint="eastAsia"/>
            <w:lang w:eastAsia="zh-CN"/>
          </w:rPr>
          <w:t>(一)、社会责任与义务</w:t>
        </w:r>
        <w:r>
          <w:tab/>
        </w:r>
        <w:r>
          <w:fldChar w:fldCharType="begin"/>
        </w:r>
        <w:r>
          <w:instrText xml:space="preserve"> PAGEREF _Toc10749 \h </w:instrText>
        </w:r>
        <w:r>
          <w:fldChar w:fldCharType="separate"/>
        </w:r>
        <w:r>
          <w:t>55</w:t>
        </w:r>
        <w:r>
          <w:fldChar w:fldCharType="end"/>
        </w:r>
      </w:hyperlink>
    </w:p>
    <w:p>
      <w:pPr>
        <w:pStyle w:val="TOC2"/>
        <w:tabs>
          <w:tab w:val="right" w:leader="dot" w:pos="8306"/>
        </w:tabs>
      </w:pPr>
      <w:hyperlink w:anchor="_Toc24837" w:history="1">
        <w:r>
          <w:rPr>
            <w:rFonts w:ascii="仿宋" w:eastAsia="仿宋" w:hAnsi="仿宋" w:cs="仿宋" w:hint="eastAsia"/>
            <w:lang w:eastAsia="zh-CN"/>
          </w:rPr>
          <w:t>(二)、社会参与与沟通</w:t>
        </w:r>
        <w:r>
          <w:tab/>
        </w:r>
        <w:r>
          <w:fldChar w:fldCharType="begin"/>
        </w:r>
        <w:r>
          <w:instrText xml:space="preserve"> PAGEREF _Toc24837 \h </w:instrText>
        </w:r>
        <w:r>
          <w:fldChar w:fldCharType="separate"/>
        </w:r>
        <w:r>
          <w:t>56</w:t>
        </w:r>
        <w:r>
          <w:fldChar w:fldCharType="end"/>
        </w:r>
      </w:hyperlink>
    </w:p>
    <w:p>
      <w:pPr>
        <w:pStyle w:val="TOC1"/>
        <w:tabs>
          <w:tab w:val="right" w:leader="dot" w:pos="8306"/>
        </w:tabs>
      </w:pPr>
      <w:hyperlink w:anchor="_Toc7401" w:history="1">
        <w:r>
          <w:rPr>
            <w:rFonts w:ascii="仿宋" w:eastAsia="仿宋" w:hAnsi="仿宋" w:cs="仿宋" w:hint="eastAsia"/>
            <w:lang w:eastAsia="zh-CN"/>
          </w:rPr>
          <w:t>十三、供应链管理</w:t>
        </w:r>
        <w:r>
          <w:tab/>
        </w:r>
        <w:r>
          <w:fldChar w:fldCharType="begin"/>
        </w:r>
        <w:r>
          <w:instrText xml:space="preserve"> PAGEREF _Toc7401 \h </w:instrText>
        </w:r>
        <w:r>
          <w:fldChar w:fldCharType="separate"/>
        </w:r>
        <w:r>
          <w:t>57</w:t>
        </w:r>
        <w:r>
          <w:fldChar w:fldCharType="end"/>
        </w:r>
      </w:hyperlink>
    </w:p>
    <w:p>
      <w:pPr>
        <w:pStyle w:val="TOC2"/>
        <w:tabs>
          <w:tab w:val="right" w:leader="dot" w:pos="8306"/>
        </w:tabs>
      </w:pPr>
      <w:hyperlink w:anchor="_Toc14583" w:history="1">
        <w:r>
          <w:rPr>
            <w:rFonts w:ascii="仿宋" w:eastAsia="仿宋" w:hAnsi="仿宋" w:cs="仿宋" w:hint="eastAsia"/>
            <w:lang w:eastAsia="zh-CN"/>
          </w:rPr>
          <w:t>(一)、供应链战略规划</w:t>
        </w:r>
        <w:r>
          <w:tab/>
        </w:r>
        <w:r>
          <w:fldChar w:fldCharType="begin"/>
        </w:r>
        <w:r>
          <w:instrText xml:space="preserve"> PAGEREF _Toc14583 \h </w:instrText>
        </w:r>
        <w:r>
          <w:fldChar w:fldCharType="separate"/>
        </w:r>
        <w:r>
          <w:t>57</w:t>
        </w:r>
        <w:r>
          <w:fldChar w:fldCharType="end"/>
        </w:r>
      </w:hyperlink>
    </w:p>
    <w:p>
      <w:pPr>
        <w:pStyle w:val="TOC2"/>
        <w:tabs>
          <w:tab w:val="right" w:leader="dot" w:pos="8306"/>
        </w:tabs>
      </w:pPr>
      <w:hyperlink w:anchor="_Toc23953" w:history="1">
        <w:r>
          <w:rPr>
            <w:rFonts w:ascii="仿宋" w:eastAsia="仿宋" w:hAnsi="仿宋" w:cs="仿宋" w:hint="eastAsia"/>
            <w:lang w:eastAsia="zh-CN"/>
          </w:rPr>
          <w:t>(二)、供应商选择与合作</w:t>
        </w:r>
        <w:r>
          <w:tab/>
        </w:r>
        <w:r>
          <w:fldChar w:fldCharType="begin"/>
        </w:r>
        <w:r>
          <w:instrText xml:space="preserve"> PAGEREF _Toc23953 \h </w:instrText>
        </w:r>
        <w:r>
          <w:fldChar w:fldCharType="separate"/>
        </w:r>
        <w:r>
          <w:t>58</w:t>
        </w:r>
        <w:r>
          <w:fldChar w:fldCharType="end"/>
        </w:r>
      </w:hyperlink>
    </w:p>
    <w:p>
      <w:pPr>
        <w:pStyle w:val="TOC2"/>
        <w:tabs>
          <w:tab w:val="right" w:leader="dot" w:pos="8306"/>
        </w:tabs>
      </w:pPr>
      <w:hyperlink w:anchor="_Toc3493" w:history="1">
        <w:r>
          <w:rPr>
            <w:rFonts w:ascii="仿宋" w:eastAsia="仿宋" w:hAnsi="仿宋" w:cs="仿宋" w:hint="eastAsia"/>
            <w:lang w:eastAsia="zh-CN"/>
          </w:rPr>
          <w:t>(三)、物流与库存管理</w:t>
        </w:r>
        <w:r>
          <w:tab/>
        </w:r>
        <w:r>
          <w:fldChar w:fldCharType="begin"/>
        </w:r>
        <w:r>
          <w:instrText xml:space="preserve"> PAGEREF _Toc3493 \h </w:instrText>
        </w:r>
        <w:r>
          <w:fldChar w:fldCharType="separate"/>
        </w:r>
        <w:r>
          <w:t>59</w:t>
        </w:r>
        <w:r>
          <w:fldChar w:fldCharType="end"/>
        </w:r>
      </w:hyperlink>
    </w:p>
    <w:p>
      <w:pPr>
        <w:pStyle w:val="TOC1"/>
        <w:tabs>
          <w:tab w:val="right" w:leader="dot" w:pos="8306"/>
        </w:tabs>
      </w:pPr>
      <w:hyperlink w:anchor="_Toc19249" w:history="1">
        <w:r>
          <w:rPr>
            <w:rFonts w:ascii="仿宋" w:eastAsia="仿宋" w:hAnsi="仿宋" w:cs="仿宋" w:hint="eastAsia"/>
            <w:lang w:eastAsia="zh-CN"/>
          </w:rPr>
          <w:t>十四、人造板类家具项目工程方案分析</w:t>
        </w:r>
        <w:r>
          <w:tab/>
        </w:r>
        <w:r>
          <w:fldChar w:fldCharType="begin"/>
        </w:r>
        <w:r>
          <w:instrText xml:space="preserve"> PAGEREF _Toc19249 \h </w:instrText>
        </w:r>
        <w:r>
          <w:fldChar w:fldCharType="separate"/>
        </w:r>
        <w:r>
          <w:t>61</w:t>
        </w:r>
        <w:r>
          <w:fldChar w:fldCharType="end"/>
        </w:r>
      </w:hyperlink>
    </w:p>
    <w:p>
      <w:pPr>
        <w:pStyle w:val="TOC2"/>
        <w:tabs>
          <w:tab w:val="right" w:leader="dot" w:pos="8306"/>
        </w:tabs>
      </w:pPr>
      <w:hyperlink w:anchor="_Toc29417" w:history="1">
        <w:r>
          <w:rPr>
            <w:rFonts w:ascii="仿宋" w:eastAsia="仿宋" w:hAnsi="仿宋" w:cs="仿宋" w:hint="eastAsia"/>
            <w:lang w:eastAsia="zh-CN"/>
          </w:rPr>
          <w:t>(一)、建筑工程设计原则</w:t>
        </w:r>
        <w:r>
          <w:tab/>
        </w:r>
        <w:r>
          <w:fldChar w:fldCharType="begin"/>
        </w:r>
        <w:r>
          <w:instrText xml:space="preserve"> PAGEREF _Toc29417 \h </w:instrText>
        </w:r>
        <w:r>
          <w:fldChar w:fldCharType="separate"/>
        </w:r>
        <w:r>
          <w:t>61</w:t>
        </w:r>
        <w:r>
          <w:fldChar w:fldCharType="end"/>
        </w:r>
      </w:hyperlink>
    </w:p>
    <w:p>
      <w:pPr>
        <w:pStyle w:val="TOC2"/>
        <w:tabs>
          <w:tab w:val="right" w:leader="dot" w:pos="8306"/>
        </w:tabs>
      </w:pPr>
      <w:hyperlink w:anchor="_Toc15773" w:history="1">
        <w:r>
          <w:rPr>
            <w:rFonts w:ascii="仿宋" w:eastAsia="仿宋" w:hAnsi="仿宋" w:cs="仿宋" w:hint="eastAsia"/>
            <w:lang w:eastAsia="zh-CN"/>
          </w:rPr>
          <w:t>(二)、土建工程建设指标</w:t>
        </w:r>
        <w:r>
          <w:tab/>
        </w:r>
        <w:r>
          <w:fldChar w:fldCharType="begin"/>
        </w:r>
        <w:r>
          <w:instrText xml:space="preserve"> PAGEREF _Toc15773 \h </w:instrText>
        </w:r>
        <w:r>
          <w:fldChar w:fldCharType="separate"/>
        </w:r>
        <w:r>
          <w:t>64</w:t>
        </w:r>
        <w:r>
          <w:fldChar w:fldCharType="end"/>
        </w:r>
      </w:hyperlink>
    </w:p>
    <w:p>
      <w:pPr>
        <w:pStyle w:val="TOC1"/>
        <w:tabs>
          <w:tab w:val="right" w:leader="dot" w:pos="8306"/>
        </w:tabs>
      </w:pPr>
      <w:hyperlink w:anchor="_Toc12059" w:history="1">
        <w:r>
          <w:rPr>
            <w:rFonts w:ascii="仿宋" w:eastAsia="仿宋" w:hAnsi="仿宋" w:cs="仿宋" w:hint="eastAsia"/>
            <w:lang w:eastAsia="zh-CN"/>
          </w:rPr>
          <w:t>十五、人造板类家具项目实施保障措施</w:t>
        </w:r>
        <w:r>
          <w:tab/>
        </w:r>
        <w:r>
          <w:fldChar w:fldCharType="begin"/>
        </w:r>
        <w:r>
          <w:instrText xml:space="preserve"> PAGEREF _Toc12059 \h </w:instrText>
        </w:r>
        <w:r>
          <w:fldChar w:fldCharType="separate"/>
        </w:r>
        <w:r>
          <w:t>66</w:t>
        </w:r>
        <w:r>
          <w:fldChar w:fldCharType="end"/>
        </w:r>
      </w:hyperlink>
    </w:p>
    <w:p>
      <w:pPr>
        <w:pStyle w:val="TOC2"/>
        <w:tabs>
          <w:tab w:val="right" w:leader="dot" w:pos="8306"/>
        </w:tabs>
      </w:pPr>
      <w:hyperlink w:anchor="_Toc24638" w:history="1">
        <w:r>
          <w:rPr>
            <w:rFonts w:ascii="仿宋" w:eastAsia="仿宋" w:hAnsi="仿宋" w:cs="仿宋" w:hint="eastAsia"/>
            <w:lang w:eastAsia="zh-CN"/>
          </w:rPr>
          <w:t>(一)、人造板类家具项目实施保障机制</w:t>
        </w:r>
        <w:r>
          <w:tab/>
        </w:r>
        <w:r>
          <w:fldChar w:fldCharType="begin"/>
        </w:r>
        <w:r>
          <w:instrText xml:space="preserve"> PAGEREF _Toc24638 \h </w:instrText>
        </w:r>
        <w:r>
          <w:fldChar w:fldCharType="separate"/>
        </w:r>
        <w:r>
          <w:t>66</w:t>
        </w:r>
        <w:r>
          <w:fldChar w:fldCharType="end"/>
        </w:r>
      </w:hyperlink>
    </w:p>
    <w:p>
      <w:pPr>
        <w:pStyle w:val="TOC2"/>
        <w:tabs>
          <w:tab w:val="right" w:leader="dot" w:pos="8306"/>
        </w:tabs>
      </w:pPr>
      <w:hyperlink w:anchor="_Toc3249" w:history="1">
        <w:r>
          <w:rPr>
            <w:rFonts w:ascii="仿宋" w:eastAsia="仿宋" w:hAnsi="仿宋" w:cs="仿宋" w:hint="eastAsia"/>
            <w:lang w:eastAsia="zh-CN"/>
          </w:rPr>
          <w:t>(二)、人造板类家具项目法律合规要求</w:t>
        </w:r>
        <w:r>
          <w:tab/>
        </w:r>
        <w:r>
          <w:fldChar w:fldCharType="begin"/>
        </w:r>
        <w:r>
          <w:instrText xml:space="preserve"> PAGEREF _Toc3249 \h </w:instrText>
        </w:r>
        <w:r>
          <w:fldChar w:fldCharType="separate"/>
        </w:r>
        <w:r>
          <w:t>69</w:t>
        </w:r>
        <w:r>
          <w:fldChar w:fldCharType="end"/>
        </w:r>
      </w:hyperlink>
    </w:p>
    <w:p>
      <w:pPr>
        <w:pStyle w:val="TOC2"/>
        <w:tabs>
          <w:tab w:val="right" w:leader="dot" w:pos="8306"/>
        </w:tabs>
      </w:pPr>
      <w:hyperlink w:anchor="_Toc5558" w:history="1">
        <w:r>
          <w:rPr>
            <w:rFonts w:ascii="仿宋" w:eastAsia="仿宋" w:hAnsi="仿宋" w:cs="仿宋" w:hint="eastAsia"/>
            <w:lang w:eastAsia="zh-CN"/>
          </w:rPr>
          <w:t>(三)、人造板类家具项目合同管理与法律事务</w:t>
        </w:r>
        <w:r>
          <w:tab/>
        </w:r>
        <w:r>
          <w:fldChar w:fldCharType="begin"/>
        </w:r>
        <w:r>
          <w:instrText xml:space="preserve"> PAGEREF _Toc5558 \h </w:instrText>
        </w:r>
        <w:r>
          <w:fldChar w:fldCharType="separate"/>
        </w:r>
        <w:r>
          <w:t>74</w:t>
        </w:r>
        <w:r>
          <w:fldChar w:fldCharType="end"/>
        </w:r>
      </w:hyperlink>
    </w:p>
    <w:p>
      <w:pPr>
        <w:pStyle w:val="TOC2"/>
        <w:tabs>
          <w:tab w:val="right" w:leader="dot" w:pos="8306"/>
        </w:tabs>
      </w:pPr>
      <w:hyperlink w:anchor="_Toc9656" w:history="1">
        <w:r>
          <w:rPr>
            <w:rFonts w:ascii="仿宋" w:eastAsia="仿宋" w:hAnsi="仿宋" w:cs="仿宋" w:hint="eastAsia"/>
            <w:lang w:eastAsia="zh-CN"/>
          </w:rPr>
          <w:t>(四)、人造板类家具项目知识产权保护策略</w:t>
        </w:r>
        <w:r>
          <w:tab/>
        </w:r>
        <w:r>
          <w:fldChar w:fldCharType="begin"/>
        </w:r>
        <w:r>
          <w:instrText xml:space="preserve"> PAGEREF _Toc9656 \h </w:instrText>
        </w:r>
        <w:r>
          <w:fldChar w:fldCharType="separate"/>
        </w:r>
        <w:r>
          <w:t>80</w:t>
        </w:r>
        <w:r>
          <w:fldChar w:fldCharType="end"/>
        </w:r>
      </w:hyperlink>
    </w:p>
    <w:p>
      <w:pPr>
        <w:pStyle w:val="TOC1"/>
        <w:tabs>
          <w:tab w:val="right" w:leader="dot" w:pos="8306"/>
        </w:tabs>
      </w:pPr>
      <w:hyperlink w:anchor="_Toc12785" w:history="1">
        <w:r>
          <w:rPr>
            <w:rFonts w:ascii="仿宋" w:eastAsia="仿宋" w:hAnsi="仿宋" w:cs="仿宋" w:hint="eastAsia"/>
            <w:lang w:eastAsia="zh-CN"/>
          </w:rPr>
          <w:t>十六、人造板类家具项目治理与监督</w:t>
        </w:r>
        <w:r>
          <w:tab/>
        </w:r>
        <w:r>
          <w:fldChar w:fldCharType="begin"/>
        </w:r>
        <w:r>
          <w:instrText xml:space="preserve"> PAGEREF _Toc12785 \h </w:instrText>
        </w:r>
        <w:r>
          <w:fldChar w:fldCharType="separate"/>
        </w:r>
        <w:r>
          <w:t>83</w:t>
        </w:r>
        <w:r>
          <w:fldChar w:fldCharType="end"/>
        </w:r>
      </w:hyperlink>
    </w:p>
    <w:p>
      <w:pPr>
        <w:pStyle w:val="TOC2"/>
        <w:tabs>
          <w:tab w:val="right" w:leader="dot" w:pos="8306"/>
        </w:tabs>
      </w:pPr>
      <w:hyperlink w:anchor="_Toc24636" w:history="1">
        <w:r>
          <w:rPr>
            <w:rFonts w:ascii="仿宋" w:eastAsia="仿宋" w:hAnsi="仿宋" w:cs="仿宋" w:hint="eastAsia"/>
            <w:lang w:eastAsia="zh-CN"/>
          </w:rPr>
          <w:t>(一)、人造板类家具项目治理结构</w:t>
        </w:r>
        <w:r>
          <w:tab/>
        </w:r>
        <w:r>
          <w:fldChar w:fldCharType="begin"/>
        </w:r>
        <w:r>
          <w:instrText xml:space="preserve"> PAGEREF _Toc24636 \h </w:instrText>
        </w:r>
        <w:r>
          <w:fldChar w:fldCharType="separate"/>
        </w:r>
        <w:r>
          <w:t>83</w:t>
        </w:r>
        <w:r>
          <w:fldChar w:fldCharType="end"/>
        </w:r>
      </w:hyperlink>
    </w:p>
    <w:p>
      <w:pPr>
        <w:pStyle w:val="TOC2"/>
        <w:tabs>
          <w:tab w:val="right" w:leader="dot" w:pos="8306"/>
        </w:tabs>
      </w:pPr>
      <w:hyperlink w:anchor="_Toc1387" w:history="1">
        <w:r>
          <w:rPr>
            <w:rFonts w:ascii="仿宋" w:eastAsia="仿宋" w:hAnsi="仿宋" w:cs="仿宋" w:hint="eastAsia"/>
            <w:lang w:eastAsia="zh-CN"/>
          </w:rPr>
          <w:t>(二)、监督与审计</w:t>
        </w:r>
        <w:r>
          <w:tab/>
        </w:r>
        <w:r>
          <w:fldChar w:fldCharType="begin"/>
        </w:r>
        <w:r>
          <w:instrText xml:space="preserve"> PAGEREF _Toc1387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56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5988"/>
      <w:r>
        <w:rPr>
          <w:rFonts w:ascii="仿宋" w:eastAsia="仿宋" w:hAnsi="仿宋" w:cs="仿宋" w:hint="eastAsia"/>
          <w:sz w:val="28"/>
          <w:lang w:eastAsia="zh-CN"/>
        </w:rPr>
        <w:t>一、人造板类家具项目选址可行性分析</w:t>
      </w:r>
      <w:bookmarkEnd w:id="2"/>
    </w:p>
    <w:p>
      <w:pPr>
        <w:pStyle w:val="Heading2"/>
        <w:rPr>
          <w:rFonts w:ascii="仿宋" w:eastAsia="仿宋" w:hAnsi="仿宋" w:cs="仿宋" w:hint="eastAsia"/>
          <w:lang w:eastAsia="zh-CN"/>
        </w:rPr>
      </w:pPr>
      <w:bookmarkStart w:id="3" w:name="_Toc2853"/>
      <w:r>
        <w:rPr>
          <w:rFonts w:ascii="仿宋" w:eastAsia="仿宋" w:hAnsi="仿宋" w:cs="仿宋" w:hint="eastAsia"/>
          <w:lang w:eastAsia="zh-CN"/>
        </w:rPr>
        <w:t>(一)、人造板类家具项目选址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该人造板类家具项目选址位于XX省XX市XX区XXX街道</w:t>
      </w:r>
    </w:p>
    <w:p>
      <w:pPr>
        <w:pStyle w:val="Heading2"/>
        <w:ind w:firstLine="560" w:firstLineChars="200"/>
        <w:rPr>
          <w:rFonts w:ascii="仿宋" w:eastAsia="仿宋" w:hAnsi="仿宋" w:cs="仿宋" w:hint="eastAsia"/>
          <w:sz w:val="28"/>
          <w:lang w:eastAsia="zh-CN"/>
        </w:rPr>
      </w:pPr>
      <w:bookmarkStart w:id="4" w:name="_Toc626"/>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人造板类家具项目的征地面积将根据人造板类家具项目的实际规模和需求进行精确规划。具体面积XXX平方米，旨在确保人造板类家具项目不仅能够满足当前的发展需求，还能够预留空间以适应未来的扩展。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净用地面积是在征地面积基础上去除不可利用面积后的实际可开发用地。具体面积XXX平方米，考虑到环保、交通、安全等多方面因素，以确保人造板类家具项目在整体利用效率上达到最优。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人造板类家具项目计划建设的建筑总规模具体面积XXX平方米。这一规模的确定综合考虑了人造板类家具项目的性质、规模，以及城市规划的相关要求，确保建筑布局与周边环境协调一致。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绿地率是人造板类家具项目用地中被规划为绿地的比例。具体面积XXX平方米，旨在通过合理规划绿地，改善人造板类家具项目周边环境，提升居民生活质量，并符合城市整体绿化规划。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容积率是用地上可以建设的建筑总体积与用地面积之比。具体面积XXX，通过合理的容积率规划，确保人造板类家具项目建筑规模与周边环境和谐共生。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人造板类家具项目选址与当地城市规划相一致，具体面积XXX平方米。通过与城市规划部门深入沟通，确保人造板类家具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人造板类家具项目选址符合当地产业政策，具体面积XXX平方米。这包括人造板类家具项目对当地经济的促进作用，以及对相关产业的带动效应，确保人造板类家具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用地总体要求必须符合环保和可持续发展的原则，具体面积XXX平方米。通过采用绿色建筑设计、节能减排等措施，确保人造板类家具项目在建设和运营过程中对环境的影响最小化，达到可持续发展的要求。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确保人造板类家具项目选址具备必要的公共设施配套，具体面积XXX平方米。这包括交通便利性、教育、医疗等基础设施，以提高居民生活品质，使得人造板类家具项目选址更具吸引力。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考虑用地总体要求对当地社会稳定性的影响，具体面积XXX平方米。通过深入了解当地社区反馈，确保人造板类家具项目的选址和建设过程对当地社会和谐稳定产生积极作用。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人造板类家具项目选址不仅符合法规和规划，还在实际操作中具有可行性。这一全面规划将为人造板类家具项目的成功实施提供坚实的基础，确保人造板类家具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1885"/>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造板类家具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人造板类家具项目的设备规划和空间设计中，我们将采取灵活设备布局的措施。设备布局将根据实际需求进行灵活设计，避免不必要的浪费。通过合理规划设备摆放位置，我们将提高设备的利用率，减少设备间距，以确保人造板类家具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人造板类家具项目内部引入共享设施的概念，例如共享会议室、办公区等。通过这种方式，我们可以减少对资源的重复建设，提高资源共享效率，从而减小人造板类家具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1897"/>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人造板类家具项目的总图布置中，我们将不同功能区域进行明确的规划，以最大程度满足人造板类家具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31993"/>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人造板类家具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人造板类家具项目对环境的影响是综合评价的重要因素之一。我们将详细考虑选址周边的自然环境、生态保护区、水源地等情况，确保人造板类家具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对选址的评价还需充分考虑当地政府的产业政策和法规。我们将详细了解人造板类家具项目所在地的相关政策，确保人造板类家具项目的规划和运营与当地法规相符，降低不必要的法律风险。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考虑到社会稳定性对企业运营的重要性，我们将评估选址地区的社会安全情况、劳工关系、社区反馈等方面，以确保人造板类家具项目的建设和运营不会受到社会稳定性的负面影响。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最后，我们将综合考虑用地成本，包括土地购置费用、土地开发成本等。通过对用地成本的详细评估，我们能够做出更为精确的经济效益分析，为人造板类家具项目的投资决策提供有力支持。</w:t>
      </w:r>
    </w:p>
    <w:p>
      <w:pPr>
        <w:pStyle w:val="Heading1"/>
        <w:ind w:firstLine="560" w:firstLineChars="200"/>
        <w:rPr>
          <w:rFonts w:ascii="仿宋" w:eastAsia="仿宋" w:hAnsi="仿宋" w:cs="仿宋" w:hint="eastAsia"/>
          <w:sz w:val="28"/>
          <w:lang w:eastAsia="zh-CN"/>
        </w:rPr>
      </w:pPr>
      <w:bookmarkStart w:id="8" w:name="_Toc5774"/>
      <w:r>
        <w:rPr>
          <w:rFonts w:ascii="仿宋" w:eastAsia="仿宋" w:hAnsi="仿宋" w:cs="仿宋" w:hint="eastAsia"/>
          <w:sz w:val="28"/>
          <w:lang w:eastAsia="zh-CN"/>
        </w:rPr>
        <w:t>二、人造板类家具项目土建工程</w:t>
      </w:r>
      <w:bookmarkEnd w:id="8"/>
    </w:p>
    <w:p>
      <w:pPr>
        <w:pStyle w:val="Heading2"/>
        <w:rPr>
          <w:rFonts w:ascii="仿宋" w:eastAsia="仿宋" w:hAnsi="仿宋" w:cs="仿宋" w:hint="eastAsia"/>
          <w:lang w:eastAsia="zh-CN"/>
        </w:rPr>
      </w:pPr>
      <w:bookmarkStart w:id="9" w:name="_Toc10131"/>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在人造板类家具项目的建筑工程设计中，我们将秉承一系列重要的设计原则，以确保人造板类家具项目建筑在功能、美观、可持续性等方面达到最佳效果。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首要原则是确保建筑的功能性得到最大化的发挥。我们将充分理解人造板类家具项目的实际需求，合理布局各个功能区域，保证建筑在满足业务需求的同时，提供高效的工作环境。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在建筑设计中，我们将综合考虑建设和运营成本。通过精细的经济效益分析，确保设计方案在高效利用资源的同时，对人造板类家具项目的长期盈利能力有积极的贡献。</w:t>
      </w:r>
    </w:p>
    <w:p>
      <w:pPr>
        <w:pStyle w:val="Heading2"/>
        <w:ind w:firstLine="560" w:firstLineChars="200"/>
        <w:rPr>
          <w:rFonts w:ascii="仿宋" w:eastAsia="仿宋" w:hAnsi="仿宋" w:cs="仿宋" w:hint="eastAsia"/>
          <w:sz w:val="28"/>
          <w:lang w:eastAsia="zh-CN"/>
        </w:rPr>
      </w:pPr>
      <w:bookmarkStart w:id="10" w:name="_Toc29421"/>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造板类家具项目的土建工程设计中，我们将精准设定设计年限，结合人造板类家具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人造板类家具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3731"/>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人造板类家具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人造板类家具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人造板类家具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6070"/>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本期工程人造板类家具项目预计总建筑面积XXX平方米，其中：计容建筑面积XXX平方米，计划建筑工程投资XX万元，占人造板类家具项目总投资的XX%。</w:t>
      </w:r>
    </w:p>
    <w:p>
      <w:pPr>
        <w:pStyle w:val="Heading1"/>
        <w:ind w:firstLine="560" w:firstLineChars="200"/>
        <w:rPr>
          <w:rFonts w:ascii="仿宋" w:eastAsia="仿宋" w:hAnsi="仿宋" w:cs="仿宋" w:hint="eastAsia"/>
          <w:sz w:val="28"/>
          <w:lang w:eastAsia="zh-CN"/>
        </w:rPr>
      </w:pPr>
      <w:bookmarkStart w:id="13" w:name="_Toc10363"/>
      <w:r>
        <w:rPr>
          <w:rFonts w:ascii="仿宋" w:eastAsia="仿宋" w:hAnsi="仿宋" w:cs="仿宋" w:hint="eastAsia"/>
          <w:sz w:val="28"/>
          <w:lang w:eastAsia="zh-CN"/>
        </w:rPr>
        <w:t>三、人造板类家具项目文档管理</w:t>
      </w:r>
      <w:bookmarkEnd w:id="13"/>
    </w:p>
    <w:p>
      <w:pPr>
        <w:pStyle w:val="Heading2"/>
        <w:rPr>
          <w:rFonts w:ascii="仿宋" w:eastAsia="仿宋" w:hAnsi="仿宋" w:cs="仿宋" w:hint="eastAsia"/>
          <w:lang w:eastAsia="zh-CN"/>
        </w:rPr>
      </w:pPr>
      <w:bookmarkStart w:id="14" w:name="_Toc28748"/>
      <w:r>
        <w:rPr>
          <w:rFonts w:ascii="仿宋" w:eastAsia="仿宋" w:hAnsi="仿宋" w:cs="仿宋" w:hint="eastAsia"/>
          <w:lang w:eastAsia="zh-CN"/>
        </w:rPr>
        <w:t>(一)、文档编制与审查</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人造板类家具项目高度重视文档的质量和准确性，以支持人造板类家具项目的各项活动和决策。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板类家具项目文档的编制始于人造板类家具项目计划的初期，我们制定了详细的文档编制计划，明确了每个文档的内容、格式和编写责任人。在人造板类家具项目启动阶段，我们首先编制了人造板类家具项目章程，明确定义了人造板类家具项目的目标、范围、风险等关键要素。随后，人造板类家具项目团队根据计划陆续编制了需求文档、设计文档、测试文档等各类文档，确保人造板类家具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人造板类家具项目管理中的重要环节，旨在确保人造板类家具项目文档符合质量标准和人造板类家具项目需求。在人造板类家具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人造板类家具项目相关利益方和专业领域的专家对文档进行独立审查。这有助于获取更全面、客观的反馈，确保人造板类家具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人造板类家具项目在文档编制与审查方面建立了严格的管理机制，通过规范的流程和多维度的审查，确保人造板类家具项目文档的质量、准确性和可靠性，为人造板类家具项目的顺利推进提供了有力支持。</w:t>
      </w:r>
    </w:p>
    <w:p>
      <w:pPr>
        <w:pStyle w:val="Heading2"/>
        <w:ind w:firstLine="560" w:firstLineChars="200"/>
        <w:rPr>
          <w:rFonts w:ascii="仿宋" w:eastAsia="仿宋" w:hAnsi="仿宋" w:cs="仿宋" w:hint="eastAsia"/>
          <w:sz w:val="28"/>
          <w:lang w:eastAsia="zh-CN"/>
        </w:rPr>
      </w:pPr>
      <w:bookmarkStart w:id="15" w:name="_Toc28265"/>
      <w:r>
        <w:rPr>
          <w:rFonts w:ascii="仿宋" w:eastAsia="仿宋" w:hAnsi="仿宋" w:cs="仿宋" w:hint="eastAsia"/>
          <w:sz w:val="28"/>
          <w:lang w:eastAsia="zh-CN"/>
        </w:rPr>
        <w:t>(二)、文档发布与分发</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在人造板类家具项目中，我们致力于优化文档发布与分发过程，以确保信息的高效传递和团队间协作的顺畅进行。以下是我们采取的关键优化策略：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我们通过多渠道发布文档，包括电子邮件、人造板类家具项目管理平台、内部网站等，以满足不同团队成员的偏好和需求。多渠道发布确保了信息的全面覆盖。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我们采用了精细的权限控制，确保只有授权人员可以访问敏感信息。这种安全措施保护了人造板类家具项目文档的机密性，防止了未经授权的信息泄露。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6" w:name="_Toc26515"/>
      <w:r>
        <w:rPr>
          <w:rFonts w:ascii="仿宋" w:eastAsia="仿宋" w:hAnsi="仿宋" w:cs="仿宋" w:hint="eastAsia"/>
          <w:sz w:val="28"/>
          <w:lang w:eastAsia="zh-CN"/>
        </w:rPr>
        <w:t>(三)、文档存档与归档</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人造板类家具项目生命周期中一个至关重要的环节，直接关系到人造板类家具项目信息的长期保存和历史记录的完整性。在人造板类家具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7" w:name="_Toc1279"/>
      <w:r>
        <w:rPr>
          <w:rFonts w:ascii="仿宋" w:eastAsia="仿宋" w:hAnsi="仿宋" w:cs="仿宋" w:hint="eastAsia"/>
          <w:sz w:val="28"/>
          <w:lang w:eastAsia="zh-CN"/>
        </w:rPr>
        <w:t>四、人造板类家具项目建设背景及必要性分析</w:t>
      </w:r>
      <w:bookmarkEnd w:id="17"/>
    </w:p>
    <w:p>
      <w:pPr>
        <w:pStyle w:val="Heading2"/>
        <w:rPr>
          <w:rFonts w:ascii="仿宋" w:eastAsia="仿宋" w:hAnsi="仿宋" w:cs="仿宋" w:hint="eastAsia"/>
          <w:lang w:eastAsia="zh-CN"/>
        </w:rPr>
      </w:pPr>
      <w:bookmarkStart w:id="18" w:name="_Toc10159"/>
      <w:r>
        <w:rPr>
          <w:rFonts w:ascii="仿宋" w:eastAsia="仿宋" w:hAnsi="仿宋" w:cs="仿宋" w:hint="eastAsia"/>
          <w:lang w:eastAsia="zh-CN"/>
        </w:rPr>
        <w:t>(一)、人造板类家具项目背景分析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板类家具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人造板类家具项目提供了机遇和挑战的交汇点。</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人造板类家具项目在这个潮流中的定位。同时，我们将关注行业内涌现的新兴机遇，以便人造板类家具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人造板类家具项目提供了强大的发展动力。我们将聚焦于行业内最新的技术发展趋势，包括但不限于人工智能、大数据分析、物联网等领域。通过深度的技术研究，我们将确保人造板类家具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人造板类家具项目发展的源泉。我们将投入更多的精力对市场需求进行深入剖析，超越表面的需求，深入挖掘潜在的市场痛点和机遇。通过对市场需求的细致了解，人造板类家具项目将更有针对性地设计解决方案，满足市场的多样化需求，从而更好地促进人造板类家具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人造板类家具项目战略至关重要。我们将对竞争态势进行更为深入的分析，包括但不限于市场份额、产品特点、客户满意度等多个维度。通过深度的竞争分析，人造板类家具项目将能够更准确地把握市场脉搏，制定具有竞争力的人造板类家具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https://d.book118.com/266100114201010100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人造板类家具项目规划设计方案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人造板类家具项目规划设计方案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人造板类家具项目规划设计方案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人造板类家具项目规划设计方案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人造板类家具项目规划设计方案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人造板类家具项目规划设计方案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人造板类家具项目规划设计方案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人造板类家具项目规划设计方案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人造板类家具项目规划设计方案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人造板类家具项目规划设计方案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人造板类家具项目规划设计方案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人造板类家具项目规划设计方案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人造板类家具项目规划设计方案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人造板类家具项目规划设计方案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人造板类家具项目规划设计方案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人造板类家具项目规划设计方案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人造板类家具项目规划设计方案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BA4DA8"/>
    <w:rsid w:val="6ABA4DA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66100114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2024-03-02T13:12:00Z</dcterms:created>
  <dcterms:modified xsi:type="dcterms:W3CDTF">2024-03-02T13:12:50Z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808FEA1BF5E047DEAB5A91F2DA580E3E_11</vt:lpwstr>
  </property>
  <property fmtid="{D5CDD505-2E9C-101B-9397-08002B2CF9AE}" pid="3" name="KSOProductBuildVer">
    <vt:lpwstr>2052-12.1.0.16388</vt:lpwstr>
  </property>
</Properties>
</file>