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无电源手电筒项目计划设计方案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653" w:history="1">
        <w:r>
          <w:rPr>
            <w:rFonts w:ascii="仿宋" w:eastAsia="仿宋" w:hAnsi="仿宋" w:cs="仿宋" w:hint="eastAsia"/>
            <w:lang w:eastAsia="zh-CN"/>
          </w:rPr>
          <w:t>序言</w:t>
        </w:r>
        <w:r>
          <w:tab/>
        </w:r>
        <w:r>
          <w:fldChar w:fldCharType="begin"/>
        </w:r>
        <w:r>
          <w:instrText xml:space="preserve"> PAGEREF _Toc8653 \h </w:instrText>
        </w:r>
        <w:r>
          <w:fldChar w:fldCharType="separate"/>
        </w:r>
        <w:r>
          <w:t>3</w:t>
        </w:r>
        <w:r>
          <w:fldChar w:fldCharType="end"/>
        </w:r>
      </w:hyperlink>
    </w:p>
    <w:p>
      <w:pPr>
        <w:pStyle w:val="TOC1"/>
        <w:tabs>
          <w:tab w:val="right" w:leader="dot" w:pos="8306"/>
        </w:tabs>
      </w:pPr>
      <w:hyperlink w:anchor="_Toc21340" w:history="1">
        <w:r>
          <w:rPr>
            <w:rFonts w:ascii="仿宋" w:eastAsia="仿宋" w:hAnsi="仿宋" w:cs="仿宋" w:hint="eastAsia"/>
            <w:lang w:eastAsia="zh-CN"/>
          </w:rPr>
          <w:t>一、无电源手电筒项目选址可行性分析</w:t>
        </w:r>
        <w:r>
          <w:tab/>
        </w:r>
        <w:r>
          <w:fldChar w:fldCharType="begin"/>
        </w:r>
        <w:r>
          <w:instrText xml:space="preserve"> PAGEREF _Toc21340 \h </w:instrText>
        </w:r>
        <w:r>
          <w:fldChar w:fldCharType="separate"/>
        </w:r>
        <w:r>
          <w:t>3</w:t>
        </w:r>
        <w:r>
          <w:fldChar w:fldCharType="end"/>
        </w:r>
      </w:hyperlink>
    </w:p>
    <w:p>
      <w:pPr>
        <w:pStyle w:val="TOC2"/>
        <w:tabs>
          <w:tab w:val="right" w:leader="dot" w:pos="8306"/>
        </w:tabs>
      </w:pPr>
      <w:hyperlink w:anchor="_Toc26695" w:history="1">
        <w:r>
          <w:rPr>
            <w:rFonts w:ascii="仿宋" w:eastAsia="仿宋" w:hAnsi="仿宋" w:cs="仿宋" w:hint="eastAsia"/>
            <w:lang w:eastAsia="zh-CN"/>
          </w:rPr>
          <w:t>(一)、无电源手电筒项目选址</w:t>
        </w:r>
        <w:r>
          <w:tab/>
        </w:r>
        <w:r>
          <w:fldChar w:fldCharType="begin"/>
        </w:r>
        <w:r>
          <w:instrText xml:space="preserve"> PAGEREF _Toc26695 \h </w:instrText>
        </w:r>
        <w:r>
          <w:fldChar w:fldCharType="separate"/>
        </w:r>
        <w:r>
          <w:t>3</w:t>
        </w:r>
        <w:r>
          <w:fldChar w:fldCharType="end"/>
        </w:r>
      </w:hyperlink>
    </w:p>
    <w:p>
      <w:pPr>
        <w:pStyle w:val="TOC2"/>
        <w:tabs>
          <w:tab w:val="right" w:leader="dot" w:pos="8306"/>
        </w:tabs>
      </w:pPr>
      <w:hyperlink w:anchor="_Toc24683" w:history="1">
        <w:r>
          <w:rPr>
            <w:rFonts w:ascii="仿宋" w:eastAsia="仿宋" w:hAnsi="仿宋" w:cs="仿宋" w:hint="eastAsia"/>
            <w:lang w:eastAsia="zh-CN"/>
          </w:rPr>
          <w:t>(二)、用地控制指标</w:t>
        </w:r>
        <w:r>
          <w:tab/>
        </w:r>
        <w:r>
          <w:fldChar w:fldCharType="begin"/>
        </w:r>
        <w:r>
          <w:instrText xml:space="preserve"> PAGEREF _Toc24683 \h </w:instrText>
        </w:r>
        <w:r>
          <w:fldChar w:fldCharType="separate"/>
        </w:r>
        <w:r>
          <w:t>3</w:t>
        </w:r>
        <w:r>
          <w:fldChar w:fldCharType="end"/>
        </w:r>
      </w:hyperlink>
    </w:p>
    <w:p>
      <w:pPr>
        <w:pStyle w:val="TOC2"/>
        <w:tabs>
          <w:tab w:val="right" w:leader="dot" w:pos="8306"/>
        </w:tabs>
      </w:pPr>
      <w:hyperlink w:anchor="_Toc30788" w:history="1">
        <w:r>
          <w:rPr>
            <w:rFonts w:ascii="仿宋" w:eastAsia="仿宋" w:hAnsi="仿宋" w:cs="仿宋" w:hint="eastAsia"/>
            <w:lang w:eastAsia="zh-CN"/>
          </w:rPr>
          <w:t>(三)、节约用地措施</w:t>
        </w:r>
        <w:r>
          <w:tab/>
        </w:r>
        <w:r>
          <w:fldChar w:fldCharType="begin"/>
        </w:r>
        <w:r>
          <w:instrText xml:space="preserve"> PAGEREF _Toc30788 \h </w:instrText>
        </w:r>
        <w:r>
          <w:fldChar w:fldCharType="separate"/>
        </w:r>
        <w:r>
          <w:t>5</w:t>
        </w:r>
        <w:r>
          <w:fldChar w:fldCharType="end"/>
        </w:r>
      </w:hyperlink>
    </w:p>
    <w:p>
      <w:pPr>
        <w:pStyle w:val="TOC2"/>
        <w:tabs>
          <w:tab w:val="right" w:leader="dot" w:pos="8306"/>
        </w:tabs>
      </w:pPr>
      <w:hyperlink w:anchor="_Toc289" w:history="1">
        <w:r>
          <w:rPr>
            <w:rFonts w:ascii="仿宋" w:eastAsia="仿宋" w:hAnsi="仿宋" w:cs="仿宋" w:hint="eastAsia"/>
            <w:lang w:eastAsia="zh-CN"/>
          </w:rPr>
          <w:t>(四)、总图布置方案</w:t>
        </w:r>
        <w:r>
          <w:tab/>
        </w:r>
        <w:r>
          <w:fldChar w:fldCharType="begin"/>
        </w:r>
        <w:r>
          <w:instrText xml:space="preserve"> PAGEREF _Toc289 \h </w:instrText>
        </w:r>
        <w:r>
          <w:fldChar w:fldCharType="separate"/>
        </w:r>
        <w:r>
          <w:t>6</w:t>
        </w:r>
        <w:r>
          <w:fldChar w:fldCharType="end"/>
        </w:r>
      </w:hyperlink>
    </w:p>
    <w:p>
      <w:pPr>
        <w:pStyle w:val="TOC2"/>
        <w:tabs>
          <w:tab w:val="right" w:leader="dot" w:pos="8306"/>
        </w:tabs>
      </w:pPr>
      <w:hyperlink w:anchor="_Toc16831" w:history="1">
        <w:r>
          <w:rPr>
            <w:rFonts w:ascii="仿宋" w:eastAsia="仿宋" w:hAnsi="仿宋" w:cs="仿宋" w:hint="eastAsia"/>
            <w:lang w:eastAsia="zh-CN"/>
          </w:rPr>
          <w:t>(五)、选址综合评价</w:t>
        </w:r>
        <w:r>
          <w:tab/>
        </w:r>
        <w:r>
          <w:fldChar w:fldCharType="begin"/>
        </w:r>
        <w:r>
          <w:instrText xml:space="preserve"> PAGEREF _Toc16831 \h </w:instrText>
        </w:r>
        <w:r>
          <w:fldChar w:fldCharType="separate"/>
        </w:r>
        <w:r>
          <w:t>7</w:t>
        </w:r>
        <w:r>
          <w:fldChar w:fldCharType="end"/>
        </w:r>
      </w:hyperlink>
    </w:p>
    <w:p>
      <w:pPr>
        <w:pStyle w:val="TOC1"/>
        <w:tabs>
          <w:tab w:val="right" w:leader="dot" w:pos="8306"/>
        </w:tabs>
      </w:pPr>
      <w:hyperlink w:anchor="_Toc18673" w:history="1">
        <w:r>
          <w:rPr>
            <w:rFonts w:ascii="仿宋" w:eastAsia="仿宋" w:hAnsi="仿宋" w:cs="仿宋" w:hint="eastAsia"/>
            <w:lang w:eastAsia="zh-CN"/>
          </w:rPr>
          <w:t>二、无电源手电筒项目绩效评估</w:t>
        </w:r>
        <w:r>
          <w:tab/>
        </w:r>
        <w:r>
          <w:fldChar w:fldCharType="begin"/>
        </w:r>
        <w:r>
          <w:instrText xml:space="preserve"> PAGEREF _Toc18673 \h </w:instrText>
        </w:r>
        <w:r>
          <w:fldChar w:fldCharType="separate"/>
        </w:r>
        <w:r>
          <w:t>8</w:t>
        </w:r>
        <w:r>
          <w:fldChar w:fldCharType="end"/>
        </w:r>
      </w:hyperlink>
    </w:p>
    <w:p>
      <w:pPr>
        <w:pStyle w:val="TOC2"/>
        <w:tabs>
          <w:tab w:val="right" w:leader="dot" w:pos="8306"/>
        </w:tabs>
      </w:pPr>
      <w:hyperlink w:anchor="_Toc2091" w:history="1">
        <w:r>
          <w:rPr>
            <w:rFonts w:ascii="仿宋" w:eastAsia="仿宋" w:hAnsi="仿宋" w:cs="仿宋" w:hint="eastAsia"/>
            <w:lang w:eastAsia="zh-CN"/>
          </w:rPr>
          <w:t>(一)、绩效评估指标</w:t>
        </w:r>
        <w:r>
          <w:tab/>
        </w:r>
        <w:r>
          <w:fldChar w:fldCharType="begin"/>
        </w:r>
        <w:r>
          <w:instrText xml:space="preserve"> PAGEREF _Toc2091 \h </w:instrText>
        </w:r>
        <w:r>
          <w:fldChar w:fldCharType="separate"/>
        </w:r>
        <w:r>
          <w:t>8</w:t>
        </w:r>
        <w:r>
          <w:fldChar w:fldCharType="end"/>
        </w:r>
      </w:hyperlink>
    </w:p>
    <w:p>
      <w:pPr>
        <w:pStyle w:val="TOC2"/>
        <w:tabs>
          <w:tab w:val="right" w:leader="dot" w:pos="8306"/>
        </w:tabs>
      </w:pPr>
      <w:hyperlink w:anchor="_Toc31810" w:history="1">
        <w:r>
          <w:rPr>
            <w:rFonts w:ascii="仿宋" w:eastAsia="仿宋" w:hAnsi="仿宋" w:cs="仿宋" w:hint="eastAsia"/>
            <w:lang w:eastAsia="zh-CN"/>
          </w:rPr>
          <w:t>(二)、绩效评估方法</w:t>
        </w:r>
        <w:r>
          <w:tab/>
        </w:r>
        <w:r>
          <w:fldChar w:fldCharType="begin"/>
        </w:r>
        <w:r>
          <w:instrText xml:space="preserve"> PAGEREF _Toc31810 \h </w:instrText>
        </w:r>
        <w:r>
          <w:fldChar w:fldCharType="separate"/>
        </w:r>
        <w:r>
          <w:t>9</w:t>
        </w:r>
        <w:r>
          <w:fldChar w:fldCharType="end"/>
        </w:r>
      </w:hyperlink>
    </w:p>
    <w:p>
      <w:pPr>
        <w:pStyle w:val="TOC2"/>
        <w:tabs>
          <w:tab w:val="right" w:leader="dot" w:pos="8306"/>
        </w:tabs>
      </w:pPr>
      <w:hyperlink w:anchor="_Toc14878" w:history="1">
        <w:r>
          <w:rPr>
            <w:rFonts w:ascii="仿宋" w:eastAsia="仿宋" w:hAnsi="仿宋" w:cs="仿宋" w:hint="eastAsia"/>
            <w:lang w:eastAsia="zh-CN"/>
          </w:rPr>
          <w:t>(三)、绩效评估周期</w:t>
        </w:r>
        <w:r>
          <w:tab/>
        </w:r>
        <w:r>
          <w:fldChar w:fldCharType="begin"/>
        </w:r>
        <w:r>
          <w:instrText xml:space="preserve"> PAGEREF _Toc14878 \h </w:instrText>
        </w:r>
        <w:r>
          <w:fldChar w:fldCharType="separate"/>
        </w:r>
        <w:r>
          <w:t>10</w:t>
        </w:r>
        <w:r>
          <w:fldChar w:fldCharType="end"/>
        </w:r>
      </w:hyperlink>
    </w:p>
    <w:p>
      <w:pPr>
        <w:pStyle w:val="TOC1"/>
        <w:tabs>
          <w:tab w:val="right" w:leader="dot" w:pos="8306"/>
        </w:tabs>
      </w:pPr>
      <w:hyperlink w:anchor="_Toc25559" w:history="1">
        <w:r>
          <w:rPr>
            <w:rFonts w:ascii="仿宋" w:eastAsia="仿宋" w:hAnsi="仿宋" w:cs="仿宋" w:hint="eastAsia"/>
            <w:lang w:eastAsia="zh-CN"/>
          </w:rPr>
          <w:t>三、无电源手电筒项目概论</w:t>
        </w:r>
        <w:r>
          <w:tab/>
        </w:r>
        <w:r>
          <w:fldChar w:fldCharType="begin"/>
        </w:r>
        <w:r>
          <w:instrText xml:space="preserve"> PAGEREF _Toc25559 \h </w:instrText>
        </w:r>
        <w:r>
          <w:fldChar w:fldCharType="separate"/>
        </w:r>
        <w:r>
          <w:t>12</w:t>
        </w:r>
        <w:r>
          <w:fldChar w:fldCharType="end"/>
        </w:r>
      </w:hyperlink>
    </w:p>
    <w:p>
      <w:pPr>
        <w:pStyle w:val="TOC2"/>
        <w:tabs>
          <w:tab w:val="right" w:leader="dot" w:pos="8306"/>
        </w:tabs>
      </w:pPr>
      <w:hyperlink w:anchor="_Toc26545" w:history="1">
        <w:r>
          <w:rPr>
            <w:rFonts w:ascii="仿宋" w:eastAsia="仿宋" w:hAnsi="仿宋" w:cs="仿宋" w:hint="eastAsia"/>
            <w:lang w:eastAsia="zh-CN"/>
          </w:rPr>
          <w:t>(一)、无电源手电筒项目概况</w:t>
        </w:r>
        <w:r>
          <w:tab/>
        </w:r>
        <w:r>
          <w:fldChar w:fldCharType="begin"/>
        </w:r>
        <w:r>
          <w:instrText xml:space="preserve"> PAGEREF _Toc26545 \h </w:instrText>
        </w:r>
        <w:r>
          <w:fldChar w:fldCharType="separate"/>
        </w:r>
        <w:r>
          <w:t>12</w:t>
        </w:r>
        <w:r>
          <w:fldChar w:fldCharType="end"/>
        </w:r>
      </w:hyperlink>
    </w:p>
    <w:p>
      <w:pPr>
        <w:pStyle w:val="TOC2"/>
        <w:tabs>
          <w:tab w:val="right" w:leader="dot" w:pos="8306"/>
        </w:tabs>
      </w:pPr>
      <w:hyperlink w:anchor="_Toc6210" w:history="1">
        <w:r>
          <w:rPr>
            <w:rFonts w:ascii="仿宋" w:eastAsia="仿宋" w:hAnsi="仿宋" w:cs="仿宋" w:hint="eastAsia"/>
            <w:lang w:eastAsia="zh-CN"/>
          </w:rPr>
          <w:t>(二)、无电源手电筒项目目标</w:t>
        </w:r>
        <w:r>
          <w:tab/>
        </w:r>
        <w:r>
          <w:fldChar w:fldCharType="begin"/>
        </w:r>
        <w:r>
          <w:instrText xml:space="preserve"> PAGEREF _Toc6210 \h </w:instrText>
        </w:r>
        <w:r>
          <w:fldChar w:fldCharType="separate"/>
        </w:r>
        <w:r>
          <w:t>14</w:t>
        </w:r>
        <w:r>
          <w:fldChar w:fldCharType="end"/>
        </w:r>
      </w:hyperlink>
    </w:p>
    <w:p>
      <w:pPr>
        <w:pStyle w:val="TOC2"/>
        <w:tabs>
          <w:tab w:val="right" w:leader="dot" w:pos="8306"/>
        </w:tabs>
      </w:pPr>
      <w:hyperlink w:anchor="_Toc21667" w:history="1">
        <w:r>
          <w:rPr>
            <w:rFonts w:ascii="仿宋" w:eastAsia="仿宋" w:hAnsi="仿宋" w:cs="仿宋" w:hint="eastAsia"/>
            <w:lang w:eastAsia="zh-CN"/>
          </w:rPr>
          <w:t>(三)、无电源手电筒项目提出的理由</w:t>
        </w:r>
        <w:r>
          <w:tab/>
        </w:r>
        <w:r>
          <w:fldChar w:fldCharType="begin"/>
        </w:r>
        <w:r>
          <w:instrText xml:space="preserve"> PAGEREF _Toc21667 \h </w:instrText>
        </w:r>
        <w:r>
          <w:fldChar w:fldCharType="separate"/>
        </w:r>
        <w:r>
          <w:t>15</w:t>
        </w:r>
        <w:r>
          <w:fldChar w:fldCharType="end"/>
        </w:r>
      </w:hyperlink>
    </w:p>
    <w:p>
      <w:pPr>
        <w:pStyle w:val="TOC2"/>
        <w:tabs>
          <w:tab w:val="right" w:leader="dot" w:pos="8306"/>
        </w:tabs>
      </w:pPr>
      <w:hyperlink w:anchor="_Toc28141" w:history="1">
        <w:r>
          <w:rPr>
            <w:rFonts w:ascii="仿宋" w:eastAsia="仿宋" w:hAnsi="仿宋" w:cs="仿宋" w:hint="eastAsia"/>
            <w:lang w:eastAsia="zh-CN"/>
          </w:rPr>
          <w:t>(四)、无电源手电筒项目意义</w:t>
        </w:r>
        <w:r>
          <w:tab/>
        </w:r>
        <w:r>
          <w:fldChar w:fldCharType="begin"/>
        </w:r>
        <w:r>
          <w:instrText xml:space="preserve"> PAGEREF _Toc28141 \h </w:instrText>
        </w:r>
        <w:r>
          <w:fldChar w:fldCharType="separate"/>
        </w:r>
        <w:r>
          <w:t>17</w:t>
        </w:r>
        <w:r>
          <w:fldChar w:fldCharType="end"/>
        </w:r>
      </w:hyperlink>
    </w:p>
    <w:p>
      <w:pPr>
        <w:pStyle w:val="TOC2"/>
        <w:tabs>
          <w:tab w:val="right" w:leader="dot" w:pos="8306"/>
        </w:tabs>
      </w:pPr>
      <w:hyperlink w:anchor="_Toc19641" w:history="1">
        <w:r>
          <w:rPr>
            <w:rFonts w:ascii="仿宋" w:eastAsia="仿宋" w:hAnsi="仿宋" w:cs="仿宋" w:hint="eastAsia"/>
            <w:lang w:eastAsia="zh-CN"/>
          </w:rPr>
          <w:t>(五)、无电源手电筒项目背景</w:t>
        </w:r>
        <w:r>
          <w:tab/>
        </w:r>
        <w:r>
          <w:fldChar w:fldCharType="begin"/>
        </w:r>
        <w:r>
          <w:instrText xml:space="preserve"> PAGEREF _Toc19641 \h </w:instrText>
        </w:r>
        <w:r>
          <w:fldChar w:fldCharType="separate"/>
        </w:r>
        <w:r>
          <w:t>17</w:t>
        </w:r>
        <w:r>
          <w:fldChar w:fldCharType="end"/>
        </w:r>
      </w:hyperlink>
    </w:p>
    <w:p>
      <w:pPr>
        <w:pStyle w:val="TOC1"/>
        <w:tabs>
          <w:tab w:val="right" w:leader="dot" w:pos="8306"/>
        </w:tabs>
      </w:pPr>
      <w:hyperlink w:anchor="_Toc11913" w:history="1">
        <w:r>
          <w:rPr>
            <w:rFonts w:ascii="仿宋" w:eastAsia="仿宋" w:hAnsi="仿宋" w:cs="仿宋" w:hint="eastAsia"/>
            <w:lang w:eastAsia="zh-CN"/>
          </w:rPr>
          <w:t>四、无电源手电筒项目可持续发展</w:t>
        </w:r>
        <w:r>
          <w:tab/>
        </w:r>
        <w:r>
          <w:fldChar w:fldCharType="begin"/>
        </w:r>
        <w:r>
          <w:instrText xml:space="preserve"> PAGEREF _Toc11913 \h </w:instrText>
        </w:r>
        <w:r>
          <w:fldChar w:fldCharType="separate"/>
        </w:r>
        <w:r>
          <w:t>18</w:t>
        </w:r>
        <w:r>
          <w:fldChar w:fldCharType="end"/>
        </w:r>
      </w:hyperlink>
    </w:p>
    <w:p>
      <w:pPr>
        <w:pStyle w:val="TOC2"/>
        <w:tabs>
          <w:tab w:val="right" w:leader="dot" w:pos="8306"/>
        </w:tabs>
      </w:pPr>
      <w:hyperlink w:anchor="_Toc21488" w:history="1">
        <w:r>
          <w:rPr>
            <w:rFonts w:ascii="仿宋" w:eastAsia="仿宋" w:hAnsi="仿宋" w:cs="仿宋" w:hint="eastAsia"/>
            <w:lang w:eastAsia="zh-CN"/>
          </w:rPr>
          <w:t>(一)、可持续战略与实践</w:t>
        </w:r>
        <w:r>
          <w:tab/>
        </w:r>
        <w:r>
          <w:fldChar w:fldCharType="begin"/>
        </w:r>
        <w:r>
          <w:instrText xml:space="preserve"> PAGEREF _Toc21488 \h </w:instrText>
        </w:r>
        <w:r>
          <w:fldChar w:fldCharType="separate"/>
        </w:r>
        <w:r>
          <w:t>18</w:t>
        </w:r>
        <w:r>
          <w:fldChar w:fldCharType="end"/>
        </w:r>
      </w:hyperlink>
    </w:p>
    <w:p>
      <w:pPr>
        <w:pStyle w:val="TOC2"/>
        <w:tabs>
          <w:tab w:val="right" w:leader="dot" w:pos="8306"/>
        </w:tabs>
      </w:pPr>
      <w:hyperlink w:anchor="_Toc29412" w:history="1">
        <w:r>
          <w:rPr>
            <w:rFonts w:ascii="仿宋" w:eastAsia="仿宋" w:hAnsi="仿宋" w:cs="仿宋" w:hint="eastAsia"/>
            <w:lang w:eastAsia="zh-CN"/>
          </w:rPr>
          <w:t>(二)、环保与社会责任</w:t>
        </w:r>
        <w:r>
          <w:tab/>
        </w:r>
        <w:r>
          <w:fldChar w:fldCharType="begin"/>
        </w:r>
        <w:r>
          <w:instrText xml:space="preserve"> PAGEREF _Toc29412 \h </w:instrText>
        </w:r>
        <w:r>
          <w:fldChar w:fldCharType="separate"/>
        </w:r>
        <w:r>
          <w:t>19</w:t>
        </w:r>
        <w:r>
          <w:fldChar w:fldCharType="end"/>
        </w:r>
      </w:hyperlink>
    </w:p>
    <w:p>
      <w:pPr>
        <w:pStyle w:val="TOC1"/>
        <w:tabs>
          <w:tab w:val="right" w:leader="dot" w:pos="8306"/>
        </w:tabs>
      </w:pPr>
      <w:hyperlink w:anchor="_Toc22912" w:history="1">
        <w:r>
          <w:rPr>
            <w:rFonts w:ascii="仿宋" w:eastAsia="仿宋" w:hAnsi="仿宋" w:cs="仿宋" w:hint="eastAsia"/>
            <w:lang w:eastAsia="zh-CN"/>
          </w:rPr>
          <w:t>五、无电源手电筒项目建设单位说明</w:t>
        </w:r>
        <w:r>
          <w:tab/>
        </w:r>
        <w:r>
          <w:fldChar w:fldCharType="begin"/>
        </w:r>
        <w:r>
          <w:instrText xml:space="preserve"> PAGEREF _Toc22912 \h </w:instrText>
        </w:r>
        <w:r>
          <w:fldChar w:fldCharType="separate"/>
        </w:r>
        <w:r>
          <w:t>20</w:t>
        </w:r>
        <w:r>
          <w:fldChar w:fldCharType="end"/>
        </w:r>
      </w:hyperlink>
    </w:p>
    <w:p>
      <w:pPr>
        <w:pStyle w:val="TOC2"/>
        <w:tabs>
          <w:tab w:val="right" w:leader="dot" w:pos="8306"/>
        </w:tabs>
      </w:pPr>
      <w:hyperlink w:anchor="_Toc18544" w:history="1">
        <w:r>
          <w:rPr>
            <w:rFonts w:ascii="仿宋" w:eastAsia="仿宋" w:hAnsi="仿宋" w:cs="仿宋" w:hint="eastAsia"/>
            <w:lang w:eastAsia="zh-CN"/>
          </w:rPr>
          <w:t>(一)、无电源手电筒项目承办单位基本情况</w:t>
        </w:r>
        <w:r>
          <w:tab/>
        </w:r>
        <w:r>
          <w:fldChar w:fldCharType="begin"/>
        </w:r>
        <w:r>
          <w:instrText xml:space="preserve"> PAGEREF _Toc18544 \h </w:instrText>
        </w:r>
        <w:r>
          <w:fldChar w:fldCharType="separate"/>
        </w:r>
        <w:r>
          <w:t>20</w:t>
        </w:r>
        <w:r>
          <w:fldChar w:fldCharType="end"/>
        </w:r>
      </w:hyperlink>
    </w:p>
    <w:p>
      <w:pPr>
        <w:pStyle w:val="TOC2"/>
        <w:tabs>
          <w:tab w:val="right" w:leader="dot" w:pos="8306"/>
        </w:tabs>
      </w:pPr>
      <w:hyperlink w:anchor="_Toc3014" w:history="1">
        <w:r>
          <w:rPr>
            <w:rFonts w:ascii="仿宋" w:eastAsia="仿宋" w:hAnsi="仿宋" w:cs="仿宋" w:hint="eastAsia"/>
            <w:lang w:eastAsia="zh-CN"/>
          </w:rPr>
          <w:t>(二)、公司经济效益分析</w:t>
        </w:r>
        <w:r>
          <w:tab/>
        </w:r>
        <w:r>
          <w:fldChar w:fldCharType="begin"/>
        </w:r>
        <w:r>
          <w:instrText xml:space="preserve"> PAGEREF _Toc3014 \h </w:instrText>
        </w:r>
        <w:r>
          <w:fldChar w:fldCharType="separate"/>
        </w:r>
        <w:r>
          <w:t>21</w:t>
        </w:r>
        <w:r>
          <w:fldChar w:fldCharType="end"/>
        </w:r>
      </w:hyperlink>
    </w:p>
    <w:p>
      <w:pPr>
        <w:pStyle w:val="TOC1"/>
        <w:tabs>
          <w:tab w:val="right" w:leader="dot" w:pos="8306"/>
        </w:tabs>
      </w:pPr>
      <w:hyperlink w:anchor="_Toc26627" w:history="1">
        <w:r>
          <w:rPr>
            <w:rFonts w:ascii="仿宋" w:eastAsia="仿宋" w:hAnsi="仿宋" w:cs="仿宋" w:hint="eastAsia"/>
            <w:lang w:eastAsia="zh-CN"/>
          </w:rPr>
          <w:t>六、无电源手电筒项目文档管理</w:t>
        </w:r>
        <w:r>
          <w:tab/>
        </w:r>
        <w:r>
          <w:fldChar w:fldCharType="begin"/>
        </w:r>
        <w:r>
          <w:instrText xml:space="preserve"> PAGEREF _Toc26627 \h </w:instrText>
        </w:r>
        <w:r>
          <w:fldChar w:fldCharType="separate"/>
        </w:r>
        <w:r>
          <w:t>22</w:t>
        </w:r>
        <w:r>
          <w:fldChar w:fldCharType="end"/>
        </w:r>
      </w:hyperlink>
    </w:p>
    <w:p>
      <w:pPr>
        <w:pStyle w:val="TOC2"/>
        <w:tabs>
          <w:tab w:val="right" w:leader="dot" w:pos="8306"/>
        </w:tabs>
      </w:pPr>
      <w:hyperlink w:anchor="_Toc7296" w:history="1">
        <w:r>
          <w:rPr>
            <w:rFonts w:ascii="仿宋" w:eastAsia="仿宋" w:hAnsi="仿宋" w:cs="仿宋" w:hint="eastAsia"/>
            <w:lang w:eastAsia="zh-CN"/>
          </w:rPr>
          <w:t>(一)、文档编制与审查</w:t>
        </w:r>
        <w:r>
          <w:tab/>
        </w:r>
        <w:r>
          <w:fldChar w:fldCharType="begin"/>
        </w:r>
        <w:r>
          <w:instrText xml:space="preserve"> PAGEREF _Toc7296 \h </w:instrText>
        </w:r>
        <w:r>
          <w:fldChar w:fldCharType="separate"/>
        </w:r>
        <w:r>
          <w:t>22</w:t>
        </w:r>
        <w:r>
          <w:fldChar w:fldCharType="end"/>
        </w:r>
      </w:hyperlink>
    </w:p>
    <w:p>
      <w:pPr>
        <w:pStyle w:val="TOC2"/>
        <w:tabs>
          <w:tab w:val="right" w:leader="dot" w:pos="8306"/>
        </w:tabs>
      </w:pPr>
      <w:hyperlink w:anchor="_Toc12185" w:history="1">
        <w:r>
          <w:rPr>
            <w:rFonts w:ascii="仿宋" w:eastAsia="仿宋" w:hAnsi="仿宋" w:cs="仿宋" w:hint="eastAsia"/>
            <w:lang w:eastAsia="zh-CN"/>
          </w:rPr>
          <w:t>(二)、文档发布与分发</w:t>
        </w:r>
        <w:r>
          <w:tab/>
        </w:r>
        <w:r>
          <w:fldChar w:fldCharType="begin"/>
        </w:r>
        <w:r>
          <w:instrText xml:space="preserve"> PAGEREF _Toc12185 \h </w:instrText>
        </w:r>
        <w:r>
          <w:fldChar w:fldCharType="separate"/>
        </w:r>
        <w:r>
          <w:t>23</w:t>
        </w:r>
        <w:r>
          <w:fldChar w:fldCharType="end"/>
        </w:r>
      </w:hyperlink>
    </w:p>
    <w:p>
      <w:pPr>
        <w:pStyle w:val="TOC2"/>
        <w:tabs>
          <w:tab w:val="right" w:leader="dot" w:pos="8306"/>
        </w:tabs>
      </w:pPr>
      <w:hyperlink w:anchor="_Toc16" w:history="1">
        <w:r>
          <w:rPr>
            <w:rFonts w:ascii="仿宋" w:eastAsia="仿宋" w:hAnsi="仿宋" w:cs="仿宋" w:hint="eastAsia"/>
            <w:lang w:eastAsia="zh-CN"/>
          </w:rPr>
          <w:t>(三)、文档存档与归档</w:t>
        </w:r>
        <w:r>
          <w:tab/>
        </w:r>
        <w:r>
          <w:fldChar w:fldCharType="begin"/>
        </w:r>
        <w:r>
          <w:instrText xml:space="preserve"> PAGEREF _Toc16 \h </w:instrText>
        </w:r>
        <w:r>
          <w:fldChar w:fldCharType="separate"/>
        </w:r>
        <w:r>
          <w:t>24</w:t>
        </w:r>
        <w:r>
          <w:fldChar w:fldCharType="end"/>
        </w:r>
      </w:hyperlink>
    </w:p>
    <w:p>
      <w:pPr>
        <w:pStyle w:val="TOC1"/>
        <w:tabs>
          <w:tab w:val="right" w:leader="dot" w:pos="8306"/>
        </w:tabs>
      </w:pPr>
      <w:hyperlink w:anchor="_Toc24347" w:history="1">
        <w:r>
          <w:rPr>
            <w:rFonts w:ascii="仿宋" w:eastAsia="仿宋" w:hAnsi="仿宋" w:cs="仿宋" w:hint="eastAsia"/>
            <w:lang w:eastAsia="zh-CN"/>
          </w:rPr>
          <w:t>七、无电源手电筒项目财务管理</w:t>
        </w:r>
        <w:r>
          <w:tab/>
        </w:r>
        <w:r>
          <w:fldChar w:fldCharType="begin"/>
        </w:r>
        <w:r>
          <w:instrText xml:space="preserve"> PAGEREF _Toc24347 \h </w:instrText>
        </w:r>
        <w:r>
          <w:fldChar w:fldCharType="separate"/>
        </w:r>
        <w:r>
          <w:t>25</w:t>
        </w:r>
        <w:r>
          <w:fldChar w:fldCharType="end"/>
        </w:r>
      </w:hyperlink>
    </w:p>
    <w:p>
      <w:pPr>
        <w:pStyle w:val="TOC2"/>
        <w:tabs>
          <w:tab w:val="right" w:leader="dot" w:pos="8306"/>
        </w:tabs>
      </w:pPr>
      <w:hyperlink w:anchor="_Toc18325" w:history="1">
        <w:r>
          <w:rPr>
            <w:rFonts w:ascii="仿宋" w:eastAsia="仿宋" w:hAnsi="仿宋" w:cs="仿宋" w:hint="eastAsia"/>
            <w:lang w:eastAsia="zh-CN"/>
          </w:rPr>
          <w:t>(一)、资金需求大</w:t>
        </w:r>
        <w:r>
          <w:tab/>
        </w:r>
        <w:r>
          <w:fldChar w:fldCharType="begin"/>
        </w:r>
        <w:r>
          <w:instrText xml:space="preserve"> PAGEREF _Toc18325 \h </w:instrText>
        </w:r>
        <w:r>
          <w:fldChar w:fldCharType="separate"/>
        </w:r>
        <w:r>
          <w:t>25</w:t>
        </w:r>
        <w:r>
          <w:fldChar w:fldCharType="end"/>
        </w:r>
      </w:hyperlink>
    </w:p>
    <w:p>
      <w:pPr>
        <w:pStyle w:val="TOC2"/>
        <w:tabs>
          <w:tab w:val="right" w:leader="dot" w:pos="8306"/>
        </w:tabs>
      </w:pPr>
      <w:hyperlink w:anchor="_Toc22657" w:history="1">
        <w:r>
          <w:rPr>
            <w:rFonts w:ascii="仿宋" w:eastAsia="仿宋" w:hAnsi="仿宋" w:cs="仿宋" w:hint="eastAsia"/>
            <w:lang w:eastAsia="zh-CN"/>
          </w:rPr>
          <w:t>(二)、研发周期长</w:t>
        </w:r>
        <w:r>
          <w:tab/>
        </w:r>
        <w:r>
          <w:fldChar w:fldCharType="begin"/>
        </w:r>
        <w:r>
          <w:instrText xml:space="preserve"> PAGEREF _Toc22657 \h </w:instrText>
        </w:r>
        <w:r>
          <w:fldChar w:fldCharType="separate"/>
        </w:r>
        <w:r>
          <w:t>26</w:t>
        </w:r>
        <w:r>
          <w:fldChar w:fldCharType="end"/>
        </w:r>
      </w:hyperlink>
    </w:p>
    <w:p>
      <w:pPr>
        <w:pStyle w:val="TOC2"/>
        <w:tabs>
          <w:tab w:val="right" w:leader="dot" w:pos="8306"/>
        </w:tabs>
      </w:pPr>
      <w:hyperlink w:anchor="_Toc29987" w:history="1">
        <w:r>
          <w:rPr>
            <w:rFonts w:ascii="仿宋" w:eastAsia="仿宋" w:hAnsi="仿宋" w:cs="仿宋" w:hint="eastAsia"/>
            <w:lang w:eastAsia="zh-CN"/>
          </w:rPr>
          <w:t>(三)、市场风险大</w:t>
        </w:r>
        <w:r>
          <w:tab/>
        </w:r>
        <w:r>
          <w:fldChar w:fldCharType="begin"/>
        </w:r>
        <w:r>
          <w:instrText xml:space="preserve"> PAGEREF _Toc29987 \h </w:instrText>
        </w:r>
        <w:r>
          <w:fldChar w:fldCharType="separate"/>
        </w:r>
        <w:r>
          <w:t>27</w:t>
        </w:r>
        <w:r>
          <w:fldChar w:fldCharType="end"/>
        </w:r>
      </w:hyperlink>
    </w:p>
    <w:p>
      <w:pPr>
        <w:pStyle w:val="TOC2"/>
        <w:tabs>
          <w:tab w:val="right" w:leader="dot" w:pos="8306"/>
        </w:tabs>
      </w:pPr>
      <w:hyperlink w:anchor="_Toc26045" w:history="1">
        <w:r>
          <w:rPr>
            <w:rFonts w:ascii="仿宋" w:eastAsia="仿宋" w:hAnsi="仿宋" w:cs="仿宋" w:hint="eastAsia"/>
            <w:lang w:eastAsia="zh-CN"/>
          </w:rPr>
          <w:t>(四)、利润率高</w:t>
        </w:r>
        <w:r>
          <w:tab/>
        </w:r>
        <w:r>
          <w:fldChar w:fldCharType="begin"/>
        </w:r>
        <w:r>
          <w:instrText xml:space="preserve"> PAGEREF _Toc26045 \h </w:instrText>
        </w:r>
        <w:r>
          <w:fldChar w:fldCharType="separate"/>
        </w:r>
        <w:r>
          <w:t>30</w:t>
        </w:r>
        <w:r>
          <w:fldChar w:fldCharType="end"/>
        </w:r>
      </w:hyperlink>
    </w:p>
    <w:p>
      <w:pPr>
        <w:pStyle w:val="TOC1"/>
        <w:tabs>
          <w:tab w:val="right" w:leader="dot" w:pos="8306"/>
        </w:tabs>
      </w:pPr>
      <w:hyperlink w:anchor="_Toc25183" w:history="1">
        <w:r>
          <w:rPr>
            <w:rFonts w:ascii="仿宋" w:eastAsia="仿宋" w:hAnsi="仿宋" w:cs="仿宋" w:hint="eastAsia"/>
            <w:lang w:eastAsia="zh-CN"/>
          </w:rPr>
          <w:t>八、无电源手电筒项目创新与研发</w:t>
        </w:r>
        <w:r>
          <w:tab/>
        </w:r>
        <w:r>
          <w:fldChar w:fldCharType="begin"/>
        </w:r>
        <w:r>
          <w:instrText xml:space="preserve"> PAGEREF _Toc25183 \h </w:instrText>
        </w:r>
        <w:r>
          <w:fldChar w:fldCharType="separate"/>
        </w:r>
        <w:r>
          <w:t>32</w:t>
        </w:r>
        <w:r>
          <w:fldChar w:fldCharType="end"/>
        </w:r>
      </w:hyperlink>
    </w:p>
    <w:p>
      <w:pPr>
        <w:pStyle w:val="TOC2"/>
        <w:tabs>
          <w:tab w:val="right" w:leader="dot" w:pos="8306"/>
        </w:tabs>
      </w:pPr>
      <w:hyperlink w:anchor="_Toc23384" w:history="1">
        <w:r>
          <w:rPr>
            <w:rFonts w:ascii="仿宋" w:eastAsia="仿宋" w:hAnsi="仿宋" w:cs="仿宋" w:hint="eastAsia"/>
            <w:lang w:eastAsia="zh-CN"/>
          </w:rPr>
          <w:t>(一)、创新策略与方向</w:t>
        </w:r>
        <w:r>
          <w:tab/>
        </w:r>
        <w:r>
          <w:fldChar w:fldCharType="begin"/>
        </w:r>
        <w:r>
          <w:instrText xml:space="preserve"> PAGEREF _Toc23384 \h </w:instrText>
        </w:r>
        <w:r>
          <w:fldChar w:fldCharType="separate"/>
        </w:r>
        <w:r>
          <w:t>32</w:t>
        </w:r>
        <w:r>
          <w:fldChar w:fldCharType="end"/>
        </w:r>
      </w:hyperlink>
    </w:p>
    <w:p>
      <w:pPr>
        <w:pStyle w:val="TOC2"/>
        <w:tabs>
          <w:tab w:val="right" w:leader="dot" w:pos="8306"/>
        </w:tabs>
      </w:pPr>
      <w:hyperlink w:anchor="_Toc21828" w:history="1">
        <w:r>
          <w:rPr>
            <w:rFonts w:ascii="仿宋" w:eastAsia="仿宋" w:hAnsi="仿宋" w:cs="仿宋" w:hint="eastAsia"/>
            <w:lang w:eastAsia="zh-CN"/>
          </w:rPr>
          <w:t>(二)、研发规划与投入</w:t>
        </w:r>
        <w:r>
          <w:tab/>
        </w:r>
        <w:r>
          <w:fldChar w:fldCharType="begin"/>
        </w:r>
        <w:r>
          <w:instrText xml:space="preserve"> PAGEREF _Toc21828 \h </w:instrText>
        </w:r>
        <w:r>
          <w:fldChar w:fldCharType="separate"/>
        </w:r>
        <w:r>
          <w:t>34</w:t>
        </w:r>
        <w:r>
          <w:fldChar w:fldCharType="end"/>
        </w:r>
      </w:hyperlink>
    </w:p>
    <w:p>
      <w:pPr>
        <w:pStyle w:val="TOC1"/>
        <w:tabs>
          <w:tab w:val="right" w:leader="dot" w:pos="8306"/>
        </w:tabs>
      </w:pPr>
      <w:hyperlink w:anchor="_Toc25770" w:history="1">
        <w:r>
          <w:rPr>
            <w:rFonts w:ascii="仿宋" w:eastAsia="仿宋" w:hAnsi="仿宋" w:cs="仿宋" w:hint="eastAsia"/>
            <w:lang w:eastAsia="zh-CN"/>
          </w:rPr>
          <w:t>九、无电源手电筒项目人力资源培养与发展</w:t>
        </w:r>
        <w:r>
          <w:tab/>
        </w:r>
        <w:r>
          <w:fldChar w:fldCharType="begin"/>
        </w:r>
        <w:r>
          <w:instrText xml:space="preserve"> PAGEREF _Toc25770 \h </w:instrText>
        </w:r>
        <w:r>
          <w:fldChar w:fldCharType="separate"/>
        </w:r>
        <w:r>
          <w:t>35</w:t>
        </w:r>
        <w:r>
          <w:fldChar w:fldCharType="end"/>
        </w:r>
      </w:hyperlink>
    </w:p>
    <w:p>
      <w:pPr>
        <w:pStyle w:val="TOC2"/>
        <w:tabs>
          <w:tab w:val="right" w:leader="dot" w:pos="8306"/>
        </w:tabs>
      </w:pPr>
      <w:hyperlink w:anchor="_Toc31719" w:history="1">
        <w:r>
          <w:rPr>
            <w:rFonts w:ascii="仿宋" w:eastAsia="仿宋" w:hAnsi="仿宋" w:cs="仿宋" w:hint="eastAsia"/>
            <w:lang w:eastAsia="zh-CN"/>
          </w:rPr>
          <w:t>(一)、人才需求与规划</w:t>
        </w:r>
        <w:r>
          <w:tab/>
        </w:r>
        <w:r>
          <w:fldChar w:fldCharType="begin"/>
        </w:r>
        <w:r>
          <w:instrText xml:space="preserve"> PAGEREF _Toc31719 \h </w:instrText>
        </w:r>
        <w:r>
          <w:fldChar w:fldCharType="separate"/>
        </w:r>
        <w:r>
          <w:t>35</w:t>
        </w:r>
        <w:r>
          <w:fldChar w:fldCharType="end"/>
        </w:r>
      </w:hyperlink>
    </w:p>
    <w:p>
      <w:pPr>
        <w:pStyle w:val="TOC2"/>
        <w:tabs>
          <w:tab w:val="right" w:leader="dot" w:pos="8306"/>
        </w:tabs>
      </w:pPr>
      <w:hyperlink w:anchor="_Toc28432" w:history="1">
        <w:r>
          <w:rPr>
            <w:rFonts w:ascii="仿宋" w:eastAsia="仿宋" w:hAnsi="仿宋" w:cs="仿宋" w:hint="eastAsia"/>
            <w:lang w:eastAsia="zh-CN"/>
          </w:rPr>
          <w:t>(二)、培训与发展计划</w:t>
        </w:r>
        <w:r>
          <w:tab/>
        </w:r>
        <w:r>
          <w:fldChar w:fldCharType="begin"/>
        </w:r>
        <w:r>
          <w:instrText xml:space="preserve"> PAGEREF _Toc28432 \h </w:instrText>
        </w:r>
        <w:r>
          <w:fldChar w:fldCharType="separate"/>
        </w:r>
        <w:r>
          <w:t>36</w:t>
        </w:r>
        <w:r>
          <w:fldChar w:fldCharType="end"/>
        </w:r>
      </w:hyperlink>
    </w:p>
    <w:p>
      <w:pPr>
        <w:pStyle w:val="TOC1"/>
        <w:tabs>
          <w:tab w:val="right" w:leader="dot" w:pos="8306"/>
        </w:tabs>
      </w:pPr>
      <w:hyperlink w:anchor="_Toc3946" w:history="1">
        <w:r>
          <w:rPr>
            <w:rFonts w:ascii="仿宋" w:eastAsia="仿宋" w:hAnsi="仿宋" w:cs="仿宋" w:hint="eastAsia"/>
            <w:lang w:eastAsia="zh-CN"/>
          </w:rPr>
          <w:t>十、无电源手电筒项目环境影响分析</w:t>
        </w:r>
        <w:r>
          <w:tab/>
        </w:r>
        <w:r>
          <w:fldChar w:fldCharType="begin"/>
        </w:r>
        <w:r>
          <w:instrText xml:space="preserve"> PAGEREF _Toc3946 \h </w:instrText>
        </w:r>
        <w:r>
          <w:fldChar w:fldCharType="separate"/>
        </w:r>
        <w:r>
          <w:t>37</w:t>
        </w:r>
        <w:r>
          <w:fldChar w:fldCharType="end"/>
        </w:r>
      </w:hyperlink>
    </w:p>
    <w:p>
      <w:pPr>
        <w:pStyle w:val="TOC2"/>
        <w:tabs>
          <w:tab w:val="right" w:leader="dot" w:pos="8306"/>
        </w:tabs>
      </w:pPr>
      <w:hyperlink w:anchor="_Toc5003" w:history="1">
        <w:r>
          <w:rPr>
            <w:rFonts w:ascii="仿宋" w:eastAsia="仿宋" w:hAnsi="仿宋" w:cs="仿宋" w:hint="eastAsia"/>
            <w:lang w:eastAsia="zh-CN"/>
          </w:rPr>
          <w:t>(一)、建设区域环境质量现状</w:t>
        </w:r>
        <w:r>
          <w:tab/>
        </w:r>
        <w:r>
          <w:fldChar w:fldCharType="begin"/>
        </w:r>
        <w:r>
          <w:instrText xml:space="preserve"> PAGEREF _Toc5003 \h </w:instrText>
        </w:r>
        <w:r>
          <w:fldChar w:fldCharType="separate"/>
        </w:r>
        <w:r>
          <w:t>37</w:t>
        </w:r>
        <w:r>
          <w:fldChar w:fldCharType="end"/>
        </w:r>
      </w:hyperlink>
    </w:p>
    <w:p>
      <w:pPr>
        <w:pStyle w:val="TOC2"/>
        <w:tabs>
          <w:tab w:val="right" w:leader="dot" w:pos="8306"/>
        </w:tabs>
      </w:pPr>
      <w:hyperlink w:anchor="_Toc8069" w:history="1">
        <w:r>
          <w:rPr>
            <w:rFonts w:ascii="仿宋" w:eastAsia="仿宋" w:hAnsi="仿宋" w:cs="仿宋" w:hint="eastAsia"/>
            <w:lang w:eastAsia="zh-CN"/>
          </w:rPr>
          <w:t>(二)、建设期环境保护</w:t>
        </w:r>
        <w:r>
          <w:tab/>
        </w:r>
        <w:r>
          <w:fldChar w:fldCharType="begin"/>
        </w:r>
        <w:r>
          <w:instrText xml:space="preserve"> PAGEREF _Toc8069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836" w:history="1">
        <w:r>
          <w:rPr>
            <w:rFonts w:ascii="仿宋" w:eastAsia="仿宋" w:hAnsi="仿宋" w:cs="仿宋" w:hint="eastAsia"/>
            <w:lang w:eastAsia="zh-CN"/>
          </w:rPr>
          <w:t>(三)、运营期环境保护</w:t>
        </w:r>
        <w:r>
          <w:tab/>
        </w:r>
        <w:r>
          <w:fldChar w:fldCharType="begin"/>
        </w:r>
        <w:r>
          <w:instrText xml:space="preserve"> PAGEREF _Toc6836 \h </w:instrText>
        </w:r>
        <w:r>
          <w:fldChar w:fldCharType="separate"/>
        </w:r>
        <w:r>
          <w:t>39</w:t>
        </w:r>
        <w:r>
          <w:fldChar w:fldCharType="end"/>
        </w:r>
      </w:hyperlink>
    </w:p>
    <w:p>
      <w:pPr>
        <w:pStyle w:val="TOC2"/>
        <w:tabs>
          <w:tab w:val="right" w:leader="dot" w:pos="8306"/>
        </w:tabs>
      </w:pPr>
      <w:hyperlink w:anchor="_Toc21318" w:history="1">
        <w:r>
          <w:rPr>
            <w:rFonts w:ascii="仿宋" w:eastAsia="仿宋" w:hAnsi="仿宋" w:cs="仿宋" w:hint="eastAsia"/>
            <w:lang w:eastAsia="zh-CN"/>
          </w:rPr>
          <w:t>(四)、无电源手电筒项目建设对区域经济的影响</w:t>
        </w:r>
        <w:r>
          <w:tab/>
        </w:r>
        <w:r>
          <w:fldChar w:fldCharType="begin"/>
        </w:r>
        <w:r>
          <w:instrText xml:space="preserve"> PAGEREF _Toc21318 \h </w:instrText>
        </w:r>
        <w:r>
          <w:fldChar w:fldCharType="separate"/>
        </w:r>
        <w:r>
          <w:t>41</w:t>
        </w:r>
        <w:r>
          <w:fldChar w:fldCharType="end"/>
        </w:r>
      </w:hyperlink>
    </w:p>
    <w:p>
      <w:pPr>
        <w:pStyle w:val="TOC2"/>
        <w:tabs>
          <w:tab w:val="right" w:leader="dot" w:pos="8306"/>
        </w:tabs>
      </w:pPr>
      <w:hyperlink w:anchor="_Toc21731" w:history="1">
        <w:r>
          <w:rPr>
            <w:rFonts w:ascii="仿宋" w:eastAsia="仿宋" w:hAnsi="仿宋" w:cs="仿宋" w:hint="eastAsia"/>
            <w:lang w:eastAsia="zh-CN"/>
          </w:rPr>
          <w:t>(五)、废弃物处理</w:t>
        </w:r>
        <w:r>
          <w:tab/>
        </w:r>
        <w:r>
          <w:fldChar w:fldCharType="begin"/>
        </w:r>
        <w:r>
          <w:instrText xml:space="preserve"> PAGEREF _Toc21731 \h </w:instrText>
        </w:r>
        <w:r>
          <w:fldChar w:fldCharType="separate"/>
        </w:r>
        <w:r>
          <w:t>43</w:t>
        </w:r>
        <w:r>
          <w:fldChar w:fldCharType="end"/>
        </w:r>
      </w:hyperlink>
    </w:p>
    <w:p>
      <w:pPr>
        <w:pStyle w:val="TOC2"/>
        <w:tabs>
          <w:tab w:val="right" w:leader="dot" w:pos="8306"/>
        </w:tabs>
      </w:pPr>
      <w:hyperlink w:anchor="_Toc4353" w:history="1">
        <w:r>
          <w:rPr>
            <w:rFonts w:ascii="仿宋" w:eastAsia="仿宋" w:hAnsi="仿宋" w:cs="仿宋" w:hint="eastAsia"/>
            <w:lang w:eastAsia="zh-CN"/>
          </w:rPr>
          <w:t>(六)、特殊环境影响分析</w:t>
        </w:r>
        <w:r>
          <w:tab/>
        </w:r>
        <w:r>
          <w:fldChar w:fldCharType="begin"/>
        </w:r>
        <w:r>
          <w:instrText xml:space="preserve"> PAGEREF _Toc4353 \h </w:instrText>
        </w:r>
        <w:r>
          <w:fldChar w:fldCharType="separate"/>
        </w:r>
        <w:r>
          <w:t>44</w:t>
        </w:r>
        <w:r>
          <w:fldChar w:fldCharType="end"/>
        </w:r>
      </w:hyperlink>
    </w:p>
    <w:p>
      <w:pPr>
        <w:pStyle w:val="TOC2"/>
        <w:tabs>
          <w:tab w:val="right" w:leader="dot" w:pos="8306"/>
        </w:tabs>
      </w:pPr>
      <w:hyperlink w:anchor="_Toc4347" w:history="1">
        <w:r>
          <w:rPr>
            <w:rFonts w:ascii="仿宋" w:eastAsia="仿宋" w:hAnsi="仿宋" w:cs="仿宋" w:hint="eastAsia"/>
            <w:lang w:eastAsia="zh-CN"/>
          </w:rPr>
          <w:t>(七)、清洁生产</w:t>
        </w:r>
        <w:r>
          <w:tab/>
        </w:r>
        <w:r>
          <w:fldChar w:fldCharType="begin"/>
        </w:r>
        <w:r>
          <w:instrText xml:space="preserve"> PAGEREF _Toc4347 \h </w:instrText>
        </w:r>
        <w:r>
          <w:fldChar w:fldCharType="separate"/>
        </w:r>
        <w:r>
          <w:t>45</w:t>
        </w:r>
        <w:r>
          <w:fldChar w:fldCharType="end"/>
        </w:r>
      </w:hyperlink>
    </w:p>
    <w:p>
      <w:pPr>
        <w:pStyle w:val="TOC2"/>
        <w:tabs>
          <w:tab w:val="right" w:leader="dot" w:pos="8306"/>
        </w:tabs>
      </w:pPr>
      <w:hyperlink w:anchor="_Toc20097" w:history="1">
        <w:r>
          <w:rPr>
            <w:rFonts w:ascii="仿宋" w:eastAsia="仿宋" w:hAnsi="仿宋" w:cs="仿宋" w:hint="eastAsia"/>
            <w:lang w:eastAsia="zh-CN"/>
          </w:rPr>
          <w:t>(八)、环境保护综合评价</w:t>
        </w:r>
        <w:r>
          <w:tab/>
        </w:r>
        <w:r>
          <w:fldChar w:fldCharType="begin"/>
        </w:r>
        <w:r>
          <w:instrText xml:space="preserve"> PAGEREF _Toc20097 \h </w:instrText>
        </w:r>
        <w:r>
          <w:fldChar w:fldCharType="separate"/>
        </w:r>
        <w:r>
          <w:t>46</w:t>
        </w:r>
        <w:r>
          <w:fldChar w:fldCharType="end"/>
        </w:r>
      </w:hyperlink>
    </w:p>
    <w:p>
      <w:pPr>
        <w:pStyle w:val="TOC1"/>
        <w:tabs>
          <w:tab w:val="right" w:leader="dot" w:pos="8306"/>
        </w:tabs>
      </w:pPr>
      <w:hyperlink w:anchor="_Toc3649" w:history="1">
        <w:r>
          <w:rPr>
            <w:rFonts w:ascii="仿宋" w:eastAsia="仿宋" w:hAnsi="仿宋" w:cs="仿宋" w:hint="eastAsia"/>
            <w:lang w:eastAsia="zh-CN"/>
          </w:rPr>
          <w:t>十一、无电源手电筒项目技术管理</w:t>
        </w:r>
        <w:r>
          <w:tab/>
        </w:r>
        <w:r>
          <w:fldChar w:fldCharType="begin"/>
        </w:r>
        <w:r>
          <w:instrText xml:space="preserve"> PAGEREF _Toc3649 \h </w:instrText>
        </w:r>
        <w:r>
          <w:fldChar w:fldCharType="separate"/>
        </w:r>
        <w:r>
          <w:t>47</w:t>
        </w:r>
        <w:r>
          <w:fldChar w:fldCharType="end"/>
        </w:r>
      </w:hyperlink>
    </w:p>
    <w:p>
      <w:pPr>
        <w:pStyle w:val="TOC2"/>
        <w:tabs>
          <w:tab w:val="right" w:leader="dot" w:pos="8306"/>
        </w:tabs>
      </w:pPr>
      <w:hyperlink w:anchor="_Toc5112" w:history="1">
        <w:r>
          <w:rPr>
            <w:rFonts w:ascii="仿宋" w:eastAsia="仿宋" w:hAnsi="仿宋" w:cs="仿宋" w:hint="eastAsia"/>
            <w:lang w:eastAsia="zh-CN"/>
          </w:rPr>
          <w:t>(一)、技术方案选用方向</w:t>
        </w:r>
        <w:r>
          <w:tab/>
        </w:r>
        <w:r>
          <w:fldChar w:fldCharType="begin"/>
        </w:r>
        <w:r>
          <w:instrText xml:space="preserve"> PAGEREF _Toc5112 \h </w:instrText>
        </w:r>
        <w:r>
          <w:fldChar w:fldCharType="separate"/>
        </w:r>
        <w:r>
          <w:t>47</w:t>
        </w:r>
        <w:r>
          <w:fldChar w:fldCharType="end"/>
        </w:r>
      </w:hyperlink>
    </w:p>
    <w:p>
      <w:pPr>
        <w:pStyle w:val="TOC2"/>
        <w:tabs>
          <w:tab w:val="right" w:leader="dot" w:pos="8306"/>
        </w:tabs>
      </w:pPr>
      <w:hyperlink w:anchor="_Toc27165" w:history="1">
        <w:r>
          <w:rPr>
            <w:rFonts w:ascii="仿宋" w:eastAsia="仿宋" w:hAnsi="仿宋" w:cs="仿宋" w:hint="eastAsia"/>
            <w:lang w:eastAsia="zh-CN"/>
          </w:rPr>
          <w:t>(二)、工艺技术方案选用原则</w:t>
        </w:r>
        <w:r>
          <w:tab/>
        </w:r>
        <w:r>
          <w:fldChar w:fldCharType="begin"/>
        </w:r>
        <w:r>
          <w:instrText xml:space="preserve"> PAGEREF _Toc27165 \h </w:instrText>
        </w:r>
        <w:r>
          <w:fldChar w:fldCharType="separate"/>
        </w:r>
        <w:r>
          <w:t>49</w:t>
        </w:r>
        <w:r>
          <w:fldChar w:fldCharType="end"/>
        </w:r>
      </w:hyperlink>
    </w:p>
    <w:p>
      <w:pPr>
        <w:pStyle w:val="TOC2"/>
        <w:tabs>
          <w:tab w:val="right" w:leader="dot" w:pos="8306"/>
        </w:tabs>
      </w:pPr>
      <w:hyperlink w:anchor="_Toc20293" w:history="1">
        <w:r>
          <w:rPr>
            <w:rFonts w:ascii="仿宋" w:eastAsia="仿宋" w:hAnsi="仿宋" w:cs="仿宋" w:hint="eastAsia"/>
            <w:lang w:eastAsia="zh-CN"/>
          </w:rPr>
          <w:t>(三)、工艺技术方案要求</w:t>
        </w:r>
        <w:r>
          <w:tab/>
        </w:r>
        <w:r>
          <w:fldChar w:fldCharType="begin"/>
        </w:r>
        <w:r>
          <w:instrText xml:space="preserve"> PAGEREF _Toc20293 \h </w:instrText>
        </w:r>
        <w:r>
          <w:fldChar w:fldCharType="separate"/>
        </w:r>
        <w:r>
          <w:t>51</w:t>
        </w:r>
        <w:r>
          <w:fldChar w:fldCharType="end"/>
        </w:r>
      </w:hyperlink>
    </w:p>
    <w:p>
      <w:pPr>
        <w:pStyle w:val="TOC1"/>
        <w:tabs>
          <w:tab w:val="right" w:leader="dot" w:pos="8306"/>
        </w:tabs>
      </w:pPr>
      <w:hyperlink w:anchor="_Toc20666" w:history="1">
        <w:r>
          <w:rPr>
            <w:rFonts w:ascii="仿宋" w:eastAsia="仿宋" w:hAnsi="仿宋" w:cs="仿宋" w:hint="eastAsia"/>
            <w:lang w:eastAsia="zh-CN"/>
          </w:rPr>
          <w:t>十二、无电源手电筒项目投资规划</w:t>
        </w:r>
        <w:r>
          <w:tab/>
        </w:r>
        <w:r>
          <w:fldChar w:fldCharType="begin"/>
        </w:r>
        <w:r>
          <w:instrText xml:space="preserve"> PAGEREF _Toc20666 \h </w:instrText>
        </w:r>
        <w:r>
          <w:fldChar w:fldCharType="separate"/>
        </w:r>
        <w:r>
          <w:t>54</w:t>
        </w:r>
        <w:r>
          <w:fldChar w:fldCharType="end"/>
        </w:r>
      </w:hyperlink>
    </w:p>
    <w:p>
      <w:pPr>
        <w:pStyle w:val="TOC2"/>
        <w:tabs>
          <w:tab w:val="right" w:leader="dot" w:pos="8306"/>
        </w:tabs>
      </w:pPr>
      <w:hyperlink w:anchor="_Toc17025" w:history="1">
        <w:r>
          <w:rPr>
            <w:rFonts w:ascii="仿宋" w:eastAsia="仿宋" w:hAnsi="仿宋" w:cs="仿宋" w:hint="eastAsia"/>
            <w:lang w:eastAsia="zh-CN"/>
          </w:rPr>
          <w:t>(一)、无电源手电筒项目总投资估算</w:t>
        </w:r>
        <w:r>
          <w:tab/>
        </w:r>
        <w:r>
          <w:fldChar w:fldCharType="begin"/>
        </w:r>
        <w:r>
          <w:instrText xml:space="preserve"> PAGEREF _Toc17025 \h </w:instrText>
        </w:r>
        <w:r>
          <w:fldChar w:fldCharType="separate"/>
        </w:r>
        <w:r>
          <w:t>54</w:t>
        </w:r>
        <w:r>
          <w:fldChar w:fldCharType="end"/>
        </w:r>
      </w:hyperlink>
    </w:p>
    <w:p>
      <w:pPr>
        <w:pStyle w:val="TOC2"/>
        <w:tabs>
          <w:tab w:val="right" w:leader="dot" w:pos="8306"/>
        </w:tabs>
      </w:pPr>
      <w:hyperlink w:anchor="_Toc12261" w:history="1">
        <w:r>
          <w:rPr>
            <w:rFonts w:ascii="仿宋" w:eastAsia="仿宋" w:hAnsi="仿宋" w:cs="仿宋" w:hint="eastAsia"/>
            <w:lang w:eastAsia="zh-CN"/>
          </w:rPr>
          <w:t>(二)、资金筹措</w:t>
        </w:r>
        <w:r>
          <w:tab/>
        </w:r>
        <w:r>
          <w:fldChar w:fldCharType="begin"/>
        </w:r>
        <w:r>
          <w:instrText xml:space="preserve"> PAGEREF _Toc12261 \h </w:instrText>
        </w:r>
        <w:r>
          <w:fldChar w:fldCharType="separate"/>
        </w:r>
        <w:r>
          <w:t>55</w:t>
        </w:r>
        <w:r>
          <w:fldChar w:fldCharType="end"/>
        </w:r>
      </w:hyperlink>
    </w:p>
    <w:p>
      <w:pPr>
        <w:pStyle w:val="TOC1"/>
        <w:tabs>
          <w:tab w:val="right" w:leader="dot" w:pos="8306"/>
        </w:tabs>
      </w:pPr>
      <w:hyperlink w:anchor="_Toc28670" w:history="1">
        <w:r>
          <w:rPr>
            <w:rFonts w:ascii="仿宋" w:eastAsia="仿宋" w:hAnsi="仿宋" w:cs="仿宋" w:hint="eastAsia"/>
            <w:lang w:eastAsia="zh-CN"/>
          </w:rPr>
          <w:t>十三、质量管理体系</w:t>
        </w:r>
        <w:r>
          <w:tab/>
        </w:r>
        <w:r>
          <w:fldChar w:fldCharType="begin"/>
        </w:r>
        <w:r>
          <w:instrText xml:space="preserve"> PAGEREF _Toc28670 \h </w:instrText>
        </w:r>
        <w:r>
          <w:fldChar w:fldCharType="separate"/>
        </w:r>
        <w:r>
          <w:t>56</w:t>
        </w:r>
        <w:r>
          <w:fldChar w:fldCharType="end"/>
        </w:r>
      </w:hyperlink>
    </w:p>
    <w:p>
      <w:pPr>
        <w:pStyle w:val="TOC2"/>
        <w:tabs>
          <w:tab w:val="right" w:leader="dot" w:pos="8306"/>
        </w:tabs>
      </w:pPr>
      <w:hyperlink w:anchor="_Toc26006" w:history="1">
        <w:r>
          <w:rPr>
            <w:rFonts w:ascii="仿宋" w:eastAsia="仿宋" w:hAnsi="仿宋" w:cs="仿宋" w:hint="eastAsia"/>
            <w:lang w:eastAsia="zh-CN"/>
          </w:rPr>
          <w:t>(一)、质量目标与方针</w:t>
        </w:r>
        <w:r>
          <w:tab/>
        </w:r>
        <w:r>
          <w:fldChar w:fldCharType="begin"/>
        </w:r>
        <w:r>
          <w:instrText xml:space="preserve"> PAGEREF _Toc26006 \h </w:instrText>
        </w:r>
        <w:r>
          <w:fldChar w:fldCharType="separate"/>
        </w:r>
        <w:r>
          <w:t>56</w:t>
        </w:r>
        <w:r>
          <w:fldChar w:fldCharType="end"/>
        </w:r>
      </w:hyperlink>
    </w:p>
    <w:p>
      <w:pPr>
        <w:pStyle w:val="TOC2"/>
        <w:tabs>
          <w:tab w:val="right" w:leader="dot" w:pos="8306"/>
        </w:tabs>
      </w:pPr>
      <w:hyperlink w:anchor="_Toc14097" w:history="1">
        <w:r>
          <w:rPr>
            <w:rFonts w:ascii="仿宋" w:eastAsia="仿宋" w:hAnsi="仿宋" w:cs="仿宋" w:hint="eastAsia"/>
            <w:lang w:eastAsia="zh-CN"/>
          </w:rPr>
          <w:t>(二)、质量管理责任</w:t>
        </w:r>
        <w:r>
          <w:tab/>
        </w:r>
        <w:r>
          <w:fldChar w:fldCharType="begin"/>
        </w:r>
        <w:r>
          <w:instrText xml:space="preserve"> PAGEREF _Toc14097 \h </w:instrText>
        </w:r>
        <w:r>
          <w:fldChar w:fldCharType="separate"/>
        </w:r>
        <w:r>
          <w:t>57</w:t>
        </w:r>
        <w:r>
          <w:fldChar w:fldCharType="end"/>
        </w:r>
      </w:hyperlink>
    </w:p>
    <w:p>
      <w:pPr>
        <w:pStyle w:val="TOC2"/>
        <w:tabs>
          <w:tab w:val="right" w:leader="dot" w:pos="8306"/>
        </w:tabs>
      </w:pPr>
      <w:hyperlink w:anchor="_Toc28679" w:history="1">
        <w:r>
          <w:rPr>
            <w:rFonts w:ascii="仿宋" w:eastAsia="仿宋" w:hAnsi="仿宋" w:cs="仿宋" w:hint="eastAsia"/>
            <w:lang w:eastAsia="zh-CN"/>
          </w:rPr>
          <w:t>(三)、质量管理体系文件</w:t>
        </w:r>
        <w:r>
          <w:tab/>
        </w:r>
        <w:r>
          <w:fldChar w:fldCharType="begin"/>
        </w:r>
        <w:r>
          <w:instrText xml:space="preserve"> PAGEREF _Toc28679 \h </w:instrText>
        </w:r>
        <w:r>
          <w:fldChar w:fldCharType="separate"/>
        </w:r>
        <w:r>
          <w:t>58</w:t>
        </w:r>
        <w:r>
          <w:fldChar w:fldCharType="end"/>
        </w:r>
      </w:hyperlink>
    </w:p>
    <w:p>
      <w:pPr>
        <w:pStyle w:val="TOC2"/>
        <w:tabs>
          <w:tab w:val="right" w:leader="dot" w:pos="8306"/>
        </w:tabs>
      </w:pPr>
      <w:hyperlink w:anchor="_Toc12386" w:history="1">
        <w:r>
          <w:rPr>
            <w:rFonts w:ascii="仿宋" w:eastAsia="仿宋" w:hAnsi="仿宋" w:cs="仿宋" w:hint="eastAsia"/>
            <w:lang w:eastAsia="zh-CN"/>
          </w:rPr>
          <w:t>(四)、质量培训与教育</w:t>
        </w:r>
        <w:r>
          <w:tab/>
        </w:r>
        <w:r>
          <w:fldChar w:fldCharType="begin"/>
        </w:r>
        <w:r>
          <w:instrText xml:space="preserve"> PAGEREF _Toc12386 \h </w:instrText>
        </w:r>
        <w:r>
          <w:fldChar w:fldCharType="separate"/>
        </w:r>
        <w:r>
          <w:t>60</w:t>
        </w:r>
        <w:r>
          <w:fldChar w:fldCharType="end"/>
        </w:r>
      </w:hyperlink>
    </w:p>
    <w:p>
      <w:pPr>
        <w:pStyle w:val="TOC2"/>
        <w:tabs>
          <w:tab w:val="right" w:leader="dot" w:pos="8306"/>
        </w:tabs>
      </w:pPr>
      <w:hyperlink w:anchor="_Toc4938" w:history="1">
        <w:r>
          <w:rPr>
            <w:rFonts w:ascii="仿宋" w:eastAsia="仿宋" w:hAnsi="仿宋" w:cs="仿宋" w:hint="eastAsia"/>
            <w:lang w:eastAsia="zh-CN"/>
          </w:rPr>
          <w:t>(五)、质量审核与评价</w:t>
        </w:r>
        <w:r>
          <w:tab/>
        </w:r>
        <w:r>
          <w:fldChar w:fldCharType="begin"/>
        </w:r>
        <w:r>
          <w:instrText xml:space="preserve"> PAGEREF _Toc4938 \h </w:instrText>
        </w:r>
        <w:r>
          <w:fldChar w:fldCharType="separate"/>
        </w:r>
        <w:r>
          <w:t>61</w:t>
        </w:r>
        <w:r>
          <w:fldChar w:fldCharType="end"/>
        </w:r>
      </w:hyperlink>
    </w:p>
    <w:p>
      <w:pPr>
        <w:pStyle w:val="TOC2"/>
        <w:tabs>
          <w:tab w:val="right" w:leader="dot" w:pos="8306"/>
        </w:tabs>
      </w:pPr>
      <w:hyperlink w:anchor="_Toc3484" w:history="1">
        <w:r>
          <w:rPr>
            <w:rFonts w:ascii="仿宋" w:eastAsia="仿宋" w:hAnsi="仿宋" w:cs="仿宋" w:hint="eastAsia"/>
            <w:lang w:eastAsia="zh-CN"/>
          </w:rPr>
          <w:t>(六)、不符合与纠正措施</w:t>
        </w:r>
        <w:r>
          <w:tab/>
        </w:r>
        <w:r>
          <w:fldChar w:fldCharType="begin"/>
        </w:r>
        <w:r>
          <w:instrText xml:space="preserve"> PAGEREF _Toc3484 \h </w:instrText>
        </w:r>
        <w:r>
          <w:fldChar w:fldCharType="separate"/>
        </w:r>
        <w:r>
          <w:t>62</w:t>
        </w:r>
        <w:r>
          <w:fldChar w:fldCharType="end"/>
        </w:r>
      </w:hyperlink>
    </w:p>
    <w:p>
      <w:pPr>
        <w:pStyle w:val="TOC1"/>
        <w:tabs>
          <w:tab w:val="right" w:leader="dot" w:pos="8306"/>
        </w:tabs>
      </w:pPr>
      <w:hyperlink w:anchor="_Toc18613" w:history="1">
        <w:r>
          <w:rPr>
            <w:rFonts w:ascii="仿宋" w:eastAsia="仿宋" w:hAnsi="仿宋" w:cs="仿宋" w:hint="eastAsia"/>
            <w:lang w:eastAsia="zh-CN"/>
          </w:rPr>
          <w:t>十四、无电源手电筒项目治理与监督</w:t>
        </w:r>
        <w:r>
          <w:tab/>
        </w:r>
        <w:r>
          <w:fldChar w:fldCharType="begin"/>
        </w:r>
        <w:r>
          <w:instrText xml:space="preserve"> PAGEREF _Toc18613 \h </w:instrText>
        </w:r>
        <w:r>
          <w:fldChar w:fldCharType="separate"/>
        </w:r>
        <w:r>
          <w:t>64</w:t>
        </w:r>
        <w:r>
          <w:fldChar w:fldCharType="end"/>
        </w:r>
      </w:hyperlink>
    </w:p>
    <w:p>
      <w:pPr>
        <w:pStyle w:val="TOC2"/>
        <w:tabs>
          <w:tab w:val="right" w:leader="dot" w:pos="8306"/>
        </w:tabs>
      </w:pPr>
      <w:hyperlink w:anchor="_Toc8111" w:history="1">
        <w:r>
          <w:rPr>
            <w:rFonts w:ascii="仿宋" w:eastAsia="仿宋" w:hAnsi="仿宋" w:cs="仿宋" w:hint="eastAsia"/>
            <w:lang w:eastAsia="zh-CN"/>
          </w:rPr>
          <w:t>(一)、无电源手电筒项目治理结构</w:t>
        </w:r>
        <w:r>
          <w:tab/>
        </w:r>
        <w:r>
          <w:fldChar w:fldCharType="begin"/>
        </w:r>
        <w:r>
          <w:instrText xml:space="preserve"> PAGEREF _Toc8111 \h </w:instrText>
        </w:r>
        <w:r>
          <w:fldChar w:fldCharType="separate"/>
        </w:r>
        <w:r>
          <w:t>64</w:t>
        </w:r>
        <w:r>
          <w:fldChar w:fldCharType="end"/>
        </w:r>
      </w:hyperlink>
    </w:p>
    <w:p>
      <w:pPr>
        <w:pStyle w:val="TOC2"/>
        <w:tabs>
          <w:tab w:val="right" w:leader="dot" w:pos="8306"/>
        </w:tabs>
      </w:pPr>
      <w:hyperlink w:anchor="_Toc11943" w:history="1">
        <w:r>
          <w:rPr>
            <w:rFonts w:ascii="仿宋" w:eastAsia="仿宋" w:hAnsi="仿宋" w:cs="仿宋" w:hint="eastAsia"/>
            <w:lang w:eastAsia="zh-CN"/>
          </w:rPr>
          <w:t>(二)、监督与审计</w:t>
        </w:r>
        <w:r>
          <w:tab/>
        </w:r>
        <w:r>
          <w:fldChar w:fldCharType="begin"/>
        </w:r>
        <w:r>
          <w:instrText xml:space="preserve"> PAGEREF _Toc11943 \h </w:instrText>
        </w:r>
        <w:r>
          <w:fldChar w:fldCharType="separate"/>
        </w:r>
        <w:r>
          <w:t>65</w:t>
        </w:r>
        <w:r>
          <w:fldChar w:fldCharType="end"/>
        </w:r>
      </w:hyperlink>
    </w:p>
    <w:p>
      <w:pPr>
        <w:pStyle w:val="TOC1"/>
        <w:tabs>
          <w:tab w:val="right" w:leader="dot" w:pos="8306"/>
        </w:tabs>
      </w:pPr>
      <w:hyperlink w:anchor="_Toc32765" w:history="1">
        <w:r>
          <w:rPr>
            <w:rFonts w:ascii="仿宋" w:eastAsia="仿宋" w:hAnsi="仿宋" w:cs="仿宋" w:hint="eastAsia"/>
            <w:lang w:eastAsia="zh-CN"/>
          </w:rPr>
          <w:t>十五、无电源手电筒项目实施保障措施</w:t>
        </w:r>
        <w:r>
          <w:tab/>
        </w:r>
        <w:r>
          <w:fldChar w:fldCharType="begin"/>
        </w:r>
        <w:r>
          <w:instrText xml:space="preserve"> PAGEREF _Toc32765 \h </w:instrText>
        </w:r>
        <w:r>
          <w:fldChar w:fldCharType="separate"/>
        </w:r>
        <w:r>
          <w:t>67</w:t>
        </w:r>
        <w:r>
          <w:fldChar w:fldCharType="end"/>
        </w:r>
      </w:hyperlink>
    </w:p>
    <w:p>
      <w:pPr>
        <w:pStyle w:val="TOC2"/>
        <w:tabs>
          <w:tab w:val="right" w:leader="dot" w:pos="8306"/>
        </w:tabs>
      </w:pPr>
      <w:hyperlink w:anchor="_Toc9069" w:history="1">
        <w:r>
          <w:rPr>
            <w:rFonts w:ascii="仿宋" w:eastAsia="仿宋" w:hAnsi="仿宋" w:cs="仿宋" w:hint="eastAsia"/>
            <w:lang w:eastAsia="zh-CN"/>
          </w:rPr>
          <w:t>(一)、无电源手电筒项目实施保障机制</w:t>
        </w:r>
        <w:r>
          <w:tab/>
        </w:r>
        <w:r>
          <w:fldChar w:fldCharType="begin"/>
        </w:r>
        <w:r>
          <w:instrText xml:space="preserve"> PAGEREF _Toc9069 \h </w:instrText>
        </w:r>
        <w:r>
          <w:fldChar w:fldCharType="separate"/>
        </w:r>
        <w:r>
          <w:t>67</w:t>
        </w:r>
        <w:r>
          <w:fldChar w:fldCharType="end"/>
        </w:r>
      </w:hyperlink>
    </w:p>
    <w:p>
      <w:pPr>
        <w:pStyle w:val="TOC2"/>
        <w:tabs>
          <w:tab w:val="right" w:leader="dot" w:pos="8306"/>
        </w:tabs>
      </w:pPr>
      <w:hyperlink w:anchor="_Toc31795" w:history="1">
        <w:r>
          <w:rPr>
            <w:rFonts w:ascii="仿宋" w:eastAsia="仿宋" w:hAnsi="仿宋" w:cs="仿宋" w:hint="eastAsia"/>
            <w:lang w:eastAsia="zh-CN"/>
          </w:rPr>
          <w:t>(二)、无电源手电筒项目法律合规要求</w:t>
        </w:r>
        <w:r>
          <w:tab/>
        </w:r>
        <w:r>
          <w:fldChar w:fldCharType="begin"/>
        </w:r>
        <w:r>
          <w:instrText xml:space="preserve"> PAGEREF _Toc31795 \h </w:instrText>
        </w:r>
        <w:r>
          <w:fldChar w:fldCharType="separate"/>
        </w:r>
        <w:r>
          <w:t>70</w:t>
        </w:r>
        <w:r>
          <w:fldChar w:fldCharType="end"/>
        </w:r>
      </w:hyperlink>
    </w:p>
    <w:p>
      <w:pPr>
        <w:pStyle w:val="TOC2"/>
        <w:tabs>
          <w:tab w:val="right" w:leader="dot" w:pos="8306"/>
        </w:tabs>
      </w:pPr>
      <w:hyperlink w:anchor="_Toc19536" w:history="1">
        <w:r>
          <w:rPr>
            <w:rFonts w:ascii="仿宋" w:eastAsia="仿宋" w:hAnsi="仿宋" w:cs="仿宋" w:hint="eastAsia"/>
            <w:lang w:eastAsia="zh-CN"/>
          </w:rPr>
          <w:t>(三)、无电源手电筒项目合同管理与法律事务</w:t>
        </w:r>
        <w:r>
          <w:tab/>
        </w:r>
        <w:r>
          <w:fldChar w:fldCharType="begin"/>
        </w:r>
        <w:r>
          <w:instrText xml:space="preserve"> PAGEREF _Toc19536 \h </w:instrText>
        </w:r>
        <w:r>
          <w:fldChar w:fldCharType="separate"/>
        </w:r>
        <w:r>
          <w:t>75</w:t>
        </w:r>
        <w:r>
          <w:fldChar w:fldCharType="end"/>
        </w:r>
      </w:hyperlink>
    </w:p>
    <w:p>
      <w:pPr>
        <w:pStyle w:val="TOC2"/>
        <w:tabs>
          <w:tab w:val="right" w:leader="dot" w:pos="8306"/>
        </w:tabs>
      </w:pPr>
      <w:hyperlink w:anchor="_Toc8600" w:history="1">
        <w:r>
          <w:rPr>
            <w:rFonts w:ascii="仿宋" w:eastAsia="仿宋" w:hAnsi="仿宋" w:cs="仿宋" w:hint="eastAsia"/>
            <w:lang w:eastAsia="zh-CN"/>
          </w:rPr>
          <w:t>(四)、无电源手电筒项目知识产权保护策略</w:t>
        </w:r>
        <w:r>
          <w:tab/>
        </w:r>
        <w:r>
          <w:fldChar w:fldCharType="begin"/>
        </w:r>
        <w:r>
          <w:instrText xml:space="preserve"> PAGEREF _Toc8600 \h </w:instrText>
        </w:r>
        <w:r>
          <w:fldChar w:fldCharType="separate"/>
        </w:r>
        <w:r>
          <w:t>81</w:t>
        </w:r>
        <w:r>
          <w:fldChar w:fldCharType="end"/>
        </w:r>
      </w:hyperlink>
    </w:p>
    <w:p>
      <w:pPr>
        <w:pStyle w:val="TOC1"/>
        <w:tabs>
          <w:tab w:val="right" w:leader="dot" w:pos="8306"/>
        </w:tabs>
      </w:pPr>
      <w:hyperlink w:anchor="_Toc4629" w:history="1">
        <w:r>
          <w:rPr>
            <w:rFonts w:ascii="仿宋" w:eastAsia="仿宋" w:hAnsi="仿宋" w:cs="仿宋" w:hint="eastAsia"/>
            <w:lang w:eastAsia="zh-CN"/>
          </w:rPr>
          <w:t>十六、利益相关者分析与沟通计划</w:t>
        </w:r>
        <w:r>
          <w:tab/>
        </w:r>
        <w:r>
          <w:fldChar w:fldCharType="begin"/>
        </w:r>
        <w:r>
          <w:instrText xml:space="preserve"> PAGEREF _Toc4629 \h </w:instrText>
        </w:r>
        <w:r>
          <w:fldChar w:fldCharType="separate"/>
        </w:r>
        <w:r>
          <w:t>83</w:t>
        </w:r>
        <w:r>
          <w:fldChar w:fldCharType="end"/>
        </w:r>
      </w:hyperlink>
    </w:p>
    <w:p>
      <w:pPr>
        <w:pStyle w:val="TOC2"/>
        <w:tabs>
          <w:tab w:val="right" w:leader="dot" w:pos="8306"/>
        </w:tabs>
      </w:pPr>
      <w:hyperlink w:anchor="_Toc27666" w:history="1">
        <w:r>
          <w:rPr>
            <w:rFonts w:ascii="仿宋" w:eastAsia="仿宋" w:hAnsi="仿宋" w:cs="仿宋" w:hint="eastAsia"/>
            <w:lang w:eastAsia="zh-CN"/>
          </w:rPr>
          <w:t>(一)、利益相关者分析</w:t>
        </w:r>
        <w:r>
          <w:tab/>
        </w:r>
        <w:r>
          <w:fldChar w:fldCharType="begin"/>
        </w:r>
        <w:r>
          <w:instrText xml:space="preserve"> PAGEREF _Toc27666 \h </w:instrText>
        </w:r>
        <w:r>
          <w:fldChar w:fldCharType="separate"/>
        </w:r>
        <w:r>
          <w:t>83</w:t>
        </w:r>
        <w:r>
          <w:fldChar w:fldCharType="end"/>
        </w:r>
      </w:hyperlink>
    </w:p>
    <w:p>
      <w:pPr>
        <w:pStyle w:val="TOC2"/>
        <w:tabs>
          <w:tab w:val="right" w:leader="dot" w:pos="8306"/>
        </w:tabs>
      </w:pPr>
      <w:hyperlink w:anchor="_Toc9841" w:history="1">
        <w:r>
          <w:rPr>
            <w:rFonts w:ascii="仿宋" w:eastAsia="仿宋" w:hAnsi="仿宋" w:cs="仿宋" w:hint="eastAsia"/>
            <w:lang w:eastAsia="zh-CN"/>
          </w:rPr>
          <w:t>(二)、沟通计划</w:t>
        </w:r>
        <w:r>
          <w:tab/>
        </w:r>
        <w:r>
          <w:fldChar w:fldCharType="begin"/>
        </w:r>
        <w:r>
          <w:instrText xml:space="preserve"> PAGEREF _Toc9841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6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340"/>
      <w:r>
        <w:rPr>
          <w:rFonts w:ascii="仿宋" w:eastAsia="仿宋" w:hAnsi="仿宋" w:cs="仿宋" w:hint="eastAsia"/>
          <w:sz w:val="28"/>
          <w:lang w:eastAsia="zh-CN"/>
        </w:rPr>
        <w:t>一、无电源手电筒项目选址可行性分析</w:t>
      </w:r>
      <w:bookmarkEnd w:id="2"/>
    </w:p>
    <w:p>
      <w:pPr>
        <w:pStyle w:val="Heading2"/>
        <w:rPr>
          <w:rFonts w:ascii="仿宋" w:eastAsia="仿宋" w:hAnsi="仿宋" w:cs="仿宋" w:hint="eastAsia"/>
          <w:lang w:eastAsia="zh-CN"/>
        </w:rPr>
      </w:pPr>
      <w:bookmarkStart w:id="3" w:name="_Toc26695"/>
      <w:r>
        <w:rPr>
          <w:rFonts w:ascii="仿宋" w:eastAsia="仿宋" w:hAnsi="仿宋" w:cs="仿宋" w:hint="eastAsia"/>
          <w:lang w:eastAsia="zh-CN"/>
        </w:rPr>
        <w:t>(一)、无电源手电筒项目选址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该无电源手电筒项目选址位于XX省XX市XX区XXX街道</w:t>
      </w:r>
    </w:p>
    <w:p>
      <w:pPr>
        <w:pStyle w:val="Heading2"/>
        <w:ind w:firstLine="560" w:firstLineChars="200"/>
        <w:rPr>
          <w:rFonts w:ascii="仿宋" w:eastAsia="仿宋" w:hAnsi="仿宋" w:cs="仿宋" w:hint="eastAsia"/>
          <w:sz w:val="28"/>
          <w:lang w:eastAsia="zh-CN"/>
        </w:rPr>
      </w:pPr>
      <w:bookmarkStart w:id="4" w:name="_Toc24683"/>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无电源手电筒项目的征地面积将根据无电源手电筒项目的实际规模和需求进行精确规划。具体面积XXX平方米，旨在确保无电源手电筒项目不仅能够满足当前的发展需求，还能够预留空间以适应未来的扩展。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净用地面积是在征地面积基础上去除不可利用面积后的实际可开发用地。具体面积XXX平方米，考虑到环保、交通、安全等多方面因素，以确保无电源手电筒项目在整体利用效率上达到最优。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无电源手电筒项目计划建设的建筑总规模具体面积XXX平方米。这一规模的确定综合考虑了无电源手电筒项目的性质、规模，以及城市规划的相关要求，确保建筑布局与周边环境协调一致。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绿地率是无电源手电筒项目用地中被规划为绿地的比例。具体面积XXX平方米，旨在通过合理规划绿地，改善无电源手电筒项目周边环境，提升居民生活质量，并符合城市整体绿化规划。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容积率是用地上可以建设的建筑总体积与用地面积之比。具体面积XXX，通过合理的容积率规划，确保无电源手电筒项目建筑规模与周边环境和谐共生。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无电源手电筒项目选址与当地城市规划相一致，具体面积XXX平方米。通过与城市规划部门深入沟通，确保无电源手电筒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无电源手电筒项目选址符合当地产业政策，具体面积XXX平方米。这包括无电源手电筒项目对当地经济的促进作用，以及对相关产业的带动效应，确保无电源手电筒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用地总体要求必须符合环保和可持续发展的原则，具体面积XXX平方米。通过采用绿色建筑设计、节能减排等措施，确保无电源手电筒项目在建设和运营过程中对环境的影响最小化，达到可持续发展的要求。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确保无电源手电筒项目选址具备必要的公共设施配套，具体面积XXX平方米。这包括交通便利性、教育、医疗等基础设施，以提高居民生活品质，使得无电源手电筒项目选址更具吸引力。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考虑用地总体要求对当地社会稳定性的影响，具体面积XXX平方米。通过深入了解当地社区反馈，确保无电源手电筒项目的选址和建设过程对当地社会和谐稳定产生积极作用。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无电源手电筒项目选址不仅符合法规和规划，还在实际操作中具有可行性。这一全面规划将为无电源手电筒项目的成功实施提供坚实的基础，确保无电源手电筒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078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电源手电筒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无电源手电筒项目的设备规划和空间设计中，我们将采取灵活设备布局的措施。设备布局将根据实际需求进行灵活设计，避免不必要的浪费。通过合理规划设备摆放位置，我们将提高设备的利用率，减少设备间距，以确保无电源手电筒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无电源手电筒项目内部引入共享设施的概念，例如共享会议室、办公区等。通过这种方式，我们可以减少对资源的重复建设，提高资源共享效率，从而减小无电源手电筒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8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无电源手电筒项目的总图布置中，我们将不同功能区域进行明确的规划，以最大程度满足无电源手电筒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6831"/>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无电源手电筒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无电源手电筒项目对环境的影响是综合评价的重要因素之一。我们将详细考虑选址周边的自然环境、生态保护区、水源地等情况，确保无电源手电筒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对选址的评价还需充分考虑当地政府的产业政策和法规。我们将详细了解无电源手电筒项目所在地的相关政策，确保无电源手电筒项目的规划和运营与当地法规相符，降低不必要的法律风险。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考虑到社会稳定性对企业运营的重要性，我们将评估选址地区的社会安全情况、劳工关系、社区反馈等方面，以确保无电源手电筒项目的建设和运营不会受到社会稳定性的负面影响。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最后，我们将综合考虑用地成本，包括土地购置费用、土地开发成本等。通过对用地成本的详细评估，我们能够做出更为精确的经济效益分析，为无电源手电筒项目的投资决策提供有力支持。</w:t>
      </w:r>
    </w:p>
    <w:p>
      <w:pPr>
        <w:pStyle w:val="Heading1"/>
        <w:ind w:firstLine="560" w:firstLineChars="200"/>
        <w:rPr>
          <w:rFonts w:ascii="仿宋" w:eastAsia="仿宋" w:hAnsi="仿宋" w:cs="仿宋" w:hint="eastAsia"/>
          <w:sz w:val="28"/>
          <w:lang w:eastAsia="zh-CN"/>
        </w:rPr>
      </w:pPr>
      <w:bookmarkStart w:id="8" w:name="_Toc18673"/>
      <w:r>
        <w:rPr>
          <w:rFonts w:ascii="仿宋" w:eastAsia="仿宋" w:hAnsi="仿宋" w:cs="仿宋" w:hint="eastAsia"/>
          <w:sz w:val="28"/>
          <w:lang w:eastAsia="zh-CN"/>
        </w:rPr>
        <w:t>二、无电源手电筒项目绩效评估</w:t>
      </w:r>
      <w:bookmarkEnd w:id="8"/>
    </w:p>
    <w:p>
      <w:pPr>
        <w:pStyle w:val="Heading2"/>
        <w:rPr>
          <w:rFonts w:ascii="仿宋" w:eastAsia="仿宋" w:hAnsi="仿宋" w:cs="仿宋" w:hint="eastAsia"/>
          <w:lang w:eastAsia="zh-CN"/>
        </w:rPr>
      </w:pPr>
      <w:bookmarkStart w:id="9" w:name="_Toc2091"/>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无电源手电筒项目中，我们设计了一套全面的绩效评估指标，以确保无电源手电筒项目的可控和成功交付。这些指标跨足无电源手电筒项目目标、成本、进度和质量等多个维度，为我们提供了全面洞察无电源手电筒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目标达成率是我们关注的首要指标。我们设定了明确的目标，并通过定期监测和评估，迅速发现并应对潜在的目标偏差。这为无电源手电筒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成本绩效是另一个核心关注点。通过实际成本与预算成本的对比分析，我们深入了解成本差异的原因，及时调整资源分配，保持无电源手电筒项目在经济效益方面的合理水平。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进度作为关键的绩效指标之一，得到了精心的关注。我们制定了详细的无电源手电筒项目进度计划，并设立了进度符合度指标，确保实际进度与计划进度保持一致。这使我们能够快速发现和解决潜在的进度问题，保持无电源手电筒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无电源手电筒项目绩效的不可或缺的一环。我们引入了一系列的质量标准和客户满意度指标，以确保无电源手电筒项目交付的成果在质量上达到或超越预期水平。通过持续监测这些指标，我们努力提升无电源手电筒项目整体质量水平，为无电源手电筒项目的成功交付提供有力保障。通过这些科学且全面的绩效评估，我们能够更好地引导无电源手电筒项目的持续改进，确保无电源手电筒项目目标的顺利达成。</w:t>
      </w:r>
    </w:p>
    <w:p>
      <w:pPr>
        <w:pStyle w:val="Heading2"/>
        <w:ind w:firstLine="560" w:firstLineChars="200"/>
        <w:rPr>
          <w:rFonts w:ascii="仿宋" w:eastAsia="仿宋" w:hAnsi="仿宋" w:cs="仿宋" w:hint="eastAsia"/>
          <w:sz w:val="28"/>
          <w:lang w:eastAsia="zh-CN"/>
        </w:rPr>
      </w:pPr>
      <w:bookmarkStart w:id="10" w:name="_Toc31810"/>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绩效评估是无电源手电筒项目中的关键环节，为确保无电源手电筒项目达到预期目标，我们采用了多层次、多维度的绩效评估方法。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无电源手电筒项目的战略目标对齐，确保每个决策和行动都与无电源手电筒项目整体目标保持一致。团队会定期召开战略对齐会议，审视当前工作与无电源手电筒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无电源手电筒项目进度、质量、成本和风险等方面。这些指标通过数据收集和分析，为无电源手电筒项目管理团队提供了客观的评估依据。例如，我们通过无电源手电筒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绩效评估不仅仅停留在无电源手电筒项目内部，还考虑了无电源手电筒项目对外部环境的影响。我们定期进行干系人满意度调查，以了解各利益相关方对无电源手电筒项目的期望和满意度，并及时做出调整。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这种多层次、多角度的绩效评估方法，使得我们能够全面了解无电源手电筒项目的运行状态，及时做出调整，确保无电源手电筒项目在不断变化的环境中保持稳健前行。</w:t>
      </w:r>
    </w:p>
    <w:p>
      <w:pPr>
        <w:pStyle w:val="Heading2"/>
        <w:ind w:firstLine="560" w:firstLineChars="200"/>
        <w:rPr>
          <w:rFonts w:ascii="仿宋" w:eastAsia="仿宋" w:hAnsi="仿宋" w:cs="仿宋" w:hint="eastAsia"/>
          <w:sz w:val="28"/>
          <w:lang w:eastAsia="zh-CN"/>
        </w:rPr>
      </w:pPr>
      <w:bookmarkStart w:id="11" w:name="_Toc14878"/>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为了确保无电源手电筒项目的有效管理和不断优化，我们采用了精心设计的绩效评估周期。这个周期旨在实现灵活、实时和全面的评估，以适应无电源手电筒项目执行中的各种挑战。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无电源手电筒项目的不同需求，分为短期、中期和长期。短期评估关注每个迭代或工作周期，以及时发现和解决当前任务中的问题。中期评估涵盖几个迭代，深入了解整体无电源手电筒项目的趋势和性能。长期评估则着眼于整个无电源手电筒项目阶段，确保无电源手电筒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无电源手电筒项目管理工具和协作平台，团队成员能够随时更新和分享无电源手电筒项目数据。这种实时性的反馈机制使我们能够及时察觉潜在问题，快速调整，保持无电源手电筒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无电源手电筒项目的决策制定密不可分。每个周期的无电源手电筒项目回顾会议成为集体总结经验、识别问题深层次原因并找到创新解决方案的平台。这种定期的反思与调整机制使无电源手电筒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5559"/>
      <w:r>
        <w:rPr>
          <w:rFonts w:ascii="仿宋" w:eastAsia="仿宋" w:hAnsi="仿宋" w:cs="仿宋" w:hint="eastAsia"/>
          <w:sz w:val="28"/>
          <w:lang w:eastAsia="zh-CN"/>
        </w:rPr>
        <w:t>三、无电源手电筒项目概论</w:t>
      </w:r>
      <w:bookmarkEnd w:id="12"/>
    </w:p>
    <w:p>
      <w:pPr>
        <w:pStyle w:val="Heading2"/>
        <w:rPr>
          <w:rFonts w:ascii="仿宋" w:eastAsia="仿宋" w:hAnsi="仿宋" w:cs="仿宋" w:hint="eastAsia"/>
          <w:lang w:eastAsia="zh-CN"/>
        </w:rPr>
      </w:pPr>
      <w:bookmarkStart w:id="13" w:name="_Toc26545"/>
      <w:r>
        <w:rPr>
          <w:rFonts w:ascii="仿宋" w:eastAsia="仿宋" w:hAnsi="仿宋" w:cs="仿宋" w:hint="eastAsia"/>
          <w:lang w:eastAsia="zh-CN"/>
        </w:rPr>
        <w:t>(一)、无电源手电筒项目概况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起源追溯至对市场的深入洞察。市场的不断演变与变革为无电源手电筒项目提供了难得的机遇。当前市场存在的需求缺口和变革的大环境共同构成了无电源手电筒项目的背景。这个无电源手电筒项目旨在充分利用市场机遇，填补行业中尚未满足的需求，为客户提供全新的解决方案。市场的变革和需求的增长使得这个无电源手电筒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无电源手电筒项目名称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正式命名为无电源手电筒。这个名称不仅仅是一个标识，更代表了无电源手电筒项目的核心理念和愿景。它蕴含着无电源手电筒项目所要解决问题的关键字，具有强烈的表达和辨识度，为无电源手电筒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无电源手电筒项目目标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核心目标是提供一种全新、高效的解决方案，满足客户日益增长的需求。无电源手电筒项目追求的不仅仅是满足市场需求，更是在市场中获得卓越的竞争优势。通过不断提升产品或服务的质量和创新水平，无电源手电筒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无电源手电筒项目范围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全面涵盖了产品研发、制造、市场推广和售后服务，确保从产品设计到最终用户体验的全方位关注。这一全面的无电源手电筒项目范围是为了确保无电源手电筒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无电源手电筒项目时间表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无电源手电筒项目计划在未来18个月内完成，包括研发、测试、市场试点和正式推出等不同阶段。这个时间表的合理设计是为了确保无电源手电筒项目各个阶段的顺利推进，以便按时交付高质量的成果。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无电源手电筒项目预算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总预算估算为XX百万美元，主要分配在研发、市场推广、人员培训和运营等方面。这一充足的预算为无电源手电筒项目提供了充足的资源，确保无电源手电筒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无电源手电筒项目风险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可能面临的风险包括市场接受度低、技术难题、竞争激烈等。无电源手电筒项目团队已经制定了相应的风险应对计划，通过前瞻性的风险管理，确保无电源手电筒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无电源手电筒项目团队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无电源手电筒项目汇聚了一支经验丰富、多领域专业素养的核心团队，确保无电源手电筒项目在各个方面都能拥有高水平的执行力。团队的协同作战是无电源手电筒项目成功的关键因素之一。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1.9 无电源手电筒项目背景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无电源手电筒项目的背景根植于市场对更高效、创新产品的渴望，同时也受到科技发展对行业格局的深刻改变的影响。这为无电源手电筒项目提供了广阔的发展空间和市场需求。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无电源手电筒项目现状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截至目前，无电源手电筒项目已完成市场调研和技术验证，取得了初步的成功。这为无电源手电筒项目在未来的发展奠定了坚实的基础，为更远大的目标打下了坚实的基石。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6210"/>
      <w:r>
        <w:rPr>
          <w:rFonts w:ascii="仿宋" w:eastAsia="仿宋" w:hAnsi="仿宋" w:cs="仿宋" w:hint="eastAsia"/>
          <w:sz w:val="28"/>
          <w:lang w:eastAsia="zh-CN"/>
        </w:rPr>
        <w:t>(二)、无电源手电筒项目目标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keyword》无电源手电筒项目首要业务目标是在市场中占据有利地位，实现产品/服务的成功推广和销售。通过不断提升产品质量、创新性，无电源手电筒项目追求成为行业中的领导者，赢得更多客户的青睐。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在科技迅速发展的时代，无电源手电筒项目着眼于技术创新。通过持续的研发和技术升级，无电源手电筒项目旨在推出更具创新性的产品或服务，以满足市场对新鲜、先进解决方案的需求。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为了建立可持续的客户关系，无电源手电筒项目设定了客户满意度目标。通过提供卓越的产品质量和优质的客户服务，无电源手电筒项目追求赢得客户的信任和忠诚度，确保他们的满意度达到行业领先水平。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无电源手电筒项目注重社会责任和可持续发展。通过实施环保、社会责任无电源手电筒项目，无电源手电筒项目致力于在经济发展的同时保护环境，促进社会公平，实现可持续经营。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无电源手电筒项目的团队是实现目标的核心驱动力。因此，无电源手电筒项目设定了团队发展目标，包括提升团队成员的专业技能、培养领导力，以及搭建协同高效的团队工作氛围。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1667"/>
      <w:r>
        <w:rPr>
          <w:rFonts w:ascii="仿宋" w:eastAsia="仿宋" w:hAnsi="仿宋" w:cs="仿宋" w:hint="eastAsia"/>
          <w:sz w:val="28"/>
          <w:lang w:eastAsia="zh-CN"/>
        </w:rPr>
        <w:t>(三)、无电源手电筒项目提出的理由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无电源手电筒项目提出的理由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提出源于对市场机遇的深刻洞察。当前市场中存在的需求缺口和行业发展趋势表明，有巨大的商业机会等待被开发。通过准确捕捉市场机遇，无电源手电筒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理念基于对技术创新的信仰。通过持续的研发和技术投入，无电源手电筒项目有望推出更具创新性的产品或服务。在科技飞速发展的当下，无电源手电筒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无电源手电筒项目的提出是为了增强企业的行业竞争力。通过提升产品或服务的质量和独特性，无电源手电筒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响应了消费者需求的变化。随着社会和科技的不断发展，消费者对产品和服务的需求也在发生变化。通过深入了解并及时回应消费者的新需求，无电源手电筒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无电源手电筒项目的提出是企业战略发展规划的一部分。在面对日益激烈的市场竞争和不断变化的商业环境中，无电源手电筒项目作为企业战略的一环，旨在为企业开辟新的增长领域，巩固企业在行业中的地位。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提出不仅仅是基于商业考量，还注重社会责任。通过推出环保、社会责任等方面的无电源手电筒项目，无电源手电筒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无电源手电筒项目的提出反映了对利益相关者期望的关注。包括客户、员工、投资者等利益相关者在企业发展中都有着各自的期望，无电源手电筒项目力求在满足这些期望的同时，取得更大的共赢。</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https://d.book118.com/266102211200010102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9B7953"/>
    <w:rsid w:val="3D9B79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610221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2024-03-04T07:16:00Z</dcterms:created>
  <dcterms:modified xsi:type="dcterms:W3CDTF">2024-03-04T07:17:12Z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772AEBA3F1BD4D51A9A5A23E058B33B5_11</vt:lpwstr>
  </property>
  <property fmtid="{D5CDD505-2E9C-101B-9397-08002B2CF9AE}" pid="3" name="KSOProductBuildVer">
    <vt:lpwstr>2052-12.1.0.16388</vt:lpwstr>
  </property>
</Properties>
</file>