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合成材料阻燃剂项目规划设计方案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88" w:history="1">
        <w:r>
          <w:rPr>
            <w:rFonts w:ascii="仿宋" w:eastAsia="仿宋" w:hAnsi="仿宋" w:cs="仿宋" w:hint="eastAsia"/>
            <w:lang w:eastAsia="zh-CN"/>
          </w:rPr>
          <w:t>序言</w:t>
        </w:r>
        <w:r>
          <w:tab/>
        </w:r>
        <w:r>
          <w:fldChar w:fldCharType="begin"/>
        </w:r>
        <w:r>
          <w:instrText xml:space="preserve"> PAGEREF _Toc18588 \h </w:instrText>
        </w:r>
        <w:r>
          <w:fldChar w:fldCharType="separate"/>
        </w:r>
        <w:r>
          <w:t>3</w:t>
        </w:r>
        <w:r>
          <w:fldChar w:fldCharType="end"/>
        </w:r>
      </w:hyperlink>
    </w:p>
    <w:p>
      <w:pPr>
        <w:pStyle w:val="TOC1"/>
        <w:tabs>
          <w:tab w:val="right" w:leader="dot" w:pos="8306"/>
        </w:tabs>
      </w:pPr>
      <w:hyperlink w:anchor="_Toc18677" w:history="1">
        <w:r>
          <w:rPr>
            <w:rFonts w:ascii="仿宋" w:eastAsia="仿宋" w:hAnsi="仿宋" w:cs="仿宋" w:hint="eastAsia"/>
            <w:lang w:eastAsia="zh-CN"/>
          </w:rPr>
          <w:t>一、产品规划分析</w:t>
        </w:r>
        <w:r>
          <w:tab/>
        </w:r>
        <w:r>
          <w:fldChar w:fldCharType="begin"/>
        </w:r>
        <w:r>
          <w:instrText xml:space="preserve"> PAGEREF _Toc18677 \h </w:instrText>
        </w:r>
        <w:r>
          <w:fldChar w:fldCharType="separate"/>
        </w:r>
        <w:r>
          <w:t>3</w:t>
        </w:r>
        <w:r>
          <w:fldChar w:fldCharType="end"/>
        </w:r>
      </w:hyperlink>
    </w:p>
    <w:p>
      <w:pPr>
        <w:pStyle w:val="TOC2"/>
        <w:tabs>
          <w:tab w:val="right" w:leader="dot" w:pos="8306"/>
        </w:tabs>
      </w:pPr>
      <w:hyperlink w:anchor="_Toc28284" w:history="1">
        <w:r>
          <w:rPr>
            <w:rFonts w:ascii="仿宋" w:eastAsia="仿宋" w:hAnsi="仿宋" w:cs="仿宋" w:hint="eastAsia"/>
            <w:lang w:eastAsia="zh-CN"/>
          </w:rPr>
          <w:t>(一)、产品规划</w:t>
        </w:r>
        <w:r>
          <w:tab/>
        </w:r>
        <w:r>
          <w:fldChar w:fldCharType="begin"/>
        </w:r>
        <w:r>
          <w:instrText xml:space="preserve"> PAGEREF _Toc28284 \h </w:instrText>
        </w:r>
        <w:r>
          <w:fldChar w:fldCharType="separate"/>
        </w:r>
        <w:r>
          <w:t>3</w:t>
        </w:r>
        <w:r>
          <w:fldChar w:fldCharType="end"/>
        </w:r>
      </w:hyperlink>
    </w:p>
    <w:p>
      <w:pPr>
        <w:pStyle w:val="TOC2"/>
        <w:tabs>
          <w:tab w:val="right" w:leader="dot" w:pos="8306"/>
        </w:tabs>
      </w:pPr>
      <w:hyperlink w:anchor="_Toc27045" w:history="1">
        <w:r>
          <w:rPr>
            <w:rFonts w:ascii="仿宋" w:eastAsia="仿宋" w:hAnsi="仿宋" w:cs="仿宋" w:hint="eastAsia"/>
            <w:lang w:eastAsia="zh-CN"/>
          </w:rPr>
          <w:t>(二)、建设规模</w:t>
        </w:r>
        <w:r>
          <w:tab/>
        </w:r>
        <w:r>
          <w:fldChar w:fldCharType="begin"/>
        </w:r>
        <w:r>
          <w:instrText xml:space="preserve"> PAGEREF _Toc27045 \h </w:instrText>
        </w:r>
        <w:r>
          <w:fldChar w:fldCharType="separate"/>
        </w:r>
        <w:r>
          <w:t>4</w:t>
        </w:r>
        <w:r>
          <w:fldChar w:fldCharType="end"/>
        </w:r>
      </w:hyperlink>
    </w:p>
    <w:p>
      <w:pPr>
        <w:pStyle w:val="TOC1"/>
        <w:tabs>
          <w:tab w:val="right" w:leader="dot" w:pos="8306"/>
        </w:tabs>
      </w:pPr>
      <w:hyperlink w:anchor="_Toc22180" w:history="1">
        <w:r>
          <w:rPr>
            <w:rFonts w:ascii="仿宋" w:eastAsia="仿宋" w:hAnsi="仿宋" w:cs="仿宋" w:hint="eastAsia"/>
            <w:lang w:eastAsia="zh-CN"/>
          </w:rPr>
          <w:t>二、合成材料阻燃剂项目可持续发展</w:t>
        </w:r>
        <w:r>
          <w:tab/>
        </w:r>
        <w:r>
          <w:fldChar w:fldCharType="begin"/>
        </w:r>
        <w:r>
          <w:instrText xml:space="preserve"> PAGEREF _Toc22180 \h </w:instrText>
        </w:r>
        <w:r>
          <w:fldChar w:fldCharType="separate"/>
        </w:r>
        <w:r>
          <w:t>5</w:t>
        </w:r>
        <w:r>
          <w:fldChar w:fldCharType="end"/>
        </w:r>
      </w:hyperlink>
    </w:p>
    <w:p>
      <w:pPr>
        <w:pStyle w:val="TOC2"/>
        <w:tabs>
          <w:tab w:val="right" w:leader="dot" w:pos="8306"/>
        </w:tabs>
      </w:pPr>
      <w:hyperlink w:anchor="_Toc20265" w:history="1">
        <w:r>
          <w:rPr>
            <w:rFonts w:ascii="仿宋" w:eastAsia="仿宋" w:hAnsi="仿宋" w:cs="仿宋" w:hint="eastAsia"/>
            <w:lang w:eastAsia="zh-CN"/>
          </w:rPr>
          <w:t>(一)、可持续战略与实践</w:t>
        </w:r>
        <w:r>
          <w:tab/>
        </w:r>
        <w:r>
          <w:fldChar w:fldCharType="begin"/>
        </w:r>
        <w:r>
          <w:instrText xml:space="preserve"> PAGEREF _Toc20265 \h </w:instrText>
        </w:r>
        <w:r>
          <w:fldChar w:fldCharType="separate"/>
        </w:r>
        <w:r>
          <w:t>5</w:t>
        </w:r>
        <w:r>
          <w:fldChar w:fldCharType="end"/>
        </w:r>
      </w:hyperlink>
    </w:p>
    <w:p>
      <w:pPr>
        <w:pStyle w:val="TOC2"/>
        <w:tabs>
          <w:tab w:val="right" w:leader="dot" w:pos="8306"/>
        </w:tabs>
      </w:pPr>
      <w:hyperlink w:anchor="_Toc22083" w:history="1">
        <w:r>
          <w:rPr>
            <w:rFonts w:ascii="仿宋" w:eastAsia="仿宋" w:hAnsi="仿宋" w:cs="仿宋" w:hint="eastAsia"/>
            <w:lang w:eastAsia="zh-CN"/>
          </w:rPr>
          <w:t>(二)、环保与社会责任</w:t>
        </w:r>
        <w:r>
          <w:tab/>
        </w:r>
        <w:r>
          <w:fldChar w:fldCharType="begin"/>
        </w:r>
        <w:r>
          <w:instrText xml:space="preserve"> PAGEREF _Toc22083 \h </w:instrText>
        </w:r>
        <w:r>
          <w:fldChar w:fldCharType="separate"/>
        </w:r>
        <w:r>
          <w:t>6</w:t>
        </w:r>
        <w:r>
          <w:fldChar w:fldCharType="end"/>
        </w:r>
      </w:hyperlink>
    </w:p>
    <w:p>
      <w:pPr>
        <w:pStyle w:val="TOC1"/>
        <w:tabs>
          <w:tab w:val="right" w:leader="dot" w:pos="8306"/>
        </w:tabs>
      </w:pPr>
      <w:hyperlink w:anchor="_Toc8550" w:history="1">
        <w:r>
          <w:rPr>
            <w:rFonts w:ascii="仿宋" w:eastAsia="仿宋" w:hAnsi="仿宋" w:cs="仿宋" w:hint="eastAsia"/>
            <w:lang w:eastAsia="zh-CN"/>
          </w:rPr>
          <w:t>三、合成材料阻燃剂项目土建工程</w:t>
        </w:r>
        <w:r>
          <w:tab/>
        </w:r>
        <w:r>
          <w:fldChar w:fldCharType="begin"/>
        </w:r>
        <w:r>
          <w:instrText xml:space="preserve"> PAGEREF _Toc8550 \h </w:instrText>
        </w:r>
        <w:r>
          <w:fldChar w:fldCharType="separate"/>
        </w:r>
        <w:r>
          <w:t>7</w:t>
        </w:r>
        <w:r>
          <w:fldChar w:fldCharType="end"/>
        </w:r>
      </w:hyperlink>
    </w:p>
    <w:p>
      <w:pPr>
        <w:pStyle w:val="TOC2"/>
        <w:tabs>
          <w:tab w:val="right" w:leader="dot" w:pos="8306"/>
        </w:tabs>
      </w:pPr>
      <w:hyperlink w:anchor="_Toc18264" w:history="1">
        <w:r>
          <w:rPr>
            <w:rFonts w:ascii="仿宋" w:eastAsia="仿宋" w:hAnsi="仿宋" w:cs="仿宋" w:hint="eastAsia"/>
            <w:lang w:eastAsia="zh-CN"/>
          </w:rPr>
          <w:t>(一)、建筑工程设计原则</w:t>
        </w:r>
        <w:r>
          <w:tab/>
        </w:r>
        <w:r>
          <w:fldChar w:fldCharType="begin"/>
        </w:r>
        <w:r>
          <w:instrText xml:space="preserve"> PAGEREF _Toc18264 \h </w:instrText>
        </w:r>
        <w:r>
          <w:fldChar w:fldCharType="separate"/>
        </w:r>
        <w:r>
          <w:t>7</w:t>
        </w:r>
        <w:r>
          <w:fldChar w:fldCharType="end"/>
        </w:r>
      </w:hyperlink>
    </w:p>
    <w:p>
      <w:pPr>
        <w:pStyle w:val="TOC2"/>
        <w:tabs>
          <w:tab w:val="right" w:leader="dot" w:pos="8306"/>
        </w:tabs>
      </w:pPr>
      <w:hyperlink w:anchor="_Toc1383" w:history="1">
        <w:r>
          <w:rPr>
            <w:rFonts w:ascii="仿宋" w:eastAsia="仿宋" w:hAnsi="仿宋" w:cs="仿宋" w:hint="eastAsia"/>
            <w:lang w:eastAsia="zh-CN"/>
          </w:rPr>
          <w:t>(二)、土建工程设计年限及安全等级</w:t>
        </w:r>
        <w:r>
          <w:tab/>
        </w:r>
        <w:r>
          <w:fldChar w:fldCharType="begin"/>
        </w:r>
        <w:r>
          <w:instrText xml:space="preserve"> PAGEREF _Toc1383 \h </w:instrText>
        </w:r>
        <w:r>
          <w:fldChar w:fldCharType="separate"/>
        </w:r>
        <w:r>
          <w:t>8</w:t>
        </w:r>
        <w:r>
          <w:fldChar w:fldCharType="end"/>
        </w:r>
      </w:hyperlink>
    </w:p>
    <w:p>
      <w:pPr>
        <w:pStyle w:val="TOC2"/>
        <w:tabs>
          <w:tab w:val="right" w:leader="dot" w:pos="8306"/>
        </w:tabs>
      </w:pPr>
      <w:hyperlink w:anchor="_Toc10680" w:history="1">
        <w:r>
          <w:rPr>
            <w:rFonts w:ascii="仿宋" w:eastAsia="仿宋" w:hAnsi="仿宋" w:cs="仿宋" w:hint="eastAsia"/>
            <w:lang w:eastAsia="zh-CN"/>
          </w:rPr>
          <w:t>(三)、建筑工程设计总体要求</w:t>
        </w:r>
        <w:r>
          <w:tab/>
        </w:r>
        <w:r>
          <w:fldChar w:fldCharType="begin"/>
        </w:r>
        <w:r>
          <w:instrText xml:space="preserve"> PAGEREF _Toc10680 \h </w:instrText>
        </w:r>
        <w:r>
          <w:fldChar w:fldCharType="separate"/>
        </w:r>
        <w:r>
          <w:t>9</w:t>
        </w:r>
        <w:r>
          <w:fldChar w:fldCharType="end"/>
        </w:r>
      </w:hyperlink>
    </w:p>
    <w:p>
      <w:pPr>
        <w:pStyle w:val="TOC2"/>
        <w:tabs>
          <w:tab w:val="right" w:leader="dot" w:pos="8306"/>
        </w:tabs>
      </w:pPr>
      <w:hyperlink w:anchor="_Toc5816" w:history="1">
        <w:r>
          <w:rPr>
            <w:rFonts w:ascii="仿宋" w:eastAsia="仿宋" w:hAnsi="仿宋" w:cs="仿宋" w:hint="eastAsia"/>
            <w:lang w:eastAsia="zh-CN"/>
          </w:rPr>
          <w:t>(四)、土建工程建设指标</w:t>
        </w:r>
        <w:r>
          <w:tab/>
        </w:r>
        <w:r>
          <w:fldChar w:fldCharType="begin"/>
        </w:r>
        <w:r>
          <w:instrText xml:space="preserve"> PAGEREF _Toc5816 \h </w:instrText>
        </w:r>
        <w:r>
          <w:fldChar w:fldCharType="separate"/>
        </w:r>
        <w:r>
          <w:t>10</w:t>
        </w:r>
        <w:r>
          <w:fldChar w:fldCharType="end"/>
        </w:r>
      </w:hyperlink>
    </w:p>
    <w:p>
      <w:pPr>
        <w:pStyle w:val="TOC1"/>
        <w:tabs>
          <w:tab w:val="right" w:leader="dot" w:pos="8306"/>
        </w:tabs>
      </w:pPr>
      <w:hyperlink w:anchor="_Toc8590" w:history="1">
        <w:r>
          <w:rPr>
            <w:rFonts w:ascii="仿宋" w:eastAsia="仿宋" w:hAnsi="仿宋" w:cs="仿宋" w:hint="eastAsia"/>
            <w:lang w:eastAsia="zh-CN"/>
          </w:rPr>
          <w:t>四、合成材料阻燃剂项目危机管理</w:t>
        </w:r>
        <w:r>
          <w:tab/>
        </w:r>
        <w:r>
          <w:fldChar w:fldCharType="begin"/>
        </w:r>
        <w:r>
          <w:instrText xml:space="preserve"> PAGEREF _Toc8590 \h </w:instrText>
        </w:r>
        <w:r>
          <w:fldChar w:fldCharType="separate"/>
        </w:r>
        <w:r>
          <w:t>10</w:t>
        </w:r>
        <w:r>
          <w:fldChar w:fldCharType="end"/>
        </w:r>
      </w:hyperlink>
    </w:p>
    <w:p>
      <w:pPr>
        <w:pStyle w:val="TOC2"/>
        <w:tabs>
          <w:tab w:val="right" w:leader="dot" w:pos="8306"/>
        </w:tabs>
      </w:pPr>
      <w:hyperlink w:anchor="_Toc11392" w:history="1">
        <w:r>
          <w:rPr>
            <w:rFonts w:ascii="仿宋" w:eastAsia="仿宋" w:hAnsi="仿宋" w:cs="仿宋" w:hint="eastAsia"/>
            <w:lang w:eastAsia="zh-CN"/>
          </w:rPr>
          <w:t>(一)、危机预警与识别</w:t>
        </w:r>
        <w:r>
          <w:tab/>
        </w:r>
        <w:r>
          <w:fldChar w:fldCharType="begin"/>
        </w:r>
        <w:r>
          <w:instrText xml:space="preserve"> PAGEREF _Toc11392 \h </w:instrText>
        </w:r>
        <w:r>
          <w:fldChar w:fldCharType="separate"/>
        </w:r>
        <w:r>
          <w:t>10</w:t>
        </w:r>
        <w:r>
          <w:fldChar w:fldCharType="end"/>
        </w:r>
      </w:hyperlink>
    </w:p>
    <w:p>
      <w:pPr>
        <w:pStyle w:val="TOC2"/>
        <w:tabs>
          <w:tab w:val="right" w:leader="dot" w:pos="8306"/>
        </w:tabs>
      </w:pPr>
      <w:hyperlink w:anchor="_Toc26233" w:history="1">
        <w:r>
          <w:rPr>
            <w:rFonts w:ascii="仿宋" w:eastAsia="仿宋" w:hAnsi="仿宋" w:cs="仿宋" w:hint="eastAsia"/>
            <w:lang w:eastAsia="zh-CN"/>
          </w:rPr>
          <w:t>(二)、危机应对与恢复</w:t>
        </w:r>
        <w:r>
          <w:tab/>
        </w:r>
        <w:r>
          <w:fldChar w:fldCharType="begin"/>
        </w:r>
        <w:r>
          <w:instrText xml:space="preserve"> PAGEREF _Toc26233 \h </w:instrText>
        </w:r>
        <w:r>
          <w:fldChar w:fldCharType="separate"/>
        </w:r>
        <w:r>
          <w:t>11</w:t>
        </w:r>
        <w:r>
          <w:fldChar w:fldCharType="end"/>
        </w:r>
      </w:hyperlink>
    </w:p>
    <w:p>
      <w:pPr>
        <w:pStyle w:val="TOC1"/>
        <w:tabs>
          <w:tab w:val="right" w:leader="dot" w:pos="8306"/>
        </w:tabs>
      </w:pPr>
      <w:hyperlink w:anchor="_Toc20625" w:history="1">
        <w:r>
          <w:rPr>
            <w:rFonts w:ascii="仿宋" w:eastAsia="仿宋" w:hAnsi="仿宋" w:cs="仿宋" w:hint="eastAsia"/>
            <w:lang w:eastAsia="zh-CN"/>
          </w:rPr>
          <w:t>五、合成材料阻燃剂项目建设单位说明</w:t>
        </w:r>
        <w:r>
          <w:tab/>
        </w:r>
        <w:r>
          <w:fldChar w:fldCharType="begin"/>
        </w:r>
        <w:r>
          <w:instrText xml:space="preserve"> PAGEREF _Toc20625 \h </w:instrText>
        </w:r>
        <w:r>
          <w:fldChar w:fldCharType="separate"/>
        </w:r>
        <w:r>
          <w:t>13</w:t>
        </w:r>
        <w:r>
          <w:fldChar w:fldCharType="end"/>
        </w:r>
      </w:hyperlink>
    </w:p>
    <w:p>
      <w:pPr>
        <w:pStyle w:val="TOC2"/>
        <w:tabs>
          <w:tab w:val="right" w:leader="dot" w:pos="8306"/>
        </w:tabs>
      </w:pPr>
      <w:hyperlink w:anchor="_Toc4337" w:history="1">
        <w:r>
          <w:rPr>
            <w:rFonts w:ascii="仿宋" w:eastAsia="仿宋" w:hAnsi="仿宋" w:cs="仿宋" w:hint="eastAsia"/>
            <w:lang w:eastAsia="zh-CN"/>
          </w:rPr>
          <w:t>(一)、合成材料阻燃剂项目承办单位基本情况</w:t>
        </w:r>
        <w:r>
          <w:tab/>
        </w:r>
        <w:r>
          <w:fldChar w:fldCharType="begin"/>
        </w:r>
        <w:r>
          <w:instrText xml:space="preserve"> PAGEREF _Toc4337 \h </w:instrText>
        </w:r>
        <w:r>
          <w:fldChar w:fldCharType="separate"/>
        </w:r>
        <w:r>
          <w:t>13</w:t>
        </w:r>
        <w:r>
          <w:fldChar w:fldCharType="end"/>
        </w:r>
      </w:hyperlink>
    </w:p>
    <w:p>
      <w:pPr>
        <w:pStyle w:val="TOC2"/>
        <w:tabs>
          <w:tab w:val="right" w:leader="dot" w:pos="8306"/>
        </w:tabs>
      </w:pPr>
      <w:hyperlink w:anchor="_Toc16323" w:history="1">
        <w:r>
          <w:rPr>
            <w:rFonts w:ascii="仿宋" w:eastAsia="仿宋" w:hAnsi="仿宋" w:cs="仿宋" w:hint="eastAsia"/>
            <w:lang w:eastAsia="zh-CN"/>
          </w:rPr>
          <w:t>(二)、公司经济效益分析</w:t>
        </w:r>
        <w:r>
          <w:tab/>
        </w:r>
        <w:r>
          <w:fldChar w:fldCharType="begin"/>
        </w:r>
        <w:r>
          <w:instrText xml:space="preserve"> PAGEREF _Toc16323 \h </w:instrText>
        </w:r>
        <w:r>
          <w:fldChar w:fldCharType="separate"/>
        </w:r>
        <w:r>
          <w:t>13</w:t>
        </w:r>
        <w:r>
          <w:fldChar w:fldCharType="end"/>
        </w:r>
      </w:hyperlink>
    </w:p>
    <w:p>
      <w:pPr>
        <w:pStyle w:val="TOC1"/>
        <w:tabs>
          <w:tab w:val="right" w:leader="dot" w:pos="8306"/>
        </w:tabs>
      </w:pPr>
      <w:hyperlink w:anchor="_Toc24490" w:history="1">
        <w:r>
          <w:rPr>
            <w:rFonts w:ascii="仿宋" w:eastAsia="仿宋" w:hAnsi="仿宋" w:cs="仿宋" w:hint="eastAsia"/>
            <w:lang w:eastAsia="zh-CN"/>
          </w:rPr>
          <w:t>六、合成材料阻燃剂项目选址可行性分析</w:t>
        </w:r>
        <w:r>
          <w:tab/>
        </w:r>
        <w:r>
          <w:fldChar w:fldCharType="begin"/>
        </w:r>
        <w:r>
          <w:instrText xml:space="preserve"> PAGEREF _Toc24490 \h </w:instrText>
        </w:r>
        <w:r>
          <w:fldChar w:fldCharType="separate"/>
        </w:r>
        <w:r>
          <w:t>14</w:t>
        </w:r>
        <w:r>
          <w:fldChar w:fldCharType="end"/>
        </w:r>
      </w:hyperlink>
    </w:p>
    <w:p>
      <w:pPr>
        <w:pStyle w:val="TOC2"/>
        <w:tabs>
          <w:tab w:val="right" w:leader="dot" w:pos="8306"/>
        </w:tabs>
      </w:pPr>
      <w:hyperlink w:anchor="_Toc18001" w:history="1">
        <w:r>
          <w:rPr>
            <w:rFonts w:ascii="仿宋" w:eastAsia="仿宋" w:hAnsi="仿宋" w:cs="仿宋" w:hint="eastAsia"/>
            <w:lang w:eastAsia="zh-CN"/>
          </w:rPr>
          <w:t>(一)、合成材料阻燃剂项目选址</w:t>
        </w:r>
        <w:r>
          <w:tab/>
        </w:r>
        <w:r>
          <w:fldChar w:fldCharType="begin"/>
        </w:r>
        <w:r>
          <w:instrText xml:space="preserve"> PAGEREF _Toc18001 \h </w:instrText>
        </w:r>
        <w:r>
          <w:fldChar w:fldCharType="separate"/>
        </w:r>
        <w:r>
          <w:t>14</w:t>
        </w:r>
        <w:r>
          <w:fldChar w:fldCharType="end"/>
        </w:r>
      </w:hyperlink>
    </w:p>
    <w:p>
      <w:pPr>
        <w:pStyle w:val="TOC2"/>
        <w:tabs>
          <w:tab w:val="right" w:leader="dot" w:pos="8306"/>
        </w:tabs>
      </w:pPr>
      <w:hyperlink w:anchor="_Toc7415" w:history="1">
        <w:r>
          <w:rPr>
            <w:rFonts w:ascii="仿宋" w:eastAsia="仿宋" w:hAnsi="仿宋" w:cs="仿宋" w:hint="eastAsia"/>
            <w:lang w:eastAsia="zh-CN"/>
          </w:rPr>
          <w:t>(二)、用地控制指标</w:t>
        </w:r>
        <w:r>
          <w:tab/>
        </w:r>
        <w:r>
          <w:fldChar w:fldCharType="begin"/>
        </w:r>
        <w:r>
          <w:instrText xml:space="preserve"> PAGEREF _Toc7415 \h </w:instrText>
        </w:r>
        <w:r>
          <w:fldChar w:fldCharType="separate"/>
        </w:r>
        <w:r>
          <w:t>14</w:t>
        </w:r>
        <w:r>
          <w:fldChar w:fldCharType="end"/>
        </w:r>
      </w:hyperlink>
    </w:p>
    <w:p>
      <w:pPr>
        <w:pStyle w:val="TOC2"/>
        <w:tabs>
          <w:tab w:val="right" w:leader="dot" w:pos="8306"/>
        </w:tabs>
      </w:pPr>
      <w:hyperlink w:anchor="_Toc8222" w:history="1">
        <w:r>
          <w:rPr>
            <w:rFonts w:ascii="仿宋" w:eastAsia="仿宋" w:hAnsi="仿宋" w:cs="仿宋" w:hint="eastAsia"/>
            <w:lang w:eastAsia="zh-CN"/>
          </w:rPr>
          <w:t>(三)、节约用地措施</w:t>
        </w:r>
        <w:r>
          <w:tab/>
        </w:r>
        <w:r>
          <w:fldChar w:fldCharType="begin"/>
        </w:r>
        <w:r>
          <w:instrText xml:space="preserve"> PAGEREF _Toc8222 \h </w:instrText>
        </w:r>
        <w:r>
          <w:fldChar w:fldCharType="separate"/>
        </w:r>
        <w:r>
          <w:t>16</w:t>
        </w:r>
        <w:r>
          <w:fldChar w:fldCharType="end"/>
        </w:r>
      </w:hyperlink>
    </w:p>
    <w:p>
      <w:pPr>
        <w:pStyle w:val="TOC2"/>
        <w:tabs>
          <w:tab w:val="right" w:leader="dot" w:pos="8306"/>
        </w:tabs>
      </w:pPr>
      <w:hyperlink w:anchor="_Toc19598" w:history="1">
        <w:r>
          <w:rPr>
            <w:rFonts w:ascii="仿宋" w:eastAsia="仿宋" w:hAnsi="仿宋" w:cs="仿宋" w:hint="eastAsia"/>
            <w:lang w:eastAsia="zh-CN"/>
          </w:rPr>
          <w:t>(四)、总图布置方案</w:t>
        </w:r>
        <w:r>
          <w:tab/>
        </w:r>
        <w:r>
          <w:fldChar w:fldCharType="begin"/>
        </w:r>
        <w:r>
          <w:instrText xml:space="preserve"> PAGEREF _Toc19598 \h </w:instrText>
        </w:r>
        <w:r>
          <w:fldChar w:fldCharType="separate"/>
        </w:r>
        <w:r>
          <w:t>17</w:t>
        </w:r>
        <w:r>
          <w:fldChar w:fldCharType="end"/>
        </w:r>
      </w:hyperlink>
    </w:p>
    <w:p>
      <w:pPr>
        <w:pStyle w:val="TOC2"/>
        <w:tabs>
          <w:tab w:val="right" w:leader="dot" w:pos="8306"/>
        </w:tabs>
      </w:pPr>
      <w:hyperlink w:anchor="_Toc1025" w:history="1">
        <w:r>
          <w:rPr>
            <w:rFonts w:ascii="仿宋" w:eastAsia="仿宋" w:hAnsi="仿宋" w:cs="仿宋" w:hint="eastAsia"/>
            <w:lang w:eastAsia="zh-CN"/>
          </w:rPr>
          <w:t>(五)、选址综合评价</w:t>
        </w:r>
        <w:r>
          <w:tab/>
        </w:r>
        <w:r>
          <w:fldChar w:fldCharType="begin"/>
        </w:r>
        <w:r>
          <w:instrText xml:space="preserve"> PAGEREF _Toc1025 \h </w:instrText>
        </w:r>
        <w:r>
          <w:fldChar w:fldCharType="separate"/>
        </w:r>
        <w:r>
          <w:t>19</w:t>
        </w:r>
        <w:r>
          <w:fldChar w:fldCharType="end"/>
        </w:r>
      </w:hyperlink>
    </w:p>
    <w:p>
      <w:pPr>
        <w:pStyle w:val="TOC1"/>
        <w:tabs>
          <w:tab w:val="right" w:leader="dot" w:pos="8306"/>
        </w:tabs>
      </w:pPr>
      <w:hyperlink w:anchor="_Toc19476" w:history="1">
        <w:r>
          <w:rPr>
            <w:rFonts w:ascii="仿宋" w:eastAsia="仿宋" w:hAnsi="仿宋" w:cs="仿宋" w:hint="eastAsia"/>
            <w:lang w:eastAsia="zh-CN"/>
          </w:rPr>
          <w:t>七、合成材料阻燃剂项目计划安排</w:t>
        </w:r>
        <w:r>
          <w:tab/>
        </w:r>
        <w:r>
          <w:fldChar w:fldCharType="begin"/>
        </w:r>
        <w:r>
          <w:instrText xml:space="preserve"> PAGEREF _Toc19476 \h </w:instrText>
        </w:r>
        <w:r>
          <w:fldChar w:fldCharType="separate"/>
        </w:r>
        <w:r>
          <w:t>20</w:t>
        </w:r>
        <w:r>
          <w:fldChar w:fldCharType="end"/>
        </w:r>
      </w:hyperlink>
    </w:p>
    <w:p>
      <w:pPr>
        <w:pStyle w:val="TOC2"/>
        <w:tabs>
          <w:tab w:val="right" w:leader="dot" w:pos="8306"/>
        </w:tabs>
      </w:pPr>
      <w:hyperlink w:anchor="_Toc31367" w:history="1">
        <w:r>
          <w:rPr>
            <w:rFonts w:ascii="仿宋" w:eastAsia="仿宋" w:hAnsi="仿宋" w:cs="仿宋" w:hint="eastAsia"/>
            <w:lang w:eastAsia="zh-CN"/>
          </w:rPr>
          <w:t>(一)、建设周期</w:t>
        </w:r>
        <w:r>
          <w:tab/>
        </w:r>
        <w:r>
          <w:fldChar w:fldCharType="begin"/>
        </w:r>
        <w:r>
          <w:instrText xml:space="preserve"> PAGEREF _Toc31367 \h </w:instrText>
        </w:r>
        <w:r>
          <w:fldChar w:fldCharType="separate"/>
        </w:r>
        <w:r>
          <w:t>20</w:t>
        </w:r>
        <w:r>
          <w:fldChar w:fldCharType="end"/>
        </w:r>
      </w:hyperlink>
    </w:p>
    <w:p>
      <w:pPr>
        <w:pStyle w:val="TOC2"/>
        <w:tabs>
          <w:tab w:val="right" w:leader="dot" w:pos="8306"/>
        </w:tabs>
      </w:pPr>
      <w:hyperlink w:anchor="_Toc9560" w:history="1">
        <w:r>
          <w:rPr>
            <w:rFonts w:ascii="仿宋" w:eastAsia="仿宋" w:hAnsi="仿宋" w:cs="仿宋" w:hint="eastAsia"/>
            <w:lang w:eastAsia="zh-CN"/>
          </w:rPr>
          <w:t>(二)、建设进度</w:t>
        </w:r>
        <w:r>
          <w:tab/>
        </w:r>
        <w:r>
          <w:fldChar w:fldCharType="begin"/>
        </w:r>
        <w:r>
          <w:instrText xml:space="preserve"> PAGEREF _Toc9560 \h </w:instrText>
        </w:r>
        <w:r>
          <w:fldChar w:fldCharType="separate"/>
        </w:r>
        <w:r>
          <w:t>21</w:t>
        </w:r>
        <w:r>
          <w:fldChar w:fldCharType="end"/>
        </w:r>
      </w:hyperlink>
    </w:p>
    <w:p>
      <w:pPr>
        <w:pStyle w:val="TOC2"/>
        <w:tabs>
          <w:tab w:val="right" w:leader="dot" w:pos="8306"/>
        </w:tabs>
      </w:pPr>
      <w:hyperlink w:anchor="_Toc25560" w:history="1">
        <w:r>
          <w:rPr>
            <w:rFonts w:ascii="仿宋" w:eastAsia="仿宋" w:hAnsi="仿宋" w:cs="仿宋" w:hint="eastAsia"/>
            <w:lang w:eastAsia="zh-CN"/>
          </w:rPr>
          <w:t>(三)、进度安排注意事项</w:t>
        </w:r>
        <w:r>
          <w:tab/>
        </w:r>
        <w:r>
          <w:fldChar w:fldCharType="begin"/>
        </w:r>
        <w:r>
          <w:instrText xml:space="preserve"> PAGEREF _Toc25560 \h </w:instrText>
        </w:r>
        <w:r>
          <w:fldChar w:fldCharType="separate"/>
        </w:r>
        <w:r>
          <w:t>22</w:t>
        </w:r>
        <w:r>
          <w:fldChar w:fldCharType="end"/>
        </w:r>
      </w:hyperlink>
    </w:p>
    <w:p>
      <w:pPr>
        <w:pStyle w:val="TOC2"/>
        <w:tabs>
          <w:tab w:val="right" w:leader="dot" w:pos="8306"/>
        </w:tabs>
      </w:pPr>
      <w:hyperlink w:anchor="_Toc1838" w:history="1">
        <w:r>
          <w:rPr>
            <w:rFonts w:ascii="仿宋" w:eastAsia="仿宋" w:hAnsi="仿宋" w:cs="仿宋" w:hint="eastAsia"/>
            <w:lang w:eastAsia="zh-CN"/>
          </w:rPr>
          <w:t>(四)、人力资源配置</w:t>
        </w:r>
        <w:r>
          <w:tab/>
        </w:r>
        <w:r>
          <w:fldChar w:fldCharType="begin"/>
        </w:r>
        <w:r>
          <w:instrText xml:space="preserve"> PAGEREF _Toc1838 \h </w:instrText>
        </w:r>
        <w:r>
          <w:fldChar w:fldCharType="separate"/>
        </w:r>
        <w:r>
          <w:t>23</w:t>
        </w:r>
        <w:r>
          <w:fldChar w:fldCharType="end"/>
        </w:r>
      </w:hyperlink>
    </w:p>
    <w:p>
      <w:pPr>
        <w:pStyle w:val="TOC1"/>
        <w:tabs>
          <w:tab w:val="right" w:leader="dot" w:pos="8306"/>
        </w:tabs>
      </w:pPr>
      <w:hyperlink w:anchor="_Toc28058" w:history="1">
        <w:r>
          <w:rPr>
            <w:rFonts w:ascii="仿宋" w:eastAsia="仿宋" w:hAnsi="仿宋" w:cs="仿宋" w:hint="eastAsia"/>
            <w:lang w:eastAsia="zh-CN"/>
          </w:rPr>
          <w:t>八、合成材料阻燃剂项目人力资源培养与发展</w:t>
        </w:r>
        <w:r>
          <w:tab/>
        </w:r>
        <w:r>
          <w:fldChar w:fldCharType="begin"/>
        </w:r>
        <w:r>
          <w:instrText xml:space="preserve"> PAGEREF _Toc28058 \h </w:instrText>
        </w:r>
        <w:r>
          <w:fldChar w:fldCharType="separate"/>
        </w:r>
        <w:r>
          <w:t>24</w:t>
        </w:r>
        <w:r>
          <w:fldChar w:fldCharType="end"/>
        </w:r>
      </w:hyperlink>
    </w:p>
    <w:p>
      <w:pPr>
        <w:pStyle w:val="TOC2"/>
        <w:tabs>
          <w:tab w:val="right" w:leader="dot" w:pos="8306"/>
        </w:tabs>
      </w:pPr>
      <w:hyperlink w:anchor="_Toc16958" w:history="1">
        <w:r>
          <w:rPr>
            <w:rFonts w:ascii="仿宋" w:eastAsia="仿宋" w:hAnsi="仿宋" w:cs="仿宋" w:hint="eastAsia"/>
            <w:lang w:eastAsia="zh-CN"/>
          </w:rPr>
          <w:t>(一)、人才需求与规划</w:t>
        </w:r>
        <w:r>
          <w:tab/>
        </w:r>
        <w:r>
          <w:fldChar w:fldCharType="begin"/>
        </w:r>
        <w:r>
          <w:instrText xml:space="preserve"> PAGEREF _Toc16958 \h </w:instrText>
        </w:r>
        <w:r>
          <w:fldChar w:fldCharType="separate"/>
        </w:r>
        <w:r>
          <w:t>24</w:t>
        </w:r>
        <w:r>
          <w:fldChar w:fldCharType="end"/>
        </w:r>
      </w:hyperlink>
    </w:p>
    <w:p>
      <w:pPr>
        <w:pStyle w:val="TOC2"/>
        <w:tabs>
          <w:tab w:val="right" w:leader="dot" w:pos="8306"/>
        </w:tabs>
      </w:pPr>
      <w:hyperlink w:anchor="_Toc260" w:history="1">
        <w:r>
          <w:rPr>
            <w:rFonts w:ascii="仿宋" w:eastAsia="仿宋" w:hAnsi="仿宋" w:cs="仿宋" w:hint="eastAsia"/>
            <w:lang w:eastAsia="zh-CN"/>
          </w:rPr>
          <w:t>(二)、培训与发展计划</w:t>
        </w:r>
        <w:r>
          <w:tab/>
        </w:r>
        <w:r>
          <w:fldChar w:fldCharType="begin"/>
        </w:r>
        <w:r>
          <w:instrText xml:space="preserve"> PAGEREF _Toc260 \h </w:instrText>
        </w:r>
        <w:r>
          <w:fldChar w:fldCharType="separate"/>
        </w:r>
        <w:r>
          <w:t>24</w:t>
        </w:r>
        <w:r>
          <w:fldChar w:fldCharType="end"/>
        </w:r>
      </w:hyperlink>
    </w:p>
    <w:p>
      <w:pPr>
        <w:pStyle w:val="TOC1"/>
        <w:tabs>
          <w:tab w:val="right" w:leader="dot" w:pos="8306"/>
        </w:tabs>
      </w:pPr>
      <w:hyperlink w:anchor="_Toc20816" w:history="1">
        <w:r>
          <w:rPr>
            <w:rFonts w:ascii="仿宋" w:eastAsia="仿宋" w:hAnsi="仿宋" w:cs="仿宋" w:hint="eastAsia"/>
            <w:lang w:eastAsia="zh-CN"/>
          </w:rPr>
          <w:t>九、合成材料阻燃剂项目投资规划</w:t>
        </w:r>
        <w:r>
          <w:tab/>
        </w:r>
        <w:r>
          <w:fldChar w:fldCharType="begin"/>
        </w:r>
        <w:r>
          <w:instrText xml:space="preserve"> PAGEREF _Toc20816 \h </w:instrText>
        </w:r>
        <w:r>
          <w:fldChar w:fldCharType="separate"/>
        </w:r>
        <w:r>
          <w:t>25</w:t>
        </w:r>
        <w:r>
          <w:fldChar w:fldCharType="end"/>
        </w:r>
      </w:hyperlink>
    </w:p>
    <w:p>
      <w:pPr>
        <w:pStyle w:val="TOC2"/>
        <w:tabs>
          <w:tab w:val="right" w:leader="dot" w:pos="8306"/>
        </w:tabs>
      </w:pPr>
      <w:hyperlink w:anchor="_Toc12932" w:history="1">
        <w:r>
          <w:rPr>
            <w:rFonts w:ascii="仿宋" w:eastAsia="仿宋" w:hAnsi="仿宋" w:cs="仿宋" w:hint="eastAsia"/>
            <w:lang w:eastAsia="zh-CN"/>
          </w:rPr>
          <w:t>(一)、合成材料阻燃剂项目总投资估算</w:t>
        </w:r>
        <w:r>
          <w:tab/>
        </w:r>
        <w:r>
          <w:fldChar w:fldCharType="begin"/>
        </w:r>
        <w:r>
          <w:instrText xml:space="preserve"> PAGEREF _Toc12932 \h </w:instrText>
        </w:r>
        <w:r>
          <w:fldChar w:fldCharType="separate"/>
        </w:r>
        <w:r>
          <w:t>25</w:t>
        </w:r>
        <w:r>
          <w:fldChar w:fldCharType="end"/>
        </w:r>
      </w:hyperlink>
    </w:p>
    <w:p>
      <w:pPr>
        <w:pStyle w:val="TOC2"/>
        <w:tabs>
          <w:tab w:val="right" w:leader="dot" w:pos="8306"/>
        </w:tabs>
      </w:pPr>
      <w:hyperlink w:anchor="_Toc28880" w:history="1">
        <w:r>
          <w:rPr>
            <w:rFonts w:ascii="仿宋" w:eastAsia="仿宋" w:hAnsi="仿宋" w:cs="仿宋" w:hint="eastAsia"/>
            <w:lang w:eastAsia="zh-CN"/>
          </w:rPr>
          <w:t>(二)、资金筹措</w:t>
        </w:r>
        <w:r>
          <w:tab/>
        </w:r>
        <w:r>
          <w:fldChar w:fldCharType="begin"/>
        </w:r>
        <w:r>
          <w:instrText xml:space="preserve"> PAGEREF _Toc28880 \h </w:instrText>
        </w:r>
        <w:r>
          <w:fldChar w:fldCharType="separate"/>
        </w:r>
        <w:r>
          <w:t>26</w:t>
        </w:r>
        <w:r>
          <w:fldChar w:fldCharType="end"/>
        </w:r>
      </w:hyperlink>
    </w:p>
    <w:p>
      <w:pPr>
        <w:pStyle w:val="TOC1"/>
        <w:tabs>
          <w:tab w:val="right" w:leader="dot" w:pos="8306"/>
        </w:tabs>
      </w:pPr>
      <w:hyperlink w:anchor="_Toc18343" w:history="1">
        <w:r>
          <w:rPr>
            <w:rFonts w:ascii="仿宋" w:eastAsia="仿宋" w:hAnsi="仿宋" w:cs="仿宋" w:hint="eastAsia"/>
            <w:lang w:eastAsia="zh-CN"/>
          </w:rPr>
          <w:t>十、生产安全保护</w:t>
        </w:r>
        <w:r>
          <w:tab/>
        </w:r>
        <w:r>
          <w:fldChar w:fldCharType="begin"/>
        </w:r>
        <w:r>
          <w:instrText xml:space="preserve"> PAGEREF _Toc18343 \h </w:instrText>
        </w:r>
        <w:r>
          <w:fldChar w:fldCharType="separate"/>
        </w:r>
        <w:r>
          <w:t>27</w:t>
        </w:r>
        <w:r>
          <w:fldChar w:fldCharType="end"/>
        </w:r>
      </w:hyperlink>
    </w:p>
    <w:p>
      <w:pPr>
        <w:pStyle w:val="TOC2"/>
        <w:tabs>
          <w:tab w:val="right" w:leader="dot" w:pos="8306"/>
        </w:tabs>
      </w:pPr>
      <w:hyperlink w:anchor="_Toc10146" w:history="1">
        <w:r>
          <w:rPr>
            <w:rFonts w:ascii="仿宋" w:eastAsia="仿宋" w:hAnsi="仿宋" w:cs="仿宋" w:hint="eastAsia"/>
            <w:lang w:eastAsia="zh-CN"/>
          </w:rPr>
          <w:t>(一)、消防安全</w:t>
        </w:r>
        <w:r>
          <w:tab/>
        </w:r>
        <w:r>
          <w:fldChar w:fldCharType="begin"/>
        </w:r>
        <w:r>
          <w:instrText xml:space="preserve"> PAGEREF _Toc10146 \h </w:instrText>
        </w:r>
        <w:r>
          <w:fldChar w:fldCharType="separate"/>
        </w:r>
        <w:r>
          <w:t>27</w:t>
        </w:r>
        <w:r>
          <w:fldChar w:fldCharType="end"/>
        </w:r>
      </w:hyperlink>
    </w:p>
    <w:p>
      <w:pPr>
        <w:pStyle w:val="TOC2"/>
        <w:tabs>
          <w:tab w:val="right" w:leader="dot" w:pos="8306"/>
        </w:tabs>
      </w:pPr>
      <w:hyperlink w:anchor="_Toc19743" w:history="1">
        <w:r>
          <w:rPr>
            <w:rFonts w:ascii="仿宋" w:eastAsia="仿宋" w:hAnsi="仿宋" w:cs="仿宋" w:hint="eastAsia"/>
            <w:lang w:eastAsia="zh-CN"/>
          </w:rPr>
          <w:t>(二)、防火防爆总图布置措施</w:t>
        </w:r>
        <w:r>
          <w:tab/>
        </w:r>
        <w:r>
          <w:fldChar w:fldCharType="begin"/>
        </w:r>
        <w:r>
          <w:instrText xml:space="preserve"> PAGEREF _Toc19743 \h </w:instrText>
        </w:r>
        <w:r>
          <w:fldChar w:fldCharType="separate"/>
        </w:r>
        <w:r>
          <w:t>29</w:t>
        </w:r>
        <w:r>
          <w:fldChar w:fldCharType="end"/>
        </w:r>
      </w:hyperlink>
    </w:p>
    <w:p>
      <w:pPr>
        <w:pStyle w:val="TOC2"/>
        <w:tabs>
          <w:tab w:val="right" w:leader="dot" w:pos="8306"/>
        </w:tabs>
      </w:pPr>
      <w:hyperlink w:anchor="_Toc29576" w:history="1">
        <w:r>
          <w:rPr>
            <w:rFonts w:ascii="仿宋" w:eastAsia="仿宋" w:hAnsi="仿宋" w:cs="仿宋" w:hint="eastAsia"/>
            <w:lang w:eastAsia="zh-CN"/>
          </w:rPr>
          <w:t>(三)、自然灾害防范措施</w:t>
        </w:r>
        <w:r>
          <w:tab/>
        </w:r>
        <w:r>
          <w:fldChar w:fldCharType="begin"/>
        </w:r>
        <w:r>
          <w:instrText xml:space="preserve"> PAGEREF _Toc29576 \h </w:instrText>
        </w:r>
        <w:r>
          <w:fldChar w:fldCharType="separate"/>
        </w:r>
        <w:r>
          <w:t>30</w:t>
        </w:r>
        <w:r>
          <w:fldChar w:fldCharType="end"/>
        </w:r>
      </w:hyperlink>
    </w:p>
    <w:p>
      <w:pPr>
        <w:pStyle w:val="TOC2"/>
        <w:tabs>
          <w:tab w:val="right" w:leader="dot" w:pos="8306"/>
        </w:tabs>
      </w:pPr>
      <w:hyperlink w:anchor="_Toc17951" w:history="1">
        <w:r>
          <w:rPr>
            <w:rFonts w:ascii="仿宋" w:eastAsia="仿宋" w:hAnsi="仿宋" w:cs="仿宋" w:hint="eastAsia"/>
            <w:lang w:eastAsia="zh-CN"/>
          </w:rPr>
          <w:t>(四)、安全色及安全标志使用要求</w:t>
        </w:r>
        <w:r>
          <w:tab/>
        </w:r>
        <w:r>
          <w:fldChar w:fldCharType="begin"/>
        </w:r>
        <w:r>
          <w:instrText xml:space="preserve"> PAGEREF _Toc17951 \h </w:instrText>
        </w:r>
        <w:r>
          <w:fldChar w:fldCharType="separate"/>
        </w:r>
        <w:r>
          <w:t>31</w:t>
        </w:r>
        <w:r>
          <w:fldChar w:fldCharType="end"/>
        </w:r>
      </w:hyperlink>
    </w:p>
    <w:p>
      <w:pPr>
        <w:pStyle w:val="TOC2"/>
        <w:tabs>
          <w:tab w:val="right" w:leader="dot" w:pos="8306"/>
        </w:tabs>
      </w:pPr>
      <w:hyperlink w:anchor="_Toc7577" w:history="1">
        <w:r>
          <w:rPr>
            <w:rFonts w:ascii="仿宋" w:eastAsia="仿宋" w:hAnsi="仿宋" w:cs="仿宋" w:hint="eastAsia"/>
            <w:lang w:eastAsia="zh-CN"/>
          </w:rPr>
          <w:t>(五)、防尘防毒措施</w:t>
        </w:r>
        <w:r>
          <w:tab/>
        </w:r>
        <w:r>
          <w:fldChar w:fldCharType="begin"/>
        </w:r>
        <w:r>
          <w:instrText xml:space="preserve"> PAGEREF _Toc7577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 w:history="1">
        <w:r>
          <w:rPr>
            <w:rFonts w:ascii="仿宋" w:eastAsia="仿宋" w:hAnsi="仿宋" w:cs="仿宋" w:hint="eastAsia"/>
            <w:lang w:eastAsia="zh-CN"/>
          </w:rPr>
          <w:t>(六)、防静电、触电防护及防雷措施</w:t>
        </w:r>
        <w:r>
          <w:tab/>
        </w:r>
        <w:r>
          <w:fldChar w:fldCharType="begin"/>
        </w:r>
        <w:r>
          <w:instrText xml:space="preserve"> PAGEREF _Toc1886 \h </w:instrText>
        </w:r>
        <w:r>
          <w:fldChar w:fldCharType="separate"/>
        </w:r>
        <w:r>
          <w:t>33</w:t>
        </w:r>
        <w:r>
          <w:fldChar w:fldCharType="end"/>
        </w:r>
      </w:hyperlink>
    </w:p>
    <w:p>
      <w:pPr>
        <w:pStyle w:val="TOC2"/>
        <w:tabs>
          <w:tab w:val="right" w:leader="dot" w:pos="8306"/>
        </w:tabs>
      </w:pPr>
      <w:hyperlink w:anchor="_Toc8098" w:history="1">
        <w:r>
          <w:rPr>
            <w:rFonts w:ascii="仿宋" w:eastAsia="仿宋" w:hAnsi="仿宋" w:cs="仿宋" w:hint="eastAsia"/>
            <w:lang w:eastAsia="zh-CN"/>
          </w:rPr>
          <w:t>(七)、机械设备安全保障措施</w:t>
        </w:r>
        <w:r>
          <w:tab/>
        </w:r>
        <w:r>
          <w:fldChar w:fldCharType="begin"/>
        </w:r>
        <w:r>
          <w:instrText xml:space="preserve"> PAGEREF _Toc8098 \h </w:instrText>
        </w:r>
        <w:r>
          <w:fldChar w:fldCharType="separate"/>
        </w:r>
        <w:r>
          <w:t>34</w:t>
        </w:r>
        <w:r>
          <w:fldChar w:fldCharType="end"/>
        </w:r>
      </w:hyperlink>
    </w:p>
    <w:p>
      <w:pPr>
        <w:pStyle w:val="TOC1"/>
        <w:tabs>
          <w:tab w:val="right" w:leader="dot" w:pos="8306"/>
        </w:tabs>
      </w:pPr>
      <w:hyperlink w:anchor="_Toc9098" w:history="1">
        <w:r>
          <w:rPr>
            <w:rFonts w:ascii="仿宋" w:eastAsia="仿宋" w:hAnsi="仿宋" w:cs="仿宋" w:hint="eastAsia"/>
            <w:lang w:eastAsia="zh-CN"/>
          </w:rPr>
          <w:t>十一、合成材料阻燃剂项目风险管理</w:t>
        </w:r>
        <w:r>
          <w:tab/>
        </w:r>
        <w:r>
          <w:fldChar w:fldCharType="begin"/>
        </w:r>
        <w:r>
          <w:instrText xml:space="preserve"> PAGEREF _Toc9098 \h </w:instrText>
        </w:r>
        <w:r>
          <w:fldChar w:fldCharType="separate"/>
        </w:r>
        <w:r>
          <w:t>35</w:t>
        </w:r>
        <w:r>
          <w:fldChar w:fldCharType="end"/>
        </w:r>
      </w:hyperlink>
    </w:p>
    <w:p>
      <w:pPr>
        <w:pStyle w:val="TOC2"/>
        <w:tabs>
          <w:tab w:val="right" w:leader="dot" w:pos="8306"/>
        </w:tabs>
      </w:pPr>
      <w:hyperlink w:anchor="_Toc2411" w:history="1">
        <w:r>
          <w:rPr>
            <w:rFonts w:ascii="仿宋" w:eastAsia="仿宋" w:hAnsi="仿宋" w:cs="仿宋" w:hint="eastAsia"/>
            <w:lang w:eastAsia="zh-CN"/>
          </w:rPr>
          <w:t>(一)、风险识别与评估</w:t>
        </w:r>
        <w:r>
          <w:tab/>
        </w:r>
        <w:r>
          <w:fldChar w:fldCharType="begin"/>
        </w:r>
        <w:r>
          <w:instrText xml:space="preserve"> PAGEREF _Toc2411 \h </w:instrText>
        </w:r>
        <w:r>
          <w:fldChar w:fldCharType="separate"/>
        </w:r>
        <w:r>
          <w:t>35</w:t>
        </w:r>
        <w:r>
          <w:fldChar w:fldCharType="end"/>
        </w:r>
      </w:hyperlink>
    </w:p>
    <w:p>
      <w:pPr>
        <w:pStyle w:val="TOC2"/>
        <w:tabs>
          <w:tab w:val="right" w:leader="dot" w:pos="8306"/>
        </w:tabs>
      </w:pPr>
      <w:hyperlink w:anchor="_Toc15340" w:history="1">
        <w:r>
          <w:rPr>
            <w:rFonts w:ascii="仿宋" w:eastAsia="仿宋" w:hAnsi="仿宋" w:cs="仿宋" w:hint="eastAsia"/>
            <w:lang w:eastAsia="zh-CN"/>
          </w:rPr>
          <w:t>(二)、风险应对策略</w:t>
        </w:r>
        <w:r>
          <w:tab/>
        </w:r>
        <w:r>
          <w:fldChar w:fldCharType="begin"/>
        </w:r>
        <w:r>
          <w:instrText xml:space="preserve"> PAGEREF _Toc15340 \h </w:instrText>
        </w:r>
        <w:r>
          <w:fldChar w:fldCharType="separate"/>
        </w:r>
        <w:r>
          <w:t>37</w:t>
        </w:r>
        <w:r>
          <w:fldChar w:fldCharType="end"/>
        </w:r>
      </w:hyperlink>
    </w:p>
    <w:p>
      <w:pPr>
        <w:pStyle w:val="TOC2"/>
        <w:tabs>
          <w:tab w:val="right" w:leader="dot" w:pos="8306"/>
        </w:tabs>
      </w:pPr>
      <w:hyperlink w:anchor="_Toc3373" w:history="1">
        <w:r>
          <w:rPr>
            <w:rFonts w:ascii="仿宋" w:eastAsia="仿宋" w:hAnsi="仿宋" w:cs="仿宋" w:hint="eastAsia"/>
            <w:lang w:eastAsia="zh-CN"/>
          </w:rPr>
          <w:t>(三)、风险监控与控制</w:t>
        </w:r>
        <w:r>
          <w:tab/>
        </w:r>
        <w:r>
          <w:fldChar w:fldCharType="begin"/>
        </w:r>
        <w:r>
          <w:instrText xml:space="preserve"> PAGEREF _Toc3373 \h </w:instrText>
        </w:r>
        <w:r>
          <w:fldChar w:fldCharType="separate"/>
        </w:r>
        <w:r>
          <w:t>38</w:t>
        </w:r>
        <w:r>
          <w:fldChar w:fldCharType="end"/>
        </w:r>
      </w:hyperlink>
    </w:p>
    <w:p>
      <w:pPr>
        <w:pStyle w:val="TOC1"/>
        <w:tabs>
          <w:tab w:val="right" w:leader="dot" w:pos="8306"/>
        </w:tabs>
      </w:pPr>
      <w:hyperlink w:anchor="_Toc24457" w:history="1">
        <w:r>
          <w:rPr>
            <w:rFonts w:ascii="仿宋" w:eastAsia="仿宋" w:hAnsi="仿宋" w:cs="仿宋" w:hint="eastAsia"/>
            <w:lang w:eastAsia="zh-CN"/>
          </w:rPr>
          <w:t>十二、合成材料阻燃剂项目财务管理</w:t>
        </w:r>
        <w:r>
          <w:tab/>
        </w:r>
        <w:r>
          <w:fldChar w:fldCharType="begin"/>
        </w:r>
        <w:r>
          <w:instrText xml:space="preserve"> PAGEREF _Toc24457 \h </w:instrText>
        </w:r>
        <w:r>
          <w:fldChar w:fldCharType="separate"/>
        </w:r>
        <w:r>
          <w:t>39</w:t>
        </w:r>
        <w:r>
          <w:fldChar w:fldCharType="end"/>
        </w:r>
      </w:hyperlink>
    </w:p>
    <w:p>
      <w:pPr>
        <w:pStyle w:val="TOC2"/>
        <w:tabs>
          <w:tab w:val="right" w:leader="dot" w:pos="8306"/>
        </w:tabs>
      </w:pPr>
      <w:hyperlink w:anchor="_Toc21702" w:history="1">
        <w:r>
          <w:rPr>
            <w:rFonts w:ascii="仿宋" w:eastAsia="仿宋" w:hAnsi="仿宋" w:cs="仿宋" w:hint="eastAsia"/>
            <w:lang w:eastAsia="zh-CN"/>
          </w:rPr>
          <w:t>(一)、资金需求大</w:t>
        </w:r>
        <w:r>
          <w:tab/>
        </w:r>
        <w:r>
          <w:fldChar w:fldCharType="begin"/>
        </w:r>
        <w:r>
          <w:instrText xml:space="preserve"> PAGEREF _Toc21702 \h </w:instrText>
        </w:r>
        <w:r>
          <w:fldChar w:fldCharType="separate"/>
        </w:r>
        <w:r>
          <w:t>39</w:t>
        </w:r>
        <w:r>
          <w:fldChar w:fldCharType="end"/>
        </w:r>
      </w:hyperlink>
    </w:p>
    <w:p>
      <w:pPr>
        <w:pStyle w:val="TOC2"/>
        <w:tabs>
          <w:tab w:val="right" w:leader="dot" w:pos="8306"/>
        </w:tabs>
      </w:pPr>
      <w:hyperlink w:anchor="_Toc13328" w:history="1">
        <w:r>
          <w:rPr>
            <w:rFonts w:ascii="仿宋" w:eastAsia="仿宋" w:hAnsi="仿宋" w:cs="仿宋" w:hint="eastAsia"/>
            <w:lang w:eastAsia="zh-CN"/>
          </w:rPr>
          <w:t>(二)、研发周期长</w:t>
        </w:r>
        <w:r>
          <w:tab/>
        </w:r>
        <w:r>
          <w:fldChar w:fldCharType="begin"/>
        </w:r>
        <w:r>
          <w:instrText xml:space="preserve"> PAGEREF _Toc13328 \h </w:instrText>
        </w:r>
        <w:r>
          <w:fldChar w:fldCharType="separate"/>
        </w:r>
        <w:r>
          <w:t>40</w:t>
        </w:r>
        <w:r>
          <w:fldChar w:fldCharType="end"/>
        </w:r>
      </w:hyperlink>
    </w:p>
    <w:p>
      <w:pPr>
        <w:pStyle w:val="TOC2"/>
        <w:tabs>
          <w:tab w:val="right" w:leader="dot" w:pos="8306"/>
        </w:tabs>
      </w:pPr>
      <w:hyperlink w:anchor="_Toc3427" w:history="1">
        <w:r>
          <w:rPr>
            <w:rFonts w:ascii="仿宋" w:eastAsia="仿宋" w:hAnsi="仿宋" w:cs="仿宋" w:hint="eastAsia"/>
            <w:lang w:eastAsia="zh-CN"/>
          </w:rPr>
          <w:t>(三)、市场风险大</w:t>
        </w:r>
        <w:r>
          <w:tab/>
        </w:r>
        <w:r>
          <w:fldChar w:fldCharType="begin"/>
        </w:r>
        <w:r>
          <w:instrText xml:space="preserve"> PAGEREF _Toc3427 \h </w:instrText>
        </w:r>
        <w:r>
          <w:fldChar w:fldCharType="separate"/>
        </w:r>
        <w:r>
          <w:t>42</w:t>
        </w:r>
        <w:r>
          <w:fldChar w:fldCharType="end"/>
        </w:r>
      </w:hyperlink>
    </w:p>
    <w:p>
      <w:pPr>
        <w:pStyle w:val="TOC2"/>
        <w:tabs>
          <w:tab w:val="right" w:leader="dot" w:pos="8306"/>
        </w:tabs>
      </w:pPr>
      <w:hyperlink w:anchor="_Toc16197" w:history="1">
        <w:r>
          <w:rPr>
            <w:rFonts w:ascii="仿宋" w:eastAsia="仿宋" w:hAnsi="仿宋" w:cs="仿宋" w:hint="eastAsia"/>
            <w:lang w:eastAsia="zh-CN"/>
          </w:rPr>
          <w:t>(四)、利润率高</w:t>
        </w:r>
        <w:r>
          <w:tab/>
        </w:r>
        <w:r>
          <w:fldChar w:fldCharType="begin"/>
        </w:r>
        <w:r>
          <w:instrText xml:space="preserve"> PAGEREF _Toc16197 \h </w:instrText>
        </w:r>
        <w:r>
          <w:fldChar w:fldCharType="separate"/>
        </w:r>
        <w:r>
          <w:t>44</w:t>
        </w:r>
        <w:r>
          <w:fldChar w:fldCharType="end"/>
        </w:r>
      </w:hyperlink>
    </w:p>
    <w:p>
      <w:pPr>
        <w:pStyle w:val="TOC1"/>
        <w:tabs>
          <w:tab w:val="right" w:leader="dot" w:pos="8306"/>
        </w:tabs>
      </w:pPr>
      <w:hyperlink w:anchor="_Toc17857" w:history="1">
        <w:r>
          <w:rPr>
            <w:rFonts w:ascii="仿宋" w:eastAsia="仿宋" w:hAnsi="仿宋" w:cs="仿宋" w:hint="eastAsia"/>
            <w:lang w:eastAsia="zh-CN"/>
          </w:rPr>
          <w:t>十三、合成材料阻燃剂项目变更管理</w:t>
        </w:r>
        <w:r>
          <w:tab/>
        </w:r>
        <w:r>
          <w:fldChar w:fldCharType="begin"/>
        </w:r>
        <w:r>
          <w:instrText xml:space="preserve"> PAGEREF _Toc17857 \h </w:instrText>
        </w:r>
        <w:r>
          <w:fldChar w:fldCharType="separate"/>
        </w:r>
        <w:r>
          <w:t>47</w:t>
        </w:r>
        <w:r>
          <w:fldChar w:fldCharType="end"/>
        </w:r>
      </w:hyperlink>
    </w:p>
    <w:p>
      <w:pPr>
        <w:pStyle w:val="TOC2"/>
        <w:tabs>
          <w:tab w:val="right" w:leader="dot" w:pos="8306"/>
        </w:tabs>
      </w:pPr>
      <w:hyperlink w:anchor="_Toc7380" w:history="1">
        <w:r>
          <w:rPr>
            <w:rFonts w:ascii="仿宋" w:eastAsia="仿宋" w:hAnsi="仿宋" w:cs="仿宋" w:hint="eastAsia"/>
            <w:lang w:eastAsia="zh-CN"/>
          </w:rPr>
          <w:t>(一)、变更申请与评估</w:t>
        </w:r>
        <w:r>
          <w:tab/>
        </w:r>
        <w:r>
          <w:fldChar w:fldCharType="begin"/>
        </w:r>
        <w:r>
          <w:instrText xml:space="preserve"> PAGEREF _Toc7380 \h </w:instrText>
        </w:r>
        <w:r>
          <w:fldChar w:fldCharType="separate"/>
        </w:r>
        <w:r>
          <w:t>47</w:t>
        </w:r>
        <w:r>
          <w:fldChar w:fldCharType="end"/>
        </w:r>
      </w:hyperlink>
    </w:p>
    <w:p>
      <w:pPr>
        <w:pStyle w:val="TOC2"/>
        <w:tabs>
          <w:tab w:val="right" w:leader="dot" w:pos="8306"/>
        </w:tabs>
      </w:pPr>
      <w:hyperlink w:anchor="_Toc23350" w:history="1">
        <w:r>
          <w:rPr>
            <w:rFonts w:ascii="仿宋" w:eastAsia="仿宋" w:hAnsi="仿宋" w:cs="仿宋" w:hint="eastAsia"/>
            <w:lang w:eastAsia="zh-CN"/>
          </w:rPr>
          <w:t>(二)、变更实施与控制</w:t>
        </w:r>
        <w:r>
          <w:tab/>
        </w:r>
        <w:r>
          <w:fldChar w:fldCharType="begin"/>
        </w:r>
        <w:r>
          <w:instrText xml:space="preserve"> PAGEREF _Toc23350 \h </w:instrText>
        </w:r>
        <w:r>
          <w:fldChar w:fldCharType="separate"/>
        </w:r>
        <w:r>
          <w:t>47</w:t>
        </w:r>
        <w:r>
          <w:fldChar w:fldCharType="end"/>
        </w:r>
      </w:hyperlink>
    </w:p>
    <w:p>
      <w:pPr>
        <w:pStyle w:val="TOC1"/>
        <w:tabs>
          <w:tab w:val="right" w:leader="dot" w:pos="8306"/>
        </w:tabs>
      </w:pPr>
      <w:hyperlink w:anchor="_Toc2992" w:history="1">
        <w:r>
          <w:rPr>
            <w:rFonts w:ascii="仿宋" w:eastAsia="仿宋" w:hAnsi="仿宋" w:cs="仿宋" w:hint="eastAsia"/>
            <w:lang w:eastAsia="zh-CN"/>
          </w:rPr>
          <w:t>十四、质量管理体系</w:t>
        </w:r>
        <w:r>
          <w:tab/>
        </w:r>
        <w:r>
          <w:fldChar w:fldCharType="begin"/>
        </w:r>
        <w:r>
          <w:instrText xml:space="preserve"> PAGEREF _Toc2992 \h </w:instrText>
        </w:r>
        <w:r>
          <w:fldChar w:fldCharType="separate"/>
        </w:r>
        <w:r>
          <w:t>48</w:t>
        </w:r>
        <w:r>
          <w:fldChar w:fldCharType="end"/>
        </w:r>
      </w:hyperlink>
    </w:p>
    <w:p>
      <w:pPr>
        <w:pStyle w:val="TOC2"/>
        <w:tabs>
          <w:tab w:val="right" w:leader="dot" w:pos="8306"/>
        </w:tabs>
      </w:pPr>
      <w:hyperlink w:anchor="_Toc21523" w:history="1">
        <w:r>
          <w:rPr>
            <w:rFonts w:ascii="仿宋" w:eastAsia="仿宋" w:hAnsi="仿宋" w:cs="仿宋" w:hint="eastAsia"/>
            <w:lang w:eastAsia="zh-CN"/>
          </w:rPr>
          <w:t>(一)、质量目标与方针</w:t>
        </w:r>
        <w:r>
          <w:tab/>
        </w:r>
        <w:r>
          <w:fldChar w:fldCharType="begin"/>
        </w:r>
        <w:r>
          <w:instrText xml:space="preserve"> PAGEREF _Toc21523 \h </w:instrText>
        </w:r>
        <w:r>
          <w:fldChar w:fldCharType="separate"/>
        </w:r>
        <w:r>
          <w:t>48</w:t>
        </w:r>
        <w:r>
          <w:fldChar w:fldCharType="end"/>
        </w:r>
      </w:hyperlink>
    </w:p>
    <w:p>
      <w:pPr>
        <w:pStyle w:val="TOC2"/>
        <w:tabs>
          <w:tab w:val="right" w:leader="dot" w:pos="8306"/>
        </w:tabs>
      </w:pPr>
      <w:hyperlink w:anchor="_Toc22374" w:history="1">
        <w:r>
          <w:rPr>
            <w:rFonts w:ascii="仿宋" w:eastAsia="仿宋" w:hAnsi="仿宋" w:cs="仿宋" w:hint="eastAsia"/>
            <w:lang w:eastAsia="zh-CN"/>
          </w:rPr>
          <w:t>(二)、质量管理责任</w:t>
        </w:r>
        <w:r>
          <w:tab/>
        </w:r>
        <w:r>
          <w:fldChar w:fldCharType="begin"/>
        </w:r>
        <w:r>
          <w:instrText xml:space="preserve"> PAGEREF _Toc22374 \h </w:instrText>
        </w:r>
        <w:r>
          <w:fldChar w:fldCharType="separate"/>
        </w:r>
        <w:r>
          <w:t>49</w:t>
        </w:r>
        <w:r>
          <w:fldChar w:fldCharType="end"/>
        </w:r>
      </w:hyperlink>
    </w:p>
    <w:p>
      <w:pPr>
        <w:pStyle w:val="TOC2"/>
        <w:tabs>
          <w:tab w:val="right" w:leader="dot" w:pos="8306"/>
        </w:tabs>
      </w:pPr>
      <w:hyperlink w:anchor="_Toc14891" w:history="1">
        <w:r>
          <w:rPr>
            <w:rFonts w:ascii="仿宋" w:eastAsia="仿宋" w:hAnsi="仿宋" w:cs="仿宋" w:hint="eastAsia"/>
            <w:lang w:eastAsia="zh-CN"/>
          </w:rPr>
          <w:t>(三)、质量管理体系文件</w:t>
        </w:r>
        <w:r>
          <w:tab/>
        </w:r>
        <w:r>
          <w:fldChar w:fldCharType="begin"/>
        </w:r>
        <w:r>
          <w:instrText xml:space="preserve"> PAGEREF _Toc14891 \h </w:instrText>
        </w:r>
        <w:r>
          <w:fldChar w:fldCharType="separate"/>
        </w:r>
        <w:r>
          <w:t>50</w:t>
        </w:r>
        <w:r>
          <w:fldChar w:fldCharType="end"/>
        </w:r>
      </w:hyperlink>
    </w:p>
    <w:p>
      <w:pPr>
        <w:pStyle w:val="TOC2"/>
        <w:tabs>
          <w:tab w:val="right" w:leader="dot" w:pos="8306"/>
        </w:tabs>
      </w:pPr>
      <w:hyperlink w:anchor="_Toc1294" w:history="1">
        <w:r>
          <w:rPr>
            <w:rFonts w:ascii="仿宋" w:eastAsia="仿宋" w:hAnsi="仿宋" w:cs="仿宋" w:hint="eastAsia"/>
            <w:lang w:eastAsia="zh-CN"/>
          </w:rPr>
          <w:t>(四)、质量培训与教育</w:t>
        </w:r>
        <w:r>
          <w:tab/>
        </w:r>
        <w:r>
          <w:fldChar w:fldCharType="begin"/>
        </w:r>
        <w:r>
          <w:instrText xml:space="preserve"> PAGEREF _Toc1294 \h </w:instrText>
        </w:r>
        <w:r>
          <w:fldChar w:fldCharType="separate"/>
        </w:r>
        <w:r>
          <w:t>52</w:t>
        </w:r>
        <w:r>
          <w:fldChar w:fldCharType="end"/>
        </w:r>
      </w:hyperlink>
    </w:p>
    <w:p>
      <w:pPr>
        <w:pStyle w:val="TOC2"/>
        <w:tabs>
          <w:tab w:val="right" w:leader="dot" w:pos="8306"/>
        </w:tabs>
      </w:pPr>
      <w:hyperlink w:anchor="_Toc24194" w:history="1">
        <w:r>
          <w:rPr>
            <w:rFonts w:ascii="仿宋" w:eastAsia="仿宋" w:hAnsi="仿宋" w:cs="仿宋" w:hint="eastAsia"/>
            <w:lang w:eastAsia="zh-CN"/>
          </w:rPr>
          <w:t>(五)、质量审核与评价</w:t>
        </w:r>
        <w:r>
          <w:tab/>
        </w:r>
        <w:r>
          <w:fldChar w:fldCharType="begin"/>
        </w:r>
        <w:r>
          <w:instrText xml:space="preserve"> PAGEREF _Toc24194 \h </w:instrText>
        </w:r>
        <w:r>
          <w:fldChar w:fldCharType="separate"/>
        </w:r>
        <w:r>
          <w:t>54</w:t>
        </w:r>
        <w:r>
          <w:fldChar w:fldCharType="end"/>
        </w:r>
      </w:hyperlink>
    </w:p>
    <w:p>
      <w:pPr>
        <w:pStyle w:val="TOC2"/>
        <w:tabs>
          <w:tab w:val="right" w:leader="dot" w:pos="8306"/>
        </w:tabs>
      </w:pPr>
      <w:hyperlink w:anchor="_Toc10430" w:history="1">
        <w:r>
          <w:rPr>
            <w:rFonts w:ascii="仿宋" w:eastAsia="仿宋" w:hAnsi="仿宋" w:cs="仿宋" w:hint="eastAsia"/>
            <w:lang w:eastAsia="zh-CN"/>
          </w:rPr>
          <w:t>(六)、不符合与纠正措施</w:t>
        </w:r>
        <w:r>
          <w:tab/>
        </w:r>
        <w:r>
          <w:fldChar w:fldCharType="begin"/>
        </w:r>
        <w:r>
          <w:instrText xml:space="preserve"> PAGEREF _Toc10430 \h </w:instrText>
        </w:r>
        <w:r>
          <w:fldChar w:fldCharType="separate"/>
        </w:r>
        <w:r>
          <w:t>55</w:t>
        </w:r>
        <w:r>
          <w:fldChar w:fldCharType="end"/>
        </w:r>
      </w:hyperlink>
    </w:p>
    <w:p>
      <w:pPr>
        <w:pStyle w:val="TOC1"/>
        <w:tabs>
          <w:tab w:val="right" w:leader="dot" w:pos="8306"/>
        </w:tabs>
      </w:pPr>
      <w:hyperlink w:anchor="_Toc30571" w:history="1">
        <w:r>
          <w:rPr>
            <w:rFonts w:ascii="仿宋" w:eastAsia="仿宋" w:hAnsi="仿宋" w:cs="仿宋" w:hint="eastAsia"/>
            <w:lang w:eastAsia="zh-CN"/>
          </w:rPr>
          <w:t>十五、合成材料阻燃剂项目治理与监督</w:t>
        </w:r>
        <w:r>
          <w:tab/>
        </w:r>
        <w:r>
          <w:fldChar w:fldCharType="begin"/>
        </w:r>
        <w:r>
          <w:instrText xml:space="preserve"> PAGEREF _Toc30571 \h </w:instrText>
        </w:r>
        <w:r>
          <w:fldChar w:fldCharType="separate"/>
        </w:r>
        <w:r>
          <w:t>56</w:t>
        </w:r>
        <w:r>
          <w:fldChar w:fldCharType="end"/>
        </w:r>
      </w:hyperlink>
    </w:p>
    <w:p>
      <w:pPr>
        <w:pStyle w:val="TOC2"/>
        <w:tabs>
          <w:tab w:val="right" w:leader="dot" w:pos="8306"/>
        </w:tabs>
      </w:pPr>
      <w:hyperlink w:anchor="_Toc12211" w:history="1">
        <w:r>
          <w:rPr>
            <w:rFonts w:ascii="仿宋" w:eastAsia="仿宋" w:hAnsi="仿宋" w:cs="仿宋" w:hint="eastAsia"/>
            <w:lang w:eastAsia="zh-CN"/>
          </w:rPr>
          <w:t>(一)、合成材料阻燃剂项目治理结构</w:t>
        </w:r>
        <w:r>
          <w:tab/>
        </w:r>
        <w:r>
          <w:fldChar w:fldCharType="begin"/>
        </w:r>
        <w:r>
          <w:instrText xml:space="preserve"> PAGEREF _Toc12211 \h </w:instrText>
        </w:r>
        <w:r>
          <w:fldChar w:fldCharType="separate"/>
        </w:r>
        <w:r>
          <w:t>56</w:t>
        </w:r>
        <w:r>
          <w:fldChar w:fldCharType="end"/>
        </w:r>
      </w:hyperlink>
    </w:p>
    <w:p>
      <w:pPr>
        <w:pStyle w:val="TOC2"/>
        <w:tabs>
          <w:tab w:val="right" w:leader="dot" w:pos="8306"/>
        </w:tabs>
      </w:pPr>
      <w:hyperlink w:anchor="_Toc21663" w:history="1">
        <w:r>
          <w:rPr>
            <w:rFonts w:ascii="仿宋" w:eastAsia="仿宋" w:hAnsi="仿宋" w:cs="仿宋" w:hint="eastAsia"/>
            <w:lang w:eastAsia="zh-CN"/>
          </w:rPr>
          <w:t>(二)、监督与审计</w:t>
        </w:r>
        <w:r>
          <w:tab/>
        </w:r>
        <w:r>
          <w:fldChar w:fldCharType="begin"/>
        </w:r>
        <w:r>
          <w:instrText xml:space="preserve"> PAGEREF _Toc21663 \h </w:instrText>
        </w:r>
        <w:r>
          <w:fldChar w:fldCharType="separate"/>
        </w:r>
        <w:r>
          <w:t>57</w:t>
        </w:r>
        <w:r>
          <w:fldChar w:fldCharType="end"/>
        </w:r>
      </w:hyperlink>
    </w:p>
    <w:p>
      <w:pPr>
        <w:pStyle w:val="TOC1"/>
        <w:tabs>
          <w:tab w:val="right" w:leader="dot" w:pos="8306"/>
        </w:tabs>
      </w:pPr>
      <w:hyperlink w:anchor="_Toc3201" w:history="1">
        <w:r>
          <w:rPr>
            <w:rFonts w:ascii="仿宋" w:eastAsia="仿宋" w:hAnsi="仿宋" w:cs="仿宋" w:hint="eastAsia"/>
            <w:lang w:eastAsia="zh-CN"/>
          </w:rPr>
          <w:t>十六、合成材料阻燃剂项目实施时间节点</w:t>
        </w:r>
        <w:r>
          <w:tab/>
        </w:r>
        <w:r>
          <w:fldChar w:fldCharType="begin"/>
        </w:r>
        <w:r>
          <w:instrText xml:space="preserve"> PAGEREF _Toc3201 \h </w:instrText>
        </w:r>
        <w:r>
          <w:fldChar w:fldCharType="separate"/>
        </w:r>
        <w:r>
          <w:t>59</w:t>
        </w:r>
        <w:r>
          <w:fldChar w:fldCharType="end"/>
        </w:r>
      </w:hyperlink>
    </w:p>
    <w:p>
      <w:pPr>
        <w:pStyle w:val="TOC2"/>
        <w:tabs>
          <w:tab w:val="right" w:leader="dot" w:pos="8306"/>
        </w:tabs>
      </w:pPr>
      <w:hyperlink w:anchor="_Toc280" w:history="1">
        <w:r>
          <w:rPr>
            <w:rFonts w:ascii="仿宋" w:eastAsia="仿宋" w:hAnsi="仿宋" w:cs="仿宋" w:hint="eastAsia"/>
            <w:lang w:eastAsia="zh-CN"/>
          </w:rPr>
          <w:t>(一)、合成材料阻燃剂项目启动阶段时间节点</w:t>
        </w:r>
        <w:r>
          <w:tab/>
        </w:r>
        <w:r>
          <w:fldChar w:fldCharType="begin"/>
        </w:r>
        <w:r>
          <w:instrText xml:space="preserve"> PAGEREF _Toc280 \h </w:instrText>
        </w:r>
        <w:r>
          <w:fldChar w:fldCharType="separate"/>
        </w:r>
        <w:r>
          <w:t>59</w:t>
        </w:r>
        <w:r>
          <w:fldChar w:fldCharType="end"/>
        </w:r>
      </w:hyperlink>
    </w:p>
    <w:p>
      <w:pPr>
        <w:pStyle w:val="TOC2"/>
        <w:tabs>
          <w:tab w:val="right" w:leader="dot" w:pos="8306"/>
        </w:tabs>
      </w:pPr>
      <w:hyperlink w:anchor="_Toc24078" w:history="1">
        <w:r>
          <w:rPr>
            <w:rFonts w:ascii="仿宋" w:eastAsia="仿宋" w:hAnsi="仿宋" w:cs="仿宋" w:hint="eastAsia"/>
            <w:lang w:eastAsia="zh-CN"/>
          </w:rPr>
          <w:t>(二)、合成材料阻燃剂项目执行阶段时间节点</w:t>
        </w:r>
        <w:r>
          <w:tab/>
        </w:r>
        <w:r>
          <w:fldChar w:fldCharType="begin"/>
        </w:r>
        <w:r>
          <w:instrText xml:space="preserve"> PAGEREF _Toc24078 \h </w:instrText>
        </w:r>
        <w:r>
          <w:fldChar w:fldCharType="separate"/>
        </w:r>
        <w:r>
          <w:t>60</w:t>
        </w:r>
        <w:r>
          <w:fldChar w:fldCharType="end"/>
        </w:r>
      </w:hyperlink>
    </w:p>
    <w:p>
      <w:pPr>
        <w:pStyle w:val="TOC2"/>
        <w:tabs>
          <w:tab w:val="right" w:leader="dot" w:pos="8306"/>
        </w:tabs>
      </w:pPr>
      <w:hyperlink w:anchor="_Toc10417" w:history="1">
        <w:r>
          <w:rPr>
            <w:rFonts w:ascii="仿宋" w:eastAsia="仿宋" w:hAnsi="仿宋" w:cs="仿宋" w:hint="eastAsia"/>
            <w:lang w:eastAsia="zh-CN"/>
          </w:rPr>
          <w:t>(三)、合成材料阻燃剂项目完成阶段时间节点</w:t>
        </w:r>
        <w:r>
          <w:tab/>
        </w:r>
        <w:r>
          <w:fldChar w:fldCharType="begin"/>
        </w:r>
        <w:r>
          <w:instrText xml:space="preserve"> PAGEREF _Toc10417 \h </w:instrText>
        </w:r>
        <w:r>
          <w:fldChar w:fldCharType="separate"/>
        </w:r>
        <w:r>
          <w:t>61</w:t>
        </w:r>
        <w:r>
          <w:fldChar w:fldCharType="end"/>
        </w:r>
      </w:hyperlink>
    </w:p>
    <w:p>
      <w:pPr>
        <w:pStyle w:val="TOC1"/>
        <w:tabs>
          <w:tab w:val="right" w:leader="dot" w:pos="8306"/>
        </w:tabs>
      </w:pPr>
      <w:hyperlink w:anchor="_Toc12070" w:history="1">
        <w:r>
          <w:rPr>
            <w:rFonts w:ascii="仿宋" w:eastAsia="仿宋" w:hAnsi="仿宋" w:cs="仿宋" w:hint="eastAsia"/>
            <w:lang w:eastAsia="zh-CN"/>
          </w:rPr>
          <w:t>十七、合成材料阻燃剂项目工程方案分析</w:t>
        </w:r>
        <w:r>
          <w:tab/>
        </w:r>
        <w:r>
          <w:fldChar w:fldCharType="begin"/>
        </w:r>
        <w:r>
          <w:instrText xml:space="preserve"> PAGEREF _Toc12070 \h </w:instrText>
        </w:r>
        <w:r>
          <w:fldChar w:fldCharType="separate"/>
        </w:r>
        <w:r>
          <w:t>62</w:t>
        </w:r>
        <w:r>
          <w:fldChar w:fldCharType="end"/>
        </w:r>
      </w:hyperlink>
    </w:p>
    <w:p>
      <w:pPr>
        <w:pStyle w:val="TOC2"/>
        <w:tabs>
          <w:tab w:val="right" w:leader="dot" w:pos="8306"/>
        </w:tabs>
      </w:pPr>
      <w:hyperlink w:anchor="_Toc2013" w:history="1">
        <w:r>
          <w:rPr>
            <w:rFonts w:ascii="仿宋" w:eastAsia="仿宋" w:hAnsi="仿宋" w:cs="仿宋" w:hint="eastAsia"/>
            <w:lang w:eastAsia="zh-CN"/>
          </w:rPr>
          <w:t>(一)、建筑工程设计原则</w:t>
        </w:r>
        <w:r>
          <w:tab/>
        </w:r>
        <w:r>
          <w:fldChar w:fldCharType="begin"/>
        </w:r>
        <w:r>
          <w:instrText xml:space="preserve"> PAGEREF _Toc2013 \h </w:instrText>
        </w:r>
        <w:r>
          <w:fldChar w:fldCharType="separate"/>
        </w:r>
        <w:r>
          <w:t>62</w:t>
        </w:r>
        <w:r>
          <w:fldChar w:fldCharType="end"/>
        </w:r>
      </w:hyperlink>
    </w:p>
    <w:p>
      <w:pPr>
        <w:pStyle w:val="TOC2"/>
        <w:tabs>
          <w:tab w:val="right" w:leader="dot" w:pos="8306"/>
        </w:tabs>
      </w:pPr>
      <w:hyperlink w:anchor="_Toc7142" w:history="1">
        <w:r>
          <w:rPr>
            <w:rFonts w:ascii="仿宋" w:eastAsia="仿宋" w:hAnsi="仿宋" w:cs="仿宋" w:hint="eastAsia"/>
            <w:lang w:eastAsia="zh-CN"/>
          </w:rPr>
          <w:t>(二)、土建工程建设指标</w:t>
        </w:r>
        <w:r>
          <w:tab/>
        </w:r>
        <w:r>
          <w:fldChar w:fldCharType="begin"/>
        </w:r>
        <w:r>
          <w:instrText xml:space="preserve"> PAGEREF _Toc7142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2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合成材料阻燃剂项目的主要产品是XXXX，预计年产值为XXX万元。这一产品在市场中占据着重要的地位，其广泛的应用范围使得该合成材料阻燃剂项目的市场前景非常广阔。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成材料阻燃剂项目的xxx产品作为重要的原材料之一，将在多个领域发挥关键作用。其在建筑、交通、能源等方面的广泛应用将为整个产业链提供强大的支持，形成产业协同效应。合成材料阻燃剂项目的年产值XXX万XXX万XXX万万元不仅反映了其在市场上的巨大潜力，更预示着它对国民经济的积极贡献。这种关联度高、涉及面广的产业关系，使得该合成材料阻燃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0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总征地面积为XXXX平方米，相当于约XX.XX亩，其中净用地面积为XXXX平方米，红线范围内相当于约XX.XX亩。这一用地规模充分考虑了合成材料阻燃剂项目的建设需求，保障了合成材料阻燃剂项目在合适的空间内得以充分发展。合成材料阻燃剂项目规划的总建筑面积为XXXX平方米，其中主体工程建设占XXXX平方米，计容建筑面积达XXXX平方米。预计建筑工程的投资将达到XXXX万元，为合成材料阻燃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计划购置的设备共计XXXX台（套），设备购置费用为XXXX万元。这一设备购置计划充分考虑到合成材料阻燃剂项目的生产需求和技术要求，确保了合成材料阻燃剂项目在生产运营中具备先进的技术装备和高效的生产能力。设备的合理配置将为合成材料阻燃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计划总投资为XXXX万元，预计年实现营业收入为XXXX万元。这一产能规模的设定旨在确保合成材料阻燃剂项目能够在投资与回报之间取得平衡，实现长期可持续的发展。合成材料阻燃剂项目的总投资充分考虑到各个方面的需求，包括用地建设、设备购置等多个环节，以确保合成材料阻燃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180"/>
      <w:r>
        <w:rPr>
          <w:rFonts w:ascii="仿宋" w:eastAsia="仿宋" w:hAnsi="仿宋" w:cs="仿宋" w:hint="eastAsia"/>
          <w:sz w:val="28"/>
          <w:lang w:eastAsia="zh-CN"/>
        </w:rPr>
        <w:t>二、合成材料阻燃剂项目可持续发展</w:t>
      </w:r>
      <w:bookmarkEnd w:id="5"/>
    </w:p>
    <w:p>
      <w:pPr>
        <w:pStyle w:val="Heading2"/>
        <w:rPr>
          <w:rFonts w:ascii="仿宋" w:eastAsia="仿宋" w:hAnsi="仿宋" w:cs="仿宋" w:hint="eastAsia"/>
          <w:lang w:eastAsia="zh-CN"/>
        </w:rPr>
      </w:pPr>
      <w:bookmarkStart w:id="6" w:name="_Toc2026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阻燃剂项目中，合成材料阻燃剂项目团队着眼于未来，明确了可持续发展的战略方向。制定的具体可持续发展目标包括降低资源使用、采用环保技术、最大化社会效益等。这一步骤不仅有助于合成材料阻燃剂项目在环保和社会责任方面达到最高标准，也为未来提供了明确的指引，确保合成材料阻燃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可持续实践的融入合成材料阻燃剂项目管理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合成材料阻燃剂项目管理周期。从合成材料阻燃剂项目规划开始，合成材料阻燃剂项目团队就考虑了环境和社会的因素。在执行阶段，合成材料阻燃剂项目团队积极推动绿色技术的应用，优化资源利用。此外，关注员工的社会责任，通过培训和沟通活动提高员工对可持续发展的认知，使他们能够在日常工作中践行可持续实践。这些举措不仅为合成材料阻燃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08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扎根于合成材料阻燃剂项目的可持续发展理念，我们深信环保与社会责任是合成材料阻燃剂项目成功的关键支柱。在合成材料阻燃剂项目的每一步，我们都致力于通过创新和实践，履行对环境和社会的坚定责任。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团队通过引入先进的环保技术、建立高效的废物处理系统以及推动能源节约措施，积极履行环保责任。定期的环保监测和评估确保合成材料阻燃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阻燃剂项目不仅致力于自身可持续发展，还注重对社会的回馈。通过支持社区合成材料阻燃剂项目、参与慈善事业、提供培训机会等方式，合成材料阻燃剂项目积极履行社会责任。与当地社区建立积极互动，关注员工的工作与生活平衡，以及员工的身心健康，是合成材料阻燃剂项目在社会责任层面的关键举措。这样的实践不仅增强了合成材料阻燃剂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8550"/>
      <w:r>
        <w:rPr>
          <w:rFonts w:ascii="仿宋" w:eastAsia="仿宋" w:hAnsi="仿宋" w:cs="仿宋" w:hint="eastAsia"/>
          <w:sz w:val="28"/>
          <w:lang w:eastAsia="zh-CN"/>
        </w:rPr>
        <w:t>三、合成材料阻燃剂项目土建工程</w:t>
      </w:r>
      <w:bookmarkEnd w:id="8"/>
    </w:p>
    <w:p>
      <w:pPr>
        <w:pStyle w:val="Heading2"/>
        <w:rPr>
          <w:rFonts w:ascii="仿宋" w:eastAsia="仿宋" w:hAnsi="仿宋" w:cs="仿宋" w:hint="eastAsia"/>
          <w:lang w:eastAsia="zh-CN"/>
        </w:rPr>
      </w:pPr>
      <w:bookmarkStart w:id="9" w:name="_Toc1826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在合成材料阻燃剂项目的建筑工程设计中，我们将秉承一系列重要的设计原则，以确保合成材料阻燃剂项目建筑在功能、美观、可持续性等方面达到最佳效果。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首要原则是确保建筑的功能性得到最大化的发挥。我们将充分理解合成材料阻燃剂项目的实际需求，合理布局各个功能区域，保证建筑在满足业务需求的同时，提供高效的工作环境。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在建筑设计中，我们将综合考虑建设和运营成本。通过精细的经济效益分析，确保设计方案在高效利用资源的同时，对合成材料阻燃剂项目的长期盈利能力有积极的贡献。</w:t>
      </w:r>
    </w:p>
    <w:p>
      <w:pPr>
        <w:pStyle w:val="Heading2"/>
        <w:ind w:firstLine="560" w:firstLineChars="200"/>
        <w:rPr>
          <w:rFonts w:ascii="仿宋" w:eastAsia="仿宋" w:hAnsi="仿宋" w:cs="仿宋" w:hint="eastAsia"/>
          <w:sz w:val="28"/>
          <w:lang w:eastAsia="zh-CN"/>
        </w:rPr>
      </w:pPr>
      <w:bookmarkStart w:id="10" w:name="_Toc138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阻燃剂项目的土建工程设计中，我们将精准设定设计年限，结合合成材料阻燃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合成材料阻燃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68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合成材料阻燃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合成材料阻燃剂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合成材料阻燃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81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本期工程合成材料阻燃剂项目预计总建筑面积XXX平方米，其中：计容建筑面积XXX平方米，计划建筑工程投资XX万元，占合成材料阻燃剂项目总投资的XX%。</w:t>
      </w:r>
    </w:p>
    <w:p>
      <w:pPr>
        <w:pStyle w:val="Heading1"/>
        <w:ind w:firstLine="560" w:firstLineChars="200"/>
        <w:rPr>
          <w:rFonts w:ascii="仿宋" w:eastAsia="仿宋" w:hAnsi="仿宋" w:cs="仿宋" w:hint="eastAsia"/>
          <w:sz w:val="28"/>
          <w:lang w:eastAsia="zh-CN"/>
        </w:rPr>
      </w:pPr>
      <w:bookmarkStart w:id="13" w:name="_Toc8590"/>
      <w:r>
        <w:rPr>
          <w:rFonts w:ascii="仿宋" w:eastAsia="仿宋" w:hAnsi="仿宋" w:cs="仿宋" w:hint="eastAsia"/>
          <w:sz w:val="28"/>
          <w:lang w:eastAsia="zh-CN"/>
        </w:rPr>
        <w:t>四、合成材料阻燃剂项目危机管理</w:t>
      </w:r>
      <w:bookmarkEnd w:id="13"/>
    </w:p>
    <w:p>
      <w:pPr>
        <w:pStyle w:val="Heading2"/>
        <w:rPr>
          <w:rFonts w:ascii="仿宋" w:eastAsia="仿宋" w:hAnsi="仿宋" w:cs="仿宋" w:hint="eastAsia"/>
          <w:lang w:eastAsia="zh-CN"/>
        </w:rPr>
      </w:pPr>
      <w:bookmarkStart w:id="14" w:name="_Toc1139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阻燃剂项目危机管理中，危机预警与识别是确保合成材料阻燃剂项目稳健运行的核心步骤。通过建立全面的监测机制，合成材料阻燃剂项目团队旨在及时发现和理解潜在的风险和危机因素，以便采取及时的预防和应对措施，确保合成材料阻燃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合成材料阻燃剂项目团队全面分析了整个合成材料阻燃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合成材料阻燃剂项目团队着重于明确定义合成材料阻燃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合成材料阻燃剂项目进展的持续监控，团队能够及时发现潜在问题并作出迅速反应。合成材料阻燃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在这一阶段，团队的专业素养和反应速度将发挥至关重要的作用，以确保潜在危机能够在初期得到有效的处理，最大程度地减轻负面影响。通过危机预警与识别，合成材料阻燃剂项目得以更有序、可控地推进。</w:t>
      </w:r>
    </w:p>
    <w:p>
      <w:pPr>
        <w:pStyle w:val="Heading2"/>
        <w:ind w:firstLine="560" w:firstLineChars="200"/>
        <w:rPr>
          <w:rFonts w:ascii="仿宋" w:eastAsia="仿宋" w:hAnsi="仿宋" w:cs="仿宋" w:hint="eastAsia"/>
          <w:sz w:val="28"/>
          <w:lang w:eastAsia="zh-CN"/>
        </w:rPr>
      </w:pPr>
      <w:bookmarkStart w:id="15" w:name="_Toc2623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在危机发生时，合成材料阻燃剂项目团队立即行动，成立了应急小组。该小组的任务是迅速制定并实施紧急应对措施，以最小化潜在损失。以下是采取的主要措施：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暂停合成材料阻燃剂项目进度：为遏制危机蔓延，合成材料阻燃剂项目暂时停止进行，以便全面评估当前状况。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资源重新分配：重新评估合成材料阻燃剂项目资源的分配，确保最大限度地减小损失。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实时沟通：与关键利益相关者建立实时沟通机制，向他们传递合成材料阻燃剂项目危机的实际状况，保障合成材料阻燃剂项目核心利益。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在紧急应对的同时，合成材料阻燃剂项目团队强调了团队协作和有效沟通的重要性。以下是团队协作的关键举措：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信息共享机制：建立了信息共享平台，确保团队成员能够及时获取合成材料阻燃剂项目危机的实时信息。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领导者沟通：合成材料阻燃剂项目领导者通过定期会议和即时沟通工具，指导团队应对危机，保持团队稳定运行。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随着危机得到初步控制，合成材料阻燃剂项目团队转向制定恢复计划，以确保合成材料阻燃剂项目能够从中迅速恢复。主要恢复计划包括：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修复受损的进度计划：重新评估合成材料阻燃剂项目进度，制定修复计划，确保合成材料阻燃剂项目尽快回归正常进程。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重新调整资源分配：优化资源分配，确保合成材料阻燃剂项目在有限资源下高效运转。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风险管理机制加强：对合成材料阻燃剂项目风险进行全面评估，制定更强化的风险管理策略，以预防未来可能的危机。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0625"/>
      <w:r>
        <w:rPr>
          <w:rFonts w:ascii="仿宋" w:eastAsia="仿宋" w:hAnsi="仿宋" w:cs="仿宋" w:hint="eastAsia"/>
          <w:sz w:val="28"/>
          <w:lang w:eastAsia="zh-CN"/>
        </w:rPr>
        <w:t>五、合成材料阻燃剂项目建设单位说明</w:t>
      </w:r>
      <w:bookmarkEnd w:id="16"/>
    </w:p>
    <w:p>
      <w:pPr>
        <w:pStyle w:val="Heading2"/>
        <w:rPr>
          <w:rFonts w:ascii="仿宋" w:eastAsia="仿宋" w:hAnsi="仿宋" w:cs="仿宋" w:hint="eastAsia"/>
          <w:lang w:eastAsia="zh-CN"/>
        </w:rPr>
      </w:pPr>
      <w:bookmarkStart w:id="17" w:name="_Toc4337"/>
      <w:r>
        <w:rPr>
          <w:rFonts w:ascii="仿宋" w:eastAsia="仿宋" w:hAnsi="仿宋" w:cs="仿宋" w:hint="eastAsia"/>
          <w:lang w:eastAsia="zh-CN"/>
        </w:rPr>
        <w:t>(一)、合成材料阻燃剂项目承办单位基本情况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632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成材料阻燃剂项目承办单位的XXXX，我们着眼于实现可持续的经济效益。通过技术创新和解决方案的提供，公司预计在合成材料阻燃剂项目执行期间将获得可观的收入增长。这一收入来源主要包括合成材料阻燃剂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同时，我们注重成本控制和效率提升，以确保合成材料阻燃剂项目的可持续盈利。透过精细的管理和资源优化，公司期望实现合成材料阻燃剂项目利润最大化。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成材料阻燃剂项目实施进行全面的投资评估，包括合成材料阻燃剂项目启动阶段的资金投入和后续运营成本。通过对合成材料阻燃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成材料阻燃剂项目实施过程中具备足够的资金流动性，公司将进行详尽的现金流分析。这包括资金需求的合理预测、合成材料阻燃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4490"/>
      <w:r>
        <w:rPr>
          <w:rFonts w:ascii="仿宋" w:eastAsia="仿宋" w:hAnsi="仿宋" w:cs="仿宋" w:hint="eastAsia"/>
          <w:sz w:val="28"/>
          <w:lang w:eastAsia="zh-CN"/>
        </w:rPr>
        <w:t>六、合成材料阻燃剂项目选址可行性分析</w:t>
      </w:r>
      <w:bookmarkEnd w:id="19"/>
    </w:p>
    <w:p>
      <w:pPr>
        <w:pStyle w:val="Heading2"/>
        <w:rPr>
          <w:rFonts w:ascii="仿宋" w:eastAsia="仿宋" w:hAnsi="仿宋" w:cs="仿宋" w:hint="eastAsia"/>
          <w:lang w:eastAsia="zh-CN"/>
        </w:rPr>
      </w:pPr>
      <w:bookmarkStart w:id="20" w:name="_Toc18001"/>
      <w:r>
        <w:rPr>
          <w:rFonts w:ascii="仿宋" w:eastAsia="仿宋" w:hAnsi="仿宋" w:cs="仿宋" w:hint="eastAsia"/>
          <w:lang w:eastAsia="zh-CN"/>
        </w:rPr>
        <w:t>(一)、合成材料阻燃剂项目选址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该合成材料阻燃剂项目选址位于XX省XX市XX区XXX街道</w:t>
      </w:r>
    </w:p>
    <w:p>
      <w:pPr>
        <w:pStyle w:val="Heading2"/>
        <w:ind w:firstLine="560" w:firstLineChars="200"/>
        <w:rPr>
          <w:rFonts w:ascii="仿宋" w:eastAsia="仿宋" w:hAnsi="仿宋" w:cs="仿宋" w:hint="eastAsia"/>
          <w:sz w:val="28"/>
          <w:lang w:eastAsia="zh-CN"/>
        </w:rPr>
      </w:pPr>
      <w:bookmarkStart w:id="21" w:name="_Toc7415"/>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合成材料阻燃剂项目的征地面积将根据合成材料阻燃剂项目的实际规模和需求进行精确规划。具体面积XXX平方米，旨在确保合成材料阻燃剂项目不仅能够满足当前的发展需求，还能够预留空间以适应未来的扩展。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净用地面积是在征地面积基础上去除不可利用面积后的实际可开发用地。具体面积XXX平方米，考虑到环保、交通、安全等多方面因素，以确保合成材料阻燃剂项目在整体利用效率上达到最优。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合成材料阻燃剂项目计划建设的建筑总规模具体面积XXX平方米。这一规模的确定综合考虑了合成材料阻燃剂项目的性质、规模，以及城市规划的相关要求，确保建筑布局与周边环境协调一致。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绿地率是合成材料阻燃剂项目用地中被规划为绿地的比例。具体面积XXX平方米，旨在通过合理规划绿地，改善合成材料阻燃剂项目周边环境，提升居民生活质量，并符合城市整体绿化规划。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容积率是用地上可以建设的建筑总体积与用地面积之比。具体面积XXX，通过合理的容积率规划，确保合成材料阻燃剂项目建筑规模与周边环境和谐共生。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合成材料阻燃剂项目选址与当地城市规划相一致，具体面积XXX平方米。通过与城市规划部门深入沟通，确保合成材料阻燃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合成材料阻燃剂项目选址符合当地产业政策，具体面积XXX平方米。这包括合成材料阻燃剂项目对当地经济的促进作用，以及对相关产业的带动效应，确保合成材料阻燃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用地总体要求必须符合环保和可持续发展的原则，具体面积XXX平方米。通过采用绿色建筑设计、节能减排等措施，确保合成材料阻燃剂项目在建设和运营过程中对环境的影响最小化，达到可持续发展的要求。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确保合成材料阻燃剂项目选址具备必要的公共设施配套，具体面积XXX平方米。这包括交通便利性、教育、医疗等基础设施，以提高居民生活品质，使得合成材料阻燃剂项目选址更具吸引力。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考虑用地总体要求对当地社会稳定性的影响，具体面积XXX平方米。通过深入了解当地社区反馈，确保合成材料阻燃剂项目的选址和建设过程对当地社会和谐稳定产生积极作用。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合成材料阻燃剂项目选址不仅符合法规和规划，还在实际操作中具有可行性。这一全面规划将为合成材料阻燃剂项目的成功实施提供坚实的基础，确保合成材料阻燃剂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8222"/>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https://d.book118.com/266114142203010101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07629"/>
    <w:rsid w:val="0D5076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1414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2024-03-01T07:39:00Z</dcterms:created>
  <dcterms:modified xsi:type="dcterms:W3CDTF">2024-03-01T07:39:34Z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BCE0B497D25A4E1F9A3A78189A2D52B2_11</vt:lpwstr>
  </property>
  <property fmtid="{D5CDD505-2E9C-101B-9397-08002B2CF9AE}" pid="3" name="KSOProductBuildVer">
    <vt:lpwstr>2052-12.1.0.16388</vt:lpwstr>
  </property>
</Properties>
</file>